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FD16" w14:textId="42411EC9" w:rsidR="000B6D54" w:rsidRDefault="00000000">
      <w:pPr>
        <w:rPr>
          <w:sz w:val="44"/>
          <w:szCs w:val="44"/>
        </w:rPr>
      </w:pPr>
      <w:r>
        <w:rPr>
          <w:b/>
          <w:sz w:val="44"/>
          <w:szCs w:val="44"/>
        </w:rPr>
        <w:t>HPAI modelling challenge model description — first phase</w:t>
      </w:r>
    </w:p>
    <w:p w14:paraId="1D99DE18" w14:textId="17190858" w:rsidR="000B6D54" w:rsidRDefault="00000000">
      <w:r>
        <w:t>[team / institution]</w:t>
      </w:r>
      <w:r>
        <w:br/>
        <w:t>[authors]</w:t>
      </w:r>
      <w:r>
        <w:br/>
        <w:t>[date (YYYY-MM-DD)]</w:t>
      </w:r>
    </w:p>
    <w:p w14:paraId="32E9F4F8" w14:textId="77777777" w:rsidR="000B6D54" w:rsidRDefault="000B6D54"/>
    <w:p w14:paraId="5467950D" w14:textId="77777777" w:rsidR="000B6D54" w:rsidRDefault="00000000">
      <w:r>
        <w:rPr>
          <w:b/>
        </w:rPr>
        <w:t>Model name:</w:t>
      </w:r>
      <w:r>
        <w:t xml:space="preserve"> </w:t>
      </w:r>
      <w:r>
        <w:rPr>
          <w:i/>
        </w:rPr>
        <w:t>[to fill]</w:t>
      </w:r>
    </w:p>
    <w:p w14:paraId="24CDEE17" w14:textId="77777777" w:rsidR="000B6D54" w:rsidRDefault="00000000">
      <w:r>
        <w:rPr>
          <w:b/>
        </w:rPr>
        <w:t>Version:</w:t>
      </w:r>
      <w:r>
        <w:t xml:space="preserve"> </w:t>
      </w:r>
      <w:r>
        <w:rPr>
          <w:i/>
        </w:rPr>
        <w:t>[to fill]</w:t>
      </w:r>
    </w:p>
    <w:p w14:paraId="0B339E15" w14:textId="77777777" w:rsidR="000B6D54" w:rsidRDefault="00000000">
      <w:r>
        <w:rPr>
          <w:b/>
        </w:rPr>
        <w:t>Contact:</w:t>
      </w:r>
      <w:r>
        <w:t xml:space="preserve"> </w:t>
      </w:r>
      <w:r>
        <w:rPr>
          <w:i/>
        </w:rPr>
        <w:t>[email]</w:t>
      </w:r>
    </w:p>
    <w:p w14:paraId="5644482C" w14:textId="77777777" w:rsidR="000B6D54" w:rsidRDefault="00000000">
      <w:r>
        <w:rPr>
          <w:b/>
        </w:rPr>
        <w:t>Repository / code link (optional):</w:t>
      </w:r>
      <w:r>
        <w:t xml:space="preserve"> </w:t>
      </w:r>
      <w:r>
        <w:rPr>
          <w:i/>
        </w:rPr>
        <w:t>[to fill]</w:t>
      </w:r>
    </w:p>
    <w:p w14:paraId="2F6E14D8" w14:textId="28DA85BB" w:rsidR="000B6D54" w:rsidRDefault="00000000">
      <w:pPr>
        <w:pStyle w:val="Heading1"/>
      </w:pPr>
      <w:r>
        <w:t>Model description</w:t>
      </w:r>
    </w:p>
    <w:p w14:paraId="52D4DFBA" w14:textId="77777777" w:rsidR="000B6D54" w:rsidRDefault="00000000">
      <w:pPr>
        <w:pStyle w:val="Heading2"/>
      </w:pPr>
      <w:r>
        <w:t>Model overview</w:t>
      </w:r>
    </w:p>
    <w:p w14:paraId="594E7567" w14:textId="5884D1D6" w:rsidR="000B6D54" w:rsidRDefault="00000000">
      <w:pPr>
        <w:spacing w:after="120"/>
      </w:pPr>
      <w:r>
        <w:t>Please provide the following key information where relevant for the model used:</w:t>
      </w:r>
    </w:p>
    <w:p w14:paraId="4AD79E29" w14:textId="77777777" w:rsidR="000B6D54" w:rsidRDefault="00000000">
      <w:pPr>
        <w:pStyle w:val="ListBullet"/>
      </w:pPr>
      <w:r>
        <w:rPr>
          <w:b/>
          <w:bCs/>
        </w:rPr>
        <w:t>Type:</w:t>
      </w:r>
      <w:r>
        <w:t xml:space="preserve"> [e.g., mechanistic, statistical, …]</w:t>
      </w:r>
    </w:p>
    <w:p w14:paraId="29BFC993" w14:textId="4D7D692A" w:rsidR="000B6D54" w:rsidRDefault="00000000">
      <w:pPr>
        <w:pStyle w:val="ListBullet"/>
      </w:pPr>
      <w:r>
        <w:rPr>
          <w:b/>
        </w:rPr>
        <w:t>Stochastic vs deterministic:</w:t>
      </w:r>
      <w:r>
        <w:t xml:space="preserve"> </w:t>
      </w:r>
      <w:r>
        <w:rPr>
          <w:i/>
        </w:rPr>
        <w:t>[to fill]</w:t>
      </w:r>
    </w:p>
    <w:p w14:paraId="7C50C19A" w14:textId="60188008" w:rsidR="000B6D54" w:rsidRDefault="00000000">
      <w:pPr>
        <w:pStyle w:val="ListBullet"/>
      </w:pPr>
      <w:r>
        <w:rPr>
          <w:b/>
        </w:rPr>
        <w:t xml:space="preserve">Timestep: </w:t>
      </w:r>
      <w:r>
        <w:rPr>
          <w:bCs/>
          <w:i/>
          <w:iCs/>
        </w:rPr>
        <w:t>[</w:t>
      </w:r>
      <w:r>
        <w:rPr>
          <w:i/>
        </w:rPr>
        <w:t xml:space="preserve">e.g.: </w:t>
      </w:r>
      <w:r>
        <w:rPr>
          <w:bCs/>
          <w:i/>
          <w:iCs/>
        </w:rPr>
        <w:t>discrete (length?), continuous, …]</w:t>
      </w:r>
    </w:p>
    <w:p w14:paraId="57D95675" w14:textId="6B8D34C4" w:rsidR="000B6D54" w:rsidRDefault="00000000">
      <w:pPr>
        <w:pStyle w:val="ListBullet"/>
      </w:pPr>
      <w:r>
        <w:rPr>
          <w:b/>
        </w:rPr>
        <w:t>Entities and levels considered:</w:t>
      </w:r>
      <w:r>
        <w:t xml:space="preserve"> </w:t>
      </w:r>
      <w:r>
        <w:rPr>
          <w:i/>
        </w:rPr>
        <w:t>[e.g.: individual, batch, farm, region]</w:t>
      </w:r>
    </w:p>
    <w:p w14:paraId="70063D80" w14:textId="77777777" w:rsidR="000B6D54" w:rsidRDefault="00000000">
      <w:pPr>
        <w:pStyle w:val="ListBullet"/>
      </w:pPr>
      <w:r>
        <w:rPr>
          <w:b/>
        </w:rPr>
        <w:t>Spatial scale:</w:t>
      </w:r>
      <w:r>
        <w:t xml:space="preserve"> [</w:t>
      </w:r>
      <w:r>
        <w:rPr>
          <w:i/>
        </w:rPr>
        <w:t>e.g.: population, metapopulation, …]</w:t>
      </w:r>
    </w:p>
    <w:p w14:paraId="47D699AD" w14:textId="3BEAAAD7" w:rsidR="000B6D54" w:rsidRDefault="00000000">
      <w:pPr>
        <w:pStyle w:val="ListBullet"/>
        <w:rPr>
          <w:lang w:val="fr-FR"/>
        </w:rPr>
      </w:pPr>
      <w:r>
        <w:rPr>
          <w:b/>
          <w:lang w:val="fr-FR"/>
        </w:rPr>
        <w:t xml:space="preserve">Interaction </w:t>
      </w:r>
      <w:proofErr w:type="spellStart"/>
      <w:proofErr w:type="gramStart"/>
      <w:r>
        <w:rPr>
          <w:b/>
          <w:lang w:val="fr-FR"/>
        </w:rPr>
        <w:t>mechanisms</w:t>
      </w:r>
      <w:proofErr w:type="spellEnd"/>
      <w:r>
        <w:rPr>
          <w:b/>
          <w:lang w:val="fr-FR"/>
        </w:rPr>
        <w:t>:</w:t>
      </w:r>
      <w:proofErr w:type="gramEnd"/>
      <w:r>
        <w:rPr>
          <w:lang w:val="fr-FR"/>
        </w:rPr>
        <w:t xml:space="preserve"> </w:t>
      </w:r>
      <w:r>
        <w:rPr>
          <w:i/>
          <w:lang w:val="fr-FR"/>
        </w:rPr>
        <w:t>[</w:t>
      </w:r>
      <w:proofErr w:type="spellStart"/>
      <w:r>
        <w:rPr>
          <w:i/>
          <w:lang w:val="fr-FR"/>
        </w:rPr>
        <w:t>movements</w:t>
      </w:r>
      <w:proofErr w:type="spellEnd"/>
      <w:r>
        <w:rPr>
          <w:i/>
          <w:lang w:val="fr-FR"/>
        </w:rPr>
        <w:t xml:space="preserve">, contacts, spatial </w:t>
      </w:r>
      <w:proofErr w:type="spellStart"/>
      <w:r>
        <w:rPr>
          <w:i/>
          <w:lang w:val="fr-FR"/>
        </w:rPr>
        <w:t>proximity</w:t>
      </w:r>
      <w:proofErr w:type="spellEnd"/>
      <w:r>
        <w:rPr>
          <w:i/>
          <w:lang w:val="fr-FR"/>
        </w:rPr>
        <w:t xml:space="preserve">, </w:t>
      </w:r>
      <w:proofErr w:type="spellStart"/>
      <w:r>
        <w:rPr>
          <w:i/>
          <w:lang w:val="fr-FR"/>
        </w:rPr>
        <w:t>environment</w:t>
      </w:r>
      <w:proofErr w:type="spellEnd"/>
      <w:r>
        <w:rPr>
          <w:i/>
          <w:lang w:val="fr-FR"/>
        </w:rPr>
        <w:t>, etc.]</w:t>
      </w:r>
    </w:p>
    <w:p w14:paraId="20FB8D47" w14:textId="498D56F8" w:rsidR="000B6D54" w:rsidRDefault="00000000">
      <w:pPr>
        <w:pStyle w:val="ListBullet"/>
      </w:pPr>
      <w:r>
        <w:rPr>
          <w:b/>
        </w:rPr>
        <w:t>Implementation:</w:t>
      </w:r>
      <w:r>
        <w:t xml:space="preserve"> </w:t>
      </w:r>
      <w:r>
        <w:rPr>
          <w:i/>
        </w:rPr>
        <w:t>[language, framework, runtime]</w:t>
      </w:r>
      <w:r w:rsidR="00A75CA0">
        <w:t xml:space="preserve"> </w:t>
      </w:r>
    </w:p>
    <w:p w14:paraId="4BD1337C" w14:textId="77777777" w:rsidR="000B6D54" w:rsidRDefault="000B6D54">
      <w:pPr>
        <w:pStyle w:val="ListBullet"/>
        <w:numPr>
          <w:ilvl w:val="0"/>
          <w:numId w:val="0"/>
        </w:numPr>
        <w:rPr>
          <w:b/>
        </w:rPr>
      </w:pPr>
    </w:p>
    <w:p w14:paraId="617DBC89" w14:textId="24E866E9" w:rsidR="000B6D54" w:rsidRDefault="00000000">
      <w:pPr>
        <w:spacing w:after="120"/>
      </w:pPr>
      <w:r>
        <w:t>Please provide a short narrative describing the model structure and key assumptions (please provide a diagram, if relevant):</w:t>
      </w:r>
    </w:p>
    <w:p w14:paraId="04418AFD" w14:textId="77777777" w:rsidR="000B6D54" w:rsidRDefault="000B6D54">
      <w:pPr>
        <w:pStyle w:val="ListBullet"/>
        <w:numPr>
          <w:ilvl w:val="0"/>
          <w:numId w:val="0"/>
        </w:numPr>
      </w:pPr>
    </w:p>
    <w:p w14:paraId="6D67979C" w14:textId="633E15BF" w:rsidR="000B6D54" w:rsidRDefault="00000000">
      <w:r>
        <w:t>Describe state variables:</w:t>
      </w:r>
    </w:p>
    <w:tbl>
      <w:tblPr>
        <w:tblStyle w:val="TableGrid"/>
        <w:tblW w:w="0" w:type="auto"/>
        <w:tblLook w:val="04A0" w:firstRow="1" w:lastRow="0" w:firstColumn="1" w:lastColumn="0" w:noHBand="0" w:noVBand="1"/>
      </w:tblPr>
      <w:tblGrid>
        <w:gridCol w:w="2771"/>
        <w:gridCol w:w="2771"/>
        <w:gridCol w:w="2771"/>
      </w:tblGrid>
      <w:tr w:rsidR="000B6D54" w14:paraId="38D285AF" w14:textId="77777777">
        <w:trPr>
          <w:trHeight w:val="282"/>
        </w:trPr>
        <w:tc>
          <w:tcPr>
            <w:tcW w:w="2771" w:type="dxa"/>
          </w:tcPr>
          <w:p w14:paraId="3A302C11" w14:textId="77777777" w:rsidR="000B6D54" w:rsidRDefault="00000000">
            <w:r>
              <w:rPr>
                <w:b/>
                <w:sz w:val="20"/>
              </w:rPr>
              <w:t>name</w:t>
            </w:r>
          </w:p>
        </w:tc>
        <w:tc>
          <w:tcPr>
            <w:tcW w:w="2771" w:type="dxa"/>
          </w:tcPr>
          <w:p w14:paraId="65174D55" w14:textId="77777777" w:rsidR="000B6D54" w:rsidRDefault="00000000">
            <w:r>
              <w:rPr>
                <w:b/>
                <w:sz w:val="20"/>
              </w:rPr>
              <w:t>symbol</w:t>
            </w:r>
          </w:p>
        </w:tc>
        <w:tc>
          <w:tcPr>
            <w:tcW w:w="2771" w:type="dxa"/>
          </w:tcPr>
          <w:p w14:paraId="0DF2BE20" w14:textId="77777777" w:rsidR="000B6D54" w:rsidRDefault="00000000">
            <w:r>
              <w:rPr>
                <w:b/>
                <w:sz w:val="20"/>
              </w:rPr>
              <w:t>description</w:t>
            </w:r>
          </w:p>
        </w:tc>
      </w:tr>
      <w:tr w:rsidR="000B6D54" w14:paraId="7F5F4E4E" w14:textId="77777777">
        <w:trPr>
          <w:trHeight w:val="282"/>
        </w:trPr>
        <w:tc>
          <w:tcPr>
            <w:tcW w:w="2771" w:type="dxa"/>
          </w:tcPr>
          <w:p w14:paraId="74768FE0" w14:textId="2CF3EBEA" w:rsidR="000B6D54" w:rsidRDefault="00A75CA0">
            <w:commentRangeStart w:id="0"/>
            <w:r>
              <w:t>Susceptible</w:t>
            </w:r>
          </w:p>
        </w:tc>
        <w:tc>
          <w:tcPr>
            <w:tcW w:w="2771" w:type="dxa"/>
          </w:tcPr>
          <w:p w14:paraId="037A6EDA" w14:textId="32BDDAA1" w:rsidR="000B6D54" w:rsidRPr="00A75CA0" w:rsidRDefault="00A75CA0">
            <w:pPr>
              <w:rPr>
                <w:i/>
                <w:iCs/>
              </w:rPr>
            </w:pPr>
            <w:r w:rsidRPr="00A75CA0">
              <w:rPr>
                <w:i/>
                <w:iCs/>
              </w:rPr>
              <w:t>S</w:t>
            </w:r>
          </w:p>
        </w:tc>
        <w:tc>
          <w:tcPr>
            <w:tcW w:w="2771" w:type="dxa"/>
          </w:tcPr>
          <w:p w14:paraId="004A6EB9" w14:textId="40D0E9AE" w:rsidR="000B6D54" w:rsidRDefault="00D12536">
            <w:r w:rsidRPr="00A75CA0">
              <w:t>I</w:t>
            </w:r>
            <w:r w:rsidR="00A75CA0" w:rsidRPr="00A75CA0">
              <w:t>ndividuals</w:t>
            </w:r>
            <w:r>
              <w:t xml:space="preserve"> </w:t>
            </w:r>
            <w:r w:rsidRPr="00D12536">
              <w:t>that are healthy and can become infected</w:t>
            </w:r>
            <w:commentRangeEnd w:id="0"/>
            <w:r w:rsidR="002F49E1">
              <w:rPr>
                <w:rStyle w:val="CommentReference"/>
              </w:rPr>
              <w:commentReference w:id="0"/>
            </w:r>
          </w:p>
        </w:tc>
      </w:tr>
      <w:tr w:rsidR="000B6D54" w14:paraId="064C0E56" w14:textId="77777777">
        <w:trPr>
          <w:trHeight w:val="268"/>
        </w:trPr>
        <w:tc>
          <w:tcPr>
            <w:tcW w:w="2771" w:type="dxa"/>
          </w:tcPr>
          <w:p w14:paraId="3A4AD0D1" w14:textId="77777777" w:rsidR="000B6D54" w:rsidRDefault="00000000">
            <w:r>
              <w:rPr>
                <w:sz w:val="20"/>
              </w:rPr>
              <w:t>[to fill]</w:t>
            </w:r>
          </w:p>
        </w:tc>
        <w:tc>
          <w:tcPr>
            <w:tcW w:w="2771" w:type="dxa"/>
          </w:tcPr>
          <w:p w14:paraId="6339A463" w14:textId="77777777" w:rsidR="000B6D54" w:rsidRDefault="00000000">
            <w:r>
              <w:rPr>
                <w:sz w:val="20"/>
              </w:rPr>
              <w:t>[to fill]</w:t>
            </w:r>
          </w:p>
        </w:tc>
        <w:tc>
          <w:tcPr>
            <w:tcW w:w="2771" w:type="dxa"/>
          </w:tcPr>
          <w:p w14:paraId="037BFA97" w14:textId="77777777" w:rsidR="000B6D54" w:rsidRDefault="00000000">
            <w:r>
              <w:rPr>
                <w:sz w:val="20"/>
              </w:rPr>
              <w:t>[to fill]</w:t>
            </w:r>
          </w:p>
        </w:tc>
      </w:tr>
    </w:tbl>
    <w:p w14:paraId="008F6E33" w14:textId="77777777" w:rsidR="000B6D54" w:rsidRDefault="00000000">
      <w:pPr>
        <w:pStyle w:val="Heading2"/>
      </w:pPr>
      <w:r>
        <w:lastRenderedPageBreak/>
        <w:t>Processes and parameter values</w:t>
      </w:r>
    </w:p>
    <w:p w14:paraId="1983507A" w14:textId="329A0A85" w:rsidR="000B6D54" w:rsidRDefault="00000000">
      <w:r>
        <w:t xml:space="preserve">For each of the processes below, if relevant to the approach used, describe formulation (text and </w:t>
      </w:r>
      <w:r w:rsidRPr="006377E0">
        <w:rPr>
          <w:u w:val="single"/>
        </w:rPr>
        <w:t>equations</w:t>
      </w:r>
      <w:r>
        <w:t>), triggers, randomness, and links to state variables (the list provided is not exhaustive; please feel free to add any additional details).</w:t>
      </w:r>
    </w:p>
    <w:p w14:paraId="5DB329C4" w14:textId="77777777" w:rsidR="000B6D54" w:rsidRDefault="00000000">
      <w:pPr>
        <w:pStyle w:val="Heading3"/>
      </w:pPr>
      <w:r>
        <w:t>Demographic processes</w:t>
      </w:r>
    </w:p>
    <w:p w14:paraId="3D563A8E" w14:textId="77777777" w:rsidR="000B6D54" w:rsidRDefault="00000000">
      <w:pPr>
        <w:pStyle w:val="ListBullet"/>
      </w:pPr>
      <w:r>
        <w:rPr>
          <w:b/>
        </w:rPr>
        <w:t>Entry/exit processes:</w:t>
      </w:r>
      <w:r>
        <w:t xml:space="preserve"> </w:t>
      </w:r>
      <w:r>
        <w:rPr>
          <w:i/>
        </w:rPr>
        <w:t>[births, arrivals, mortality, culling, slaughter, etc.]</w:t>
      </w:r>
    </w:p>
    <w:p w14:paraId="30111C80" w14:textId="77777777" w:rsidR="000B6D54" w:rsidRDefault="00000000">
      <w:pPr>
        <w:pStyle w:val="ListBullet"/>
      </w:pPr>
      <w:r>
        <w:rPr>
          <w:b/>
        </w:rPr>
        <w:t>Production cycles / occupancy / downtime:</w:t>
      </w:r>
      <w:r>
        <w:t xml:space="preserve"> </w:t>
      </w:r>
      <w:r>
        <w:rPr>
          <w:i/>
        </w:rPr>
        <w:t>[to fill]</w:t>
      </w:r>
    </w:p>
    <w:p w14:paraId="1B7F15D9" w14:textId="77777777" w:rsidR="000B6D54" w:rsidRDefault="00000000">
      <w:pPr>
        <w:pStyle w:val="ListBullet"/>
      </w:pPr>
      <w:r>
        <w:rPr>
          <w:b/>
        </w:rPr>
        <w:t>Movements or exchanges (if any):</w:t>
      </w:r>
      <w:r>
        <w:t xml:space="preserve"> </w:t>
      </w:r>
      <w:r>
        <w:rPr>
          <w:i/>
        </w:rPr>
        <w:t>[rules, constraints, scheduling]</w:t>
      </w:r>
    </w:p>
    <w:p w14:paraId="444F86AF" w14:textId="77777777" w:rsidR="000B6D54" w:rsidRDefault="00000000">
      <w:pPr>
        <w:pStyle w:val="Heading3"/>
      </w:pPr>
      <w:r>
        <w:t>Epidemiological processes</w:t>
      </w:r>
    </w:p>
    <w:p w14:paraId="39EEB6C6" w14:textId="655E7BDF" w:rsidR="000B6D54" w:rsidRDefault="00000000">
      <w:pPr>
        <w:pStyle w:val="ListBullet"/>
      </w:pPr>
      <w:r>
        <w:rPr>
          <w:b/>
        </w:rPr>
        <w:t>Health states:</w:t>
      </w:r>
      <w:r>
        <w:t xml:space="preserve"> </w:t>
      </w:r>
      <w:r>
        <w:rPr>
          <w:i/>
        </w:rPr>
        <w:t>[if not described in the model overview section]</w:t>
      </w:r>
    </w:p>
    <w:p w14:paraId="15E6A38C" w14:textId="683A286C" w:rsidR="000B6D54" w:rsidRDefault="00000000">
      <w:pPr>
        <w:pStyle w:val="ListBullet"/>
      </w:pPr>
      <w:r>
        <w:rPr>
          <w:b/>
        </w:rPr>
        <w:t>Transmission:</w:t>
      </w:r>
      <w:r>
        <w:t xml:space="preserve"> </w:t>
      </w:r>
      <w:r>
        <w:rPr>
          <w:i/>
        </w:rPr>
        <w:t>[within-unit, between-unit, via movement, environment]</w:t>
      </w:r>
    </w:p>
    <w:p w14:paraId="4C1CEEA0" w14:textId="77777777" w:rsidR="000B6D54" w:rsidRDefault="00000000">
      <w:pPr>
        <w:pStyle w:val="ListBullet"/>
      </w:pPr>
      <w:r>
        <w:rPr>
          <w:b/>
        </w:rPr>
        <w:t>Progression and recovery:</w:t>
      </w:r>
      <w:r>
        <w:t xml:space="preserve"> </w:t>
      </w:r>
      <w:r>
        <w:rPr>
          <w:i/>
        </w:rPr>
        <w:t>[to fill]</w:t>
      </w:r>
    </w:p>
    <w:p w14:paraId="0CFB55E2" w14:textId="77777777" w:rsidR="000B6D54" w:rsidRDefault="00000000">
      <w:pPr>
        <w:pStyle w:val="ListBullet"/>
      </w:pPr>
      <w:r>
        <w:rPr>
          <w:b/>
        </w:rPr>
        <w:t>Detection and surveillance (if modelled):</w:t>
      </w:r>
      <w:r>
        <w:t xml:space="preserve"> </w:t>
      </w:r>
      <w:r>
        <w:rPr>
          <w:i/>
        </w:rPr>
        <w:t>[to fill]</w:t>
      </w:r>
    </w:p>
    <w:p w14:paraId="211A65D7" w14:textId="77777777" w:rsidR="000B6D54" w:rsidRDefault="00000000">
      <w:pPr>
        <w:pStyle w:val="ListBullet"/>
      </w:pPr>
      <w:r>
        <w:rPr>
          <w:b/>
        </w:rPr>
        <w:t>Disease-induced mortality / production impact (if modelled):</w:t>
      </w:r>
      <w:r>
        <w:t xml:space="preserve"> </w:t>
      </w:r>
      <w:r>
        <w:rPr>
          <w:i/>
        </w:rPr>
        <w:t>[to fill]</w:t>
      </w:r>
    </w:p>
    <w:p w14:paraId="0CC1BF6D" w14:textId="77777777" w:rsidR="000B6D54" w:rsidRDefault="00000000">
      <w:pPr>
        <w:pStyle w:val="Heading3"/>
      </w:pPr>
      <w:r>
        <w:t>Disease management (control measures)</w:t>
      </w:r>
    </w:p>
    <w:p w14:paraId="7F648BE2" w14:textId="46A2496E" w:rsidR="0040322D" w:rsidRDefault="00000000" w:rsidP="0040322D">
      <w:pPr>
        <w:pStyle w:val="ListBullet"/>
      </w:pPr>
      <w:r>
        <w:rPr>
          <w:b/>
        </w:rPr>
        <w:t xml:space="preserve">Measures included </w:t>
      </w:r>
      <w:r w:rsidRPr="00B6697A">
        <w:rPr>
          <w:i/>
          <w:iCs/>
        </w:rPr>
        <w:t xml:space="preserve">[please list all measures included in your model - if any - and </w:t>
      </w:r>
      <w:r>
        <w:rPr>
          <w:i/>
          <w:iCs/>
        </w:rPr>
        <w:t xml:space="preserve">describe briefly </w:t>
      </w:r>
      <w:r w:rsidRPr="00B6697A">
        <w:rPr>
          <w:i/>
          <w:iCs/>
        </w:rPr>
        <w:t>how you implemented each measure]</w:t>
      </w:r>
    </w:p>
    <w:p w14:paraId="0A09EFEF" w14:textId="77777777" w:rsidR="0040322D" w:rsidRPr="0040322D" w:rsidRDefault="0040322D" w:rsidP="0040322D">
      <w:pPr>
        <w:pStyle w:val="ListBullet"/>
        <w:numPr>
          <w:ilvl w:val="0"/>
          <w:numId w:val="0"/>
        </w:numPr>
      </w:pPr>
    </w:p>
    <w:tbl>
      <w:tblPr>
        <w:tblStyle w:val="TableGrid"/>
        <w:tblW w:w="0" w:type="auto"/>
        <w:tblLook w:val="04A0" w:firstRow="1" w:lastRow="0" w:firstColumn="1" w:lastColumn="0" w:noHBand="0" w:noVBand="1"/>
      </w:tblPr>
      <w:tblGrid>
        <w:gridCol w:w="3295"/>
        <w:gridCol w:w="1355"/>
        <w:gridCol w:w="4972"/>
      </w:tblGrid>
      <w:tr w:rsidR="0040322D" w:rsidRPr="0040322D" w14:paraId="71BCCE52" w14:textId="77777777" w:rsidTr="0040322D">
        <w:tc>
          <w:tcPr>
            <w:tcW w:w="3438" w:type="dxa"/>
          </w:tcPr>
          <w:p w14:paraId="73EB64B4" w14:textId="02FFCDFB" w:rsidR="0040322D" w:rsidRPr="0040322D" w:rsidRDefault="0040322D" w:rsidP="0040322D">
            <w:pPr>
              <w:pStyle w:val="ListBullet"/>
              <w:numPr>
                <w:ilvl w:val="0"/>
                <w:numId w:val="0"/>
              </w:numPr>
              <w:rPr>
                <w:b/>
                <w:bCs/>
              </w:rPr>
            </w:pPr>
            <w:r w:rsidRPr="0040322D">
              <w:rPr>
                <w:b/>
                <w:bCs/>
              </w:rPr>
              <w:t>Management measure</w:t>
            </w:r>
          </w:p>
        </w:tc>
        <w:tc>
          <w:tcPr>
            <w:tcW w:w="962" w:type="dxa"/>
          </w:tcPr>
          <w:p w14:paraId="288348B9" w14:textId="115A6A55" w:rsidR="0040322D" w:rsidRPr="0040322D" w:rsidRDefault="0040322D" w:rsidP="0040322D">
            <w:pPr>
              <w:pStyle w:val="ListBullet"/>
              <w:numPr>
                <w:ilvl w:val="0"/>
                <w:numId w:val="0"/>
              </w:numPr>
              <w:jc w:val="center"/>
              <w:rPr>
                <w:b/>
                <w:bCs/>
              </w:rPr>
            </w:pPr>
            <w:r w:rsidRPr="0040322D">
              <w:rPr>
                <w:b/>
                <w:bCs/>
              </w:rPr>
              <w:t>Included?</w:t>
            </w:r>
          </w:p>
        </w:tc>
        <w:tc>
          <w:tcPr>
            <w:tcW w:w="5222" w:type="dxa"/>
          </w:tcPr>
          <w:p w14:paraId="4F89BA4C" w14:textId="33FA361D" w:rsidR="0040322D" w:rsidRPr="0040322D" w:rsidRDefault="0040322D" w:rsidP="0040322D">
            <w:pPr>
              <w:pStyle w:val="ListBullet"/>
              <w:numPr>
                <w:ilvl w:val="0"/>
                <w:numId w:val="0"/>
              </w:numPr>
              <w:jc w:val="center"/>
              <w:rPr>
                <w:b/>
                <w:bCs/>
              </w:rPr>
            </w:pPr>
            <w:r w:rsidRPr="0040322D">
              <w:rPr>
                <w:b/>
                <w:bCs/>
              </w:rPr>
              <w:t>Implementation description</w:t>
            </w:r>
          </w:p>
        </w:tc>
      </w:tr>
      <w:tr w:rsidR="0040322D" w14:paraId="6DAD9BCF" w14:textId="77777777" w:rsidTr="0040322D">
        <w:tc>
          <w:tcPr>
            <w:tcW w:w="3438" w:type="dxa"/>
          </w:tcPr>
          <w:p w14:paraId="73442263" w14:textId="08738CB3" w:rsidR="0040322D" w:rsidRDefault="0040322D" w:rsidP="0040322D">
            <w:r>
              <w:t>National standstill</w:t>
            </w:r>
          </w:p>
        </w:tc>
        <w:tc>
          <w:tcPr>
            <w:tcW w:w="962" w:type="dxa"/>
          </w:tcPr>
          <w:p w14:paraId="17E820E2" w14:textId="06E3A8E3" w:rsidR="0040322D" w:rsidRDefault="0040322D" w:rsidP="0040322D">
            <w:pPr>
              <w:jc w:val="center"/>
            </w:pPr>
            <w:r>
              <w:t>Y/N</w:t>
            </w:r>
          </w:p>
        </w:tc>
        <w:tc>
          <w:tcPr>
            <w:tcW w:w="5222" w:type="dxa"/>
          </w:tcPr>
          <w:p w14:paraId="3F424DC0" w14:textId="77777777" w:rsidR="0040322D" w:rsidRDefault="0040322D" w:rsidP="0040322D"/>
        </w:tc>
      </w:tr>
      <w:tr w:rsidR="0040322D" w14:paraId="151D39BC" w14:textId="77777777" w:rsidTr="0040322D">
        <w:tc>
          <w:tcPr>
            <w:tcW w:w="3438" w:type="dxa"/>
          </w:tcPr>
          <w:p w14:paraId="383F44F8" w14:textId="7E93FED5" w:rsidR="0040322D" w:rsidRDefault="0040322D" w:rsidP="0040322D">
            <w:r>
              <w:t>Suspicion management</w:t>
            </w:r>
          </w:p>
        </w:tc>
        <w:tc>
          <w:tcPr>
            <w:tcW w:w="962" w:type="dxa"/>
          </w:tcPr>
          <w:p w14:paraId="6E459FCE" w14:textId="7ED2A289" w:rsidR="0040322D" w:rsidRDefault="0040322D" w:rsidP="0040322D">
            <w:pPr>
              <w:jc w:val="center"/>
            </w:pPr>
            <w:r>
              <w:t>Y/N</w:t>
            </w:r>
          </w:p>
        </w:tc>
        <w:tc>
          <w:tcPr>
            <w:tcW w:w="5222" w:type="dxa"/>
          </w:tcPr>
          <w:p w14:paraId="00108725" w14:textId="77777777" w:rsidR="0040322D" w:rsidRDefault="0040322D" w:rsidP="0040322D"/>
        </w:tc>
      </w:tr>
      <w:tr w:rsidR="0040322D" w14:paraId="4AC7176E" w14:textId="77777777" w:rsidTr="0040322D">
        <w:tc>
          <w:tcPr>
            <w:tcW w:w="3438" w:type="dxa"/>
          </w:tcPr>
          <w:p w14:paraId="1D3CA9FB" w14:textId="6B36109F" w:rsidR="0040322D" w:rsidRDefault="0040322D" w:rsidP="0040322D">
            <w:r>
              <w:t>Reactive culling</w:t>
            </w:r>
          </w:p>
        </w:tc>
        <w:tc>
          <w:tcPr>
            <w:tcW w:w="962" w:type="dxa"/>
          </w:tcPr>
          <w:p w14:paraId="3B51CAA9" w14:textId="508E73D4" w:rsidR="0040322D" w:rsidRDefault="0040322D" w:rsidP="0040322D">
            <w:pPr>
              <w:jc w:val="center"/>
            </w:pPr>
            <w:r>
              <w:t>Y/N</w:t>
            </w:r>
          </w:p>
        </w:tc>
        <w:tc>
          <w:tcPr>
            <w:tcW w:w="5222" w:type="dxa"/>
          </w:tcPr>
          <w:p w14:paraId="4BD879D7" w14:textId="77777777" w:rsidR="0040322D" w:rsidRDefault="0040322D" w:rsidP="0040322D"/>
        </w:tc>
      </w:tr>
      <w:tr w:rsidR="0040322D" w14:paraId="7A156D72" w14:textId="77777777" w:rsidTr="0040322D">
        <w:tc>
          <w:tcPr>
            <w:tcW w:w="3438" w:type="dxa"/>
          </w:tcPr>
          <w:p w14:paraId="52DAA722" w14:textId="261B1497" w:rsidR="0040322D" w:rsidRDefault="0040322D" w:rsidP="0040322D">
            <w:r>
              <w:t>Contact tracing</w:t>
            </w:r>
          </w:p>
        </w:tc>
        <w:tc>
          <w:tcPr>
            <w:tcW w:w="962" w:type="dxa"/>
          </w:tcPr>
          <w:p w14:paraId="294AAAD4" w14:textId="6092A936" w:rsidR="0040322D" w:rsidRDefault="0040322D" w:rsidP="0040322D">
            <w:pPr>
              <w:jc w:val="center"/>
            </w:pPr>
            <w:r>
              <w:t>Y/N</w:t>
            </w:r>
          </w:p>
        </w:tc>
        <w:tc>
          <w:tcPr>
            <w:tcW w:w="5222" w:type="dxa"/>
          </w:tcPr>
          <w:p w14:paraId="30885AF0" w14:textId="77777777" w:rsidR="0040322D" w:rsidRDefault="0040322D" w:rsidP="0040322D"/>
        </w:tc>
      </w:tr>
      <w:tr w:rsidR="0040322D" w14:paraId="49BADF79" w14:textId="77777777" w:rsidTr="0040322D">
        <w:tc>
          <w:tcPr>
            <w:tcW w:w="3438" w:type="dxa"/>
          </w:tcPr>
          <w:p w14:paraId="0DB69EFB" w14:textId="42AE205C" w:rsidR="0040322D" w:rsidRDefault="0040322D" w:rsidP="0040322D">
            <w:r>
              <w:t>Zoning: Movement bans in the regulated zones</w:t>
            </w:r>
          </w:p>
        </w:tc>
        <w:tc>
          <w:tcPr>
            <w:tcW w:w="962" w:type="dxa"/>
          </w:tcPr>
          <w:p w14:paraId="31FDB769" w14:textId="7DCFCE75" w:rsidR="0040322D" w:rsidRDefault="0040322D" w:rsidP="0040322D">
            <w:pPr>
              <w:jc w:val="center"/>
            </w:pPr>
            <w:r>
              <w:t>Y/N</w:t>
            </w:r>
          </w:p>
        </w:tc>
        <w:tc>
          <w:tcPr>
            <w:tcW w:w="5222" w:type="dxa"/>
          </w:tcPr>
          <w:p w14:paraId="6D7201C5" w14:textId="77777777" w:rsidR="0040322D" w:rsidRDefault="0040322D" w:rsidP="0040322D"/>
        </w:tc>
      </w:tr>
      <w:tr w:rsidR="0040322D" w14:paraId="5A0C8E0D" w14:textId="77777777" w:rsidTr="0040322D">
        <w:tc>
          <w:tcPr>
            <w:tcW w:w="3438" w:type="dxa"/>
          </w:tcPr>
          <w:p w14:paraId="1236216F" w14:textId="5F75C594" w:rsidR="0040322D" w:rsidRDefault="0040322D" w:rsidP="0040322D">
            <w:r>
              <w:t>Zoning: Enhanced biosecurity and detectability in regulated zones</w:t>
            </w:r>
          </w:p>
        </w:tc>
        <w:tc>
          <w:tcPr>
            <w:tcW w:w="962" w:type="dxa"/>
          </w:tcPr>
          <w:p w14:paraId="41AD5772" w14:textId="4C1C4BC8" w:rsidR="0040322D" w:rsidRDefault="0040322D" w:rsidP="0040322D">
            <w:pPr>
              <w:jc w:val="center"/>
            </w:pPr>
            <w:r>
              <w:t>Y/N</w:t>
            </w:r>
          </w:p>
        </w:tc>
        <w:tc>
          <w:tcPr>
            <w:tcW w:w="5222" w:type="dxa"/>
          </w:tcPr>
          <w:p w14:paraId="32008C21" w14:textId="77777777" w:rsidR="0040322D" w:rsidRDefault="0040322D" w:rsidP="0040322D"/>
        </w:tc>
      </w:tr>
      <w:tr w:rsidR="0040322D" w14:paraId="188E37D8" w14:textId="77777777" w:rsidTr="0040322D">
        <w:tc>
          <w:tcPr>
            <w:tcW w:w="3438" w:type="dxa"/>
          </w:tcPr>
          <w:p w14:paraId="2EB26E2D" w14:textId="04634EDD" w:rsidR="0040322D" w:rsidRDefault="0040322D" w:rsidP="0040322D">
            <w:r>
              <w:t>Preventive culling</w:t>
            </w:r>
          </w:p>
        </w:tc>
        <w:tc>
          <w:tcPr>
            <w:tcW w:w="962" w:type="dxa"/>
          </w:tcPr>
          <w:p w14:paraId="0E398BF1" w14:textId="6B4423E0" w:rsidR="0040322D" w:rsidRDefault="0040322D" w:rsidP="0040322D">
            <w:pPr>
              <w:jc w:val="center"/>
            </w:pPr>
            <w:r>
              <w:t>Y/N</w:t>
            </w:r>
          </w:p>
        </w:tc>
        <w:tc>
          <w:tcPr>
            <w:tcW w:w="5222" w:type="dxa"/>
          </w:tcPr>
          <w:p w14:paraId="50BA5CFD" w14:textId="77777777" w:rsidR="0040322D" w:rsidRDefault="0040322D" w:rsidP="0040322D"/>
        </w:tc>
      </w:tr>
      <w:tr w:rsidR="0040322D" w14:paraId="68EF9802" w14:textId="77777777" w:rsidTr="0040322D">
        <w:tc>
          <w:tcPr>
            <w:tcW w:w="3438" w:type="dxa"/>
          </w:tcPr>
          <w:p w14:paraId="39D01277" w14:textId="74BDF59A" w:rsidR="0040322D" w:rsidRDefault="0040322D" w:rsidP="0040322D">
            <w:r>
              <w:t>Pre-</w:t>
            </w:r>
            <w:proofErr w:type="spellStart"/>
            <w:r>
              <w:t>mouvement</w:t>
            </w:r>
            <w:proofErr w:type="spellEnd"/>
            <w:r>
              <w:t xml:space="preserve"> testing in the HRZ</w:t>
            </w:r>
          </w:p>
        </w:tc>
        <w:tc>
          <w:tcPr>
            <w:tcW w:w="962" w:type="dxa"/>
          </w:tcPr>
          <w:p w14:paraId="7E6142A8" w14:textId="567EB7E6" w:rsidR="0040322D" w:rsidRDefault="0040322D" w:rsidP="0040322D">
            <w:pPr>
              <w:jc w:val="center"/>
            </w:pPr>
            <w:r>
              <w:t>Y/N</w:t>
            </w:r>
          </w:p>
        </w:tc>
        <w:tc>
          <w:tcPr>
            <w:tcW w:w="5222" w:type="dxa"/>
          </w:tcPr>
          <w:p w14:paraId="744728A8" w14:textId="77777777" w:rsidR="0040322D" w:rsidRDefault="0040322D" w:rsidP="0040322D"/>
        </w:tc>
      </w:tr>
    </w:tbl>
    <w:p w14:paraId="6E249F69" w14:textId="77777777" w:rsidR="0040322D" w:rsidRDefault="0040322D" w:rsidP="0040322D">
      <w:pPr>
        <w:pStyle w:val="ListBullet"/>
        <w:numPr>
          <w:ilvl w:val="0"/>
          <w:numId w:val="0"/>
        </w:numPr>
      </w:pPr>
    </w:p>
    <w:p w14:paraId="600E6A9E" w14:textId="77777777" w:rsidR="000B6D54" w:rsidRDefault="00000000">
      <w:pPr>
        <w:pStyle w:val="Heading3"/>
      </w:pPr>
      <w:r>
        <w:t>Parameter table (symbol, description, value, sources)</w:t>
      </w:r>
    </w:p>
    <w:p w14:paraId="5593BE03" w14:textId="1FED66B7" w:rsidR="000B6D54" w:rsidRDefault="00000000">
      <w:r>
        <w:t>Populate the table below. If parameters vary by context (species, production type, region, period...), indicate the indexing explicitly.</w:t>
      </w:r>
    </w:p>
    <w:tbl>
      <w:tblPr>
        <w:tblStyle w:val="TableGrid"/>
        <w:tblW w:w="9072" w:type="dxa"/>
        <w:jc w:val="center"/>
        <w:tblLook w:val="04A0" w:firstRow="1" w:lastRow="0" w:firstColumn="1" w:lastColumn="0" w:noHBand="0" w:noVBand="1"/>
      </w:tblPr>
      <w:tblGrid>
        <w:gridCol w:w="1054"/>
        <w:gridCol w:w="3099"/>
        <w:gridCol w:w="990"/>
        <w:gridCol w:w="1530"/>
        <w:gridCol w:w="1440"/>
        <w:gridCol w:w="959"/>
      </w:tblGrid>
      <w:tr w:rsidR="000B6D54" w14:paraId="7BCA2B45" w14:textId="77777777">
        <w:trPr>
          <w:trHeight w:val="434"/>
          <w:jc w:val="center"/>
        </w:trPr>
        <w:tc>
          <w:tcPr>
            <w:tcW w:w="1054" w:type="dxa"/>
          </w:tcPr>
          <w:p w14:paraId="2DCE6CD5" w14:textId="77777777" w:rsidR="000B6D54" w:rsidRDefault="00000000">
            <w:r>
              <w:rPr>
                <w:b/>
                <w:sz w:val="18"/>
              </w:rPr>
              <w:t>Symbol</w:t>
            </w:r>
          </w:p>
        </w:tc>
        <w:tc>
          <w:tcPr>
            <w:tcW w:w="3099" w:type="dxa"/>
          </w:tcPr>
          <w:p w14:paraId="6331F8AD" w14:textId="77777777" w:rsidR="000B6D54" w:rsidRDefault="00000000">
            <w:r>
              <w:rPr>
                <w:b/>
                <w:sz w:val="18"/>
              </w:rPr>
              <w:t>description</w:t>
            </w:r>
          </w:p>
        </w:tc>
        <w:tc>
          <w:tcPr>
            <w:tcW w:w="990" w:type="dxa"/>
          </w:tcPr>
          <w:p w14:paraId="0F1DE1C3" w14:textId="77777777" w:rsidR="000B6D54" w:rsidRDefault="00000000">
            <w:r>
              <w:rPr>
                <w:b/>
                <w:sz w:val="18"/>
              </w:rPr>
              <w:t>unit</w:t>
            </w:r>
          </w:p>
        </w:tc>
        <w:tc>
          <w:tcPr>
            <w:tcW w:w="1530" w:type="dxa"/>
          </w:tcPr>
          <w:p w14:paraId="086AB250" w14:textId="77777777" w:rsidR="000B6D54" w:rsidRDefault="00000000">
            <w:r>
              <w:rPr>
                <w:b/>
                <w:sz w:val="18"/>
              </w:rPr>
              <w:t>default value</w:t>
            </w:r>
          </w:p>
        </w:tc>
        <w:tc>
          <w:tcPr>
            <w:tcW w:w="1440" w:type="dxa"/>
          </w:tcPr>
          <w:p w14:paraId="00474A95" w14:textId="77777777" w:rsidR="000B6D54" w:rsidRDefault="00000000">
            <w:r>
              <w:rPr>
                <w:b/>
                <w:sz w:val="18"/>
              </w:rPr>
              <w:t>range / distribution</w:t>
            </w:r>
          </w:p>
        </w:tc>
        <w:tc>
          <w:tcPr>
            <w:tcW w:w="959" w:type="dxa"/>
          </w:tcPr>
          <w:p w14:paraId="4A04ED5A" w14:textId="77777777" w:rsidR="000B6D54" w:rsidRDefault="00000000">
            <w:r>
              <w:rPr>
                <w:b/>
                <w:sz w:val="18"/>
              </w:rPr>
              <w:t>source</w:t>
            </w:r>
          </w:p>
        </w:tc>
      </w:tr>
      <w:tr w:rsidR="000B6D54" w14:paraId="15EAF9F1" w14:textId="77777777">
        <w:trPr>
          <w:trHeight w:val="216"/>
          <w:jc w:val="center"/>
        </w:trPr>
        <w:tc>
          <w:tcPr>
            <w:tcW w:w="1054" w:type="dxa"/>
          </w:tcPr>
          <w:p w14:paraId="149774F0" w14:textId="77777777" w:rsidR="000B6D54" w:rsidRDefault="00000000">
            <w:r>
              <w:rPr>
                <w:sz w:val="18"/>
              </w:rPr>
              <w:t>[to fill]</w:t>
            </w:r>
          </w:p>
        </w:tc>
        <w:tc>
          <w:tcPr>
            <w:tcW w:w="3099" w:type="dxa"/>
          </w:tcPr>
          <w:p w14:paraId="116DDEB3" w14:textId="77777777" w:rsidR="000B6D54" w:rsidRDefault="00000000">
            <w:r>
              <w:rPr>
                <w:sz w:val="18"/>
              </w:rPr>
              <w:t>[to fill]</w:t>
            </w:r>
          </w:p>
        </w:tc>
        <w:tc>
          <w:tcPr>
            <w:tcW w:w="990" w:type="dxa"/>
          </w:tcPr>
          <w:p w14:paraId="3F0545C1" w14:textId="77777777" w:rsidR="000B6D54" w:rsidRDefault="00000000">
            <w:r>
              <w:rPr>
                <w:sz w:val="18"/>
              </w:rPr>
              <w:t>[to fill]</w:t>
            </w:r>
          </w:p>
        </w:tc>
        <w:tc>
          <w:tcPr>
            <w:tcW w:w="1530" w:type="dxa"/>
          </w:tcPr>
          <w:p w14:paraId="4851D6F4" w14:textId="77777777" w:rsidR="000B6D54" w:rsidRDefault="00000000">
            <w:r>
              <w:rPr>
                <w:sz w:val="18"/>
              </w:rPr>
              <w:t>[to fill]</w:t>
            </w:r>
          </w:p>
        </w:tc>
        <w:tc>
          <w:tcPr>
            <w:tcW w:w="1440" w:type="dxa"/>
          </w:tcPr>
          <w:p w14:paraId="06B02051" w14:textId="77777777" w:rsidR="000B6D54" w:rsidRDefault="00000000">
            <w:r>
              <w:rPr>
                <w:sz w:val="18"/>
              </w:rPr>
              <w:t>[to fill]</w:t>
            </w:r>
          </w:p>
        </w:tc>
        <w:tc>
          <w:tcPr>
            <w:tcW w:w="959" w:type="dxa"/>
          </w:tcPr>
          <w:p w14:paraId="2DD47674" w14:textId="77777777" w:rsidR="000B6D54" w:rsidRDefault="00000000">
            <w:r>
              <w:rPr>
                <w:sz w:val="18"/>
              </w:rPr>
              <w:t>[to fill]</w:t>
            </w:r>
          </w:p>
        </w:tc>
      </w:tr>
      <w:tr w:rsidR="000B6D54" w14:paraId="72836066" w14:textId="77777777">
        <w:trPr>
          <w:trHeight w:val="216"/>
          <w:jc w:val="center"/>
        </w:trPr>
        <w:tc>
          <w:tcPr>
            <w:tcW w:w="1054" w:type="dxa"/>
          </w:tcPr>
          <w:p w14:paraId="78D324E4" w14:textId="77777777" w:rsidR="000B6D54" w:rsidRDefault="00000000">
            <w:r>
              <w:rPr>
                <w:sz w:val="18"/>
              </w:rPr>
              <w:t>[to fill]</w:t>
            </w:r>
          </w:p>
        </w:tc>
        <w:tc>
          <w:tcPr>
            <w:tcW w:w="3099" w:type="dxa"/>
          </w:tcPr>
          <w:p w14:paraId="573B4613" w14:textId="77777777" w:rsidR="000B6D54" w:rsidRDefault="00000000">
            <w:r>
              <w:rPr>
                <w:sz w:val="18"/>
              </w:rPr>
              <w:t>[to fill]</w:t>
            </w:r>
          </w:p>
        </w:tc>
        <w:tc>
          <w:tcPr>
            <w:tcW w:w="990" w:type="dxa"/>
          </w:tcPr>
          <w:p w14:paraId="17FC1B80" w14:textId="77777777" w:rsidR="000B6D54" w:rsidRDefault="00000000">
            <w:r>
              <w:rPr>
                <w:sz w:val="18"/>
              </w:rPr>
              <w:t>[to fill]</w:t>
            </w:r>
          </w:p>
        </w:tc>
        <w:tc>
          <w:tcPr>
            <w:tcW w:w="1530" w:type="dxa"/>
          </w:tcPr>
          <w:p w14:paraId="3DB7B3C0" w14:textId="77777777" w:rsidR="000B6D54" w:rsidRDefault="00000000">
            <w:r>
              <w:rPr>
                <w:sz w:val="18"/>
              </w:rPr>
              <w:t>[to fill]</w:t>
            </w:r>
          </w:p>
        </w:tc>
        <w:tc>
          <w:tcPr>
            <w:tcW w:w="1440" w:type="dxa"/>
          </w:tcPr>
          <w:p w14:paraId="4B7793B5" w14:textId="77777777" w:rsidR="000B6D54" w:rsidRDefault="00000000">
            <w:r>
              <w:rPr>
                <w:sz w:val="18"/>
              </w:rPr>
              <w:t>[to fill]</w:t>
            </w:r>
          </w:p>
        </w:tc>
        <w:tc>
          <w:tcPr>
            <w:tcW w:w="959" w:type="dxa"/>
          </w:tcPr>
          <w:p w14:paraId="456A611E" w14:textId="77777777" w:rsidR="000B6D54" w:rsidRDefault="00000000">
            <w:r>
              <w:rPr>
                <w:sz w:val="18"/>
              </w:rPr>
              <w:t>[to fill]</w:t>
            </w:r>
          </w:p>
        </w:tc>
      </w:tr>
    </w:tbl>
    <w:p w14:paraId="5D4B5F16" w14:textId="77777777" w:rsidR="000B6D54" w:rsidRDefault="000B6D54"/>
    <w:p w14:paraId="2D1A3F1A" w14:textId="77777777" w:rsidR="000B6D54" w:rsidRDefault="000B6D54"/>
    <w:p w14:paraId="499FFA30" w14:textId="77777777" w:rsidR="000B6D54" w:rsidRDefault="00000000">
      <w:pPr>
        <w:pStyle w:val="Heading2"/>
      </w:pPr>
      <w:r>
        <w:t>Parameter estimation</w:t>
      </w:r>
    </w:p>
    <w:p w14:paraId="26C39FD8" w14:textId="4FE66A00" w:rsidR="00C7679D" w:rsidRPr="00C7679D" w:rsidRDefault="00C7679D" w:rsidP="00C7679D">
      <w:r>
        <w:t>Please describe here the approach used to calibrate your model.</w:t>
      </w:r>
    </w:p>
    <w:p w14:paraId="4FBF2201" w14:textId="77777777" w:rsidR="000B6D54" w:rsidRDefault="00000000">
      <w:pPr>
        <w:pStyle w:val="Heading2"/>
      </w:pPr>
      <w:r>
        <w:t>Initial conditions</w:t>
      </w:r>
    </w:p>
    <w:p w14:paraId="7288643D" w14:textId="77777777" w:rsidR="000B6D54" w:rsidRDefault="00000000">
      <w:pPr>
        <w:pStyle w:val="ListBullet"/>
      </w:pPr>
      <w:r>
        <w:rPr>
          <w:b/>
        </w:rPr>
        <w:t>Simulation start date:</w:t>
      </w:r>
      <w:r>
        <w:t xml:space="preserve"> </w:t>
      </w:r>
      <w:r>
        <w:rPr>
          <w:i/>
        </w:rPr>
        <w:t>[to fill]</w:t>
      </w:r>
    </w:p>
    <w:p w14:paraId="1C1D99DD" w14:textId="69E5309B" w:rsidR="000B6D54" w:rsidRDefault="00000000">
      <w:pPr>
        <w:pStyle w:val="ListBullet"/>
      </w:pPr>
      <w:r>
        <w:rPr>
          <w:b/>
        </w:rPr>
        <w:t>Initial infection seeding:</w:t>
      </w:r>
      <w:r>
        <w:t xml:space="preserve"> </w:t>
      </w:r>
      <w:r>
        <w:rPr>
          <w:i/>
        </w:rPr>
        <w:t>[to fill]</w:t>
      </w:r>
    </w:p>
    <w:p w14:paraId="3D56053A" w14:textId="77777777" w:rsidR="000B6D54" w:rsidRDefault="00000000">
      <w:pPr>
        <w:pStyle w:val="Heading2"/>
      </w:pPr>
      <w:r>
        <w:t>Simulations and outputs</w:t>
      </w:r>
    </w:p>
    <w:p w14:paraId="0A97215D" w14:textId="77777777" w:rsidR="000B6D54" w:rsidRDefault="00000000">
      <w:pPr>
        <w:pStyle w:val="ListBullet"/>
      </w:pPr>
      <w:r>
        <w:rPr>
          <w:b/>
        </w:rPr>
        <w:t>Number of runs / repetitions:</w:t>
      </w:r>
      <w:r>
        <w:t xml:space="preserve"> </w:t>
      </w:r>
      <w:r>
        <w:rPr>
          <w:i/>
        </w:rPr>
        <w:t>[to fill]</w:t>
      </w:r>
    </w:p>
    <w:p w14:paraId="62E79565" w14:textId="77777777" w:rsidR="000B6D54" w:rsidRDefault="00000000">
      <w:pPr>
        <w:pStyle w:val="ListBullet"/>
      </w:pPr>
      <w:r>
        <w:rPr>
          <w:b/>
        </w:rPr>
        <w:t>Random seed handling:</w:t>
      </w:r>
      <w:r>
        <w:t xml:space="preserve"> </w:t>
      </w:r>
      <w:r>
        <w:rPr>
          <w:i/>
        </w:rPr>
        <w:t>[to fill]</w:t>
      </w:r>
    </w:p>
    <w:p w14:paraId="6A1DDE55" w14:textId="51610344" w:rsidR="000B6D54" w:rsidRDefault="00000000">
      <w:pPr>
        <w:pStyle w:val="ListBullet"/>
      </w:pPr>
      <w:r>
        <w:rPr>
          <w:b/>
        </w:rPr>
        <w:t>Outputs:</w:t>
      </w:r>
      <w:r>
        <w:t xml:space="preserve"> </w:t>
      </w:r>
      <w:r>
        <w:rPr>
          <w:i/>
        </w:rPr>
        <w:t>[to fill]</w:t>
      </w:r>
    </w:p>
    <w:p w14:paraId="16E74783" w14:textId="1E676E4B" w:rsidR="000B6D54" w:rsidRDefault="00000000">
      <w:pPr>
        <w:pStyle w:val="ListBullet"/>
        <w:rPr>
          <w:lang w:val="fr-FR"/>
        </w:rPr>
      </w:pPr>
      <w:r>
        <w:rPr>
          <w:b/>
          <w:lang w:val="fr-FR"/>
        </w:rPr>
        <w:t xml:space="preserve">Output </w:t>
      </w:r>
      <w:proofErr w:type="gramStart"/>
      <w:r>
        <w:rPr>
          <w:b/>
          <w:lang w:val="fr-FR"/>
        </w:rPr>
        <w:t>format:</w:t>
      </w:r>
      <w:proofErr w:type="gramEnd"/>
      <w:r>
        <w:rPr>
          <w:lang w:val="fr-FR"/>
        </w:rPr>
        <w:t xml:space="preserve"> </w:t>
      </w:r>
      <w:r>
        <w:rPr>
          <w:i/>
          <w:lang w:val="fr-FR"/>
        </w:rPr>
        <w:t>[tables, figures, files]</w:t>
      </w:r>
    </w:p>
    <w:p w14:paraId="6D960816" w14:textId="77777777" w:rsidR="000B6D54" w:rsidRDefault="000B6D54">
      <w:pPr>
        <w:pStyle w:val="Heading2"/>
        <w:rPr>
          <w:lang w:val="fr-FR"/>
        </w:rPr>
      </w:pPr>
    </w:p>
    <w:p w14:paraId="576B2F95" w14:textId="77777777" w:rsidR="000B6D54" w:rsidRDefault="00000000">
      <w:pPr>
        <w:rPr>
          <w:rFonts w:eastAsiaTheme="majorEastAsia" w:cstheme="majorBidi"/>
          <w:b/>
          <w:bCs/>
          <w:color w:val="D99594" w:themeColor="accent2" w:themeTint="99"/>
          <w:sz w:val="26"/>
          <w:szCs w:val="26"/>
          <w:lang w:val="fr-FR"/>
        </w:rPr>
      </w:pPr>
      <w:r>
        <w:rPr>
          <w:lang w:val="fr-FR"/>
        </w:rPr>
        <w:br w:type="page" w:clear="all"/>
      </w:r>
    </w:p>
    <w:p w14:paraId="76B64864" w14:textId="75263FD1" w:rsidR="000B6D54" w:rsidRDefault="00000000">
      <w:pPr>
        <w:pStyle w:val="Heading1"/>
      </w:pPr>
      <w:r>
        <w:lastRenderedPageBreak/>
        <w:t>First period</w:t>
      </w:r>
    </w:p>
    <w:p w14:paraId="46EBD075" w14:textId="77777777" w:rsidR="000B6D54" w:rsidRDefault="000B6D54"/>
    <w:p w14:paraId="0B2288D1" w14:textId="77777777" w:rsidR="000B6D54" w:rsidRDefault="00000000">
      <w:r>
        <w:t xml:space="preserve">For each of the requests below, please describe the results you obtained. Keep in mind that you do not have to address all these requests. There is no length limit for this part. </w:t>
      </w:r>
    </w:p>
    <w:p w14:paraId="727BA069" w14:textId="2B2C7987" w:rsidR="000B6D54" w:rsidRDefault="00000000">
      <w:pPr>
        <w:pStyle w:val="ListBullet"/>
        <w:rPr>
          <w:b/>
          <w:bCs/>
        </w:rPr>
      </w:pPr>
      <w:r>
        <w:rPr>
          <w:b/>
          <w:bCs/>
          <w:i/>
        </w:rPr>
        <w:t>A general description of the ongoing epidemic, including a table describing the distribution of the outbreaks per species and production types, a timeline of the incidence and a visual representation of the spatial distribution of the outbreaks. (please also provide the visual representation as a separate file in pdf format).</w:t>
      </w:r>
    </w:p>
    <w:p w14:paraId="3AE5E5AA" w14:textId="20A86ECC" w:rsidR="000B6D54" w:rsidRDefault="000B6D54">
      <w:pPr>
        <w:pStyle w:val="ListBullet"/>
        <w:numPr>
          <w:ilvl w:val="0"/>
          <w:numId w:val="0"/>
        </w:numPr>
        <w:tabs>
          <w:tab w:val="num" w:pos="720"/>
        </w:tabs>
        <w:ind w:left="360"/>
        <w:rPr>
          <w:i/>
        </w:rPr>
      </w:pPr>
    </w:p>
    <w:p w14:paraId="227174C3" w14:textId="78AF38E2" w:rsidR="000B6D54" w:rsidRDefault="00000000">
      <w:pPr>
        <w:pStyle w:val="ListBullet"/>
        <w:numPr>
          <w:ilvl w:val="0"/>
          <w:numId w:val="0"/>
        </w:numPr>
        <w:tabs>
          <w:tab w:val="num" w:pos="720"/>
        </w:tabs>
        <w:ind w:left="360" w:hanging="360"/>
        <w:rPr>
          <w:i/>
        </w:rPr>
      </w:pPr>
      <w:r>
        <w:rPr>
          <w:i/>
        </w:rPr>
        <w:tab/>
        <w:t>[to fill]</w:t>
      </w:r>
    </w:p>
    <w:p w14:paraId="024C95DA" w14:textId="77777777" w:rsidR="000B6D54" w:rsidRDefault="000B6D54">
      <w:pPr>
        <w:pStyle w:val="ListBullet"/>
        <w:numPr>
          <w:ilvl w:val="0"/>
          <w:numId w:val="0"/>
        </w:numPr>
        <w:tabs>
          <w:tab w:val="num" w:pos="720"/>
        </w:tabs>
        <w:ind w:left="360" w:hanging="360"/>
        <w:rPr>
          <w:i/>
        </w:rPr>
      </w:pPr>
    </w:p>
    <w:p w14:paraId="3E97EB9E" w14:textId="77777777" w:rsidR="000B6D54" w:rsidRDefault="00000000">
      <w:pPr>
        <w:pStyle w:val="ListBullet"/>
        <w:rPr>
          <w:b/>
          <w:bCs/>
        </w:rPr>
      </w:pPr>
      <w:r>
        <w:rPr>
          <w:b/>
          <w:bCs/>
          <w:i/>
        </w:rPr>
        <w:t>A prediction of the likely temporal and spatial evolution of the epidemic over the following four weeks, assuming the management strategy remains as it is today; if you can have it by farm type, that would be nice.</w:t>
      </w:r>
    </w:p>
    <w:p w14:paraId="75515C77" w14:textId="4D5533B8" w:rsidR="000B6D54" w:rsidRDefault="000B6D54">
      <w:pPr>
        <w:pStyle w:val="ListBullet"/>
        <w:numPr>
          <w:ilvl w:val="0"/>
          <w:numId w:val="0"/>
        </w:numPr>
        <w:tabs>
          <w:tab w:val="num" w:pos="720"/>
        </w:tabs>
        <w:ind w:left="360"/>
        <w:rPr>
          <w:i/>
        </w:rPr>
      </w:pPr>
    </w:p>
    <w:p w14:paraId="759915A2" w14:textId="58AE08A9" w:rsidR="000B6D54" w:rsidRDefault="00000000">
      <w:pPr>
        <w:pStyle w:val="ListBullet"/>
        <w:numPr>
          <w:ilvl w:val="0"/>
          <w:numId w:val="0"/>
        </w:numPr>
        <w:tabs>
          <w:tab w:val="num" w:pos="720"/>
        </w:tabs>
        <w:ind w:left="360" w:hanging="360"/>
        <w:rPr>
          <w:i/>
        </w:rPr>
      </w:pPr>
      <w:r>
        <w:rPr>
          <w:i/>
        </w:rPr>
        <w:tab/>
        <w:t>[to fill]</w:t>
      </w:r>
    </w:p>
    <w:p w14:paraId="1784775F" w14:textId="77777777" w:rsidR="000B6D54" w:rsidRDefault="000B6D54">
      <w:pPr>
        <w:pStyle w:val="ListBullet"/>
        <w:numPr>
          <w:ilvl w:val="0"/>
          <w:numId w:val="0"/>
        </w:numPr>
        <w:tabs>
          <w:tab w:val="num" w:pos="720"/>
        </w:tabs>
        <w:ind w:left="360" w:hanging="360"/>
        <w:rPr>
          <w:i/>
        </w:rPr>
      </w:pPr>
    </w:p>
    <w:p w14:paraId="407F88C1" w14:textId="77777777" w:rsidR="000B6D54" w:rsidRDefault="00000000">
      <w:pPr>
        <w:pStyle w:val="ListBullet"/>
        <w:rPr>
          <w:b/>
          <w:bCs/>
        </w:rPr>
      </w:pPr>
      <w:r>
        <w:rPr>
          <w:b/>
          <w:bCs/>
          <w:i/>
        </w:rPr>
        <w:t xml:space="preserve">A characterization of the relative contribution of the chicken farms to the virus spread as compared to the duck farms; </w:t>
      </w:r>
    </w:p>
    <w:p w14:paraId="1D1AFB07" w14:textId="2F1CEE32" w:rsidR="000B6D54" w:rsidRDefault="000B6D54">
      <w:pPr>
        <w:pStyle w:val="ListBullet"/>
        <w:numPr>
          <w:ilvl w:val="0"/>
          <w:numId w:val="0"/>
        </w:numPr>
        <w:tabs>
          <w:tab w:val="num" w:pos="720"/>
        </w:tabs>
        <w:ind w:left="360"/>
        <w:rPr>
          <w:i/>
        </w:rPr>
      </w:pPr>
    </w:p>
    <w:p w14:paraId="0CDFE98E" w14:textId="03EAC5EA" w:rsidR="000B6D54" w:rsidRDefault="00000000">
      <w:pPr>
        <w:pStyle w:val="ListBullet"/>
        <w:numPr>
          <w:ilvl w:val="0"/>
          <w:numId w:val="0"/>
        </w:numPr>
        <w:tabs>
          <w:tab w:val="num" w:pos="720"/>
        </w:tabs>
        <w:ind w:left="360" w:hanging="360"/>
        <w:rPr>
          <w:i/>
        </w:rPr>
      </w:pPr>
      <w:r>
        <w:rPr>
          <w:i/>
        </w:rPr>
        <w:tab/>
        <w:t>[to fill]</w:t>
      </w:r>
    </w:p>
    <w:p w14:paraId="7A4707BE" w14:textId="77777777" w:rsidR="000B6D54" w:rsidRDefault="000B6D54">
      <w:pPr>
        <w:pStyle w:val="ListBullet"/>
        <w:numPr>
          <w:ilvl w:val="0"/>
          <w:numId w:val="0"/>
        </w:numPr>
        <w:tabs>
          <w:tab w:val="num" w:pos="720"/>
        </w:tabs>
        <w:ind w:left="360" w:hanging="360"/>
        <w:rPr>
          <w:i/>
        </w:rPr>
      </w:pPr>
    </w:p>
    <w:p w14:paraId="1C081001" w14:textId="77777777" w:rsidR="000B6D54" w:rsidRDefault="00000000">
      <w:pPr>
        <w:pStyle w:val="ListBullet"/>
        <w:rPr>
          <w:b/>
          <w:bCs/>
        </w:rPr>
      </w:pPr>
      <w:r>
        <w:rPr>
          <w:b/>
          <w:bCs/>
          <w:i/>
        </w:rPr>
        <w:t>An answer with a justification to the following question: given we have reached the culling capacity and that chicken farms likely are key contributor to the epidemic, how epidemiologically-relevant would it be to focus the preventive culling actions on the chicken farms only?</w:t>
      </w:r>
    </w:p>
    <w:p w14:paraId="57F03E98" w14:textId="369E288F" w:rsidR="000B6D54" w:rsidRDefault="000B6D54">
      <w:pPr>
        <w:pStyle w:val="ListBullet"/>
        <w:numPr>
          <w:ilvl w:val="0"/>
          <w:numId w:val="0"/>
        </w:numPr>
        <w:tabs>
          <w:tab w:val="num" w:pos="720"/>
        </w:tabs>
        <w:ind w:left="360"/>
        <w:rPr>
          <w:i/>
        </w:rPr>
      </w:pPr>
    </w:p>
    <w:p w14:paraId="050FB040" w14:textId="6C86B988" w:rsidR="000B6D54" w:rsidRDefault="00000000">
      <w:pPr>
        <w:pStyle w:val="ListBullet"/>
        <w:numPr>
          <w:ilvl w:val="0"/>
          <w:numId w:val="0"/>
        </w:numPr>
        <w:tabs>
          <w:tab w:val="num" w:pos="720"/>
        </w:tabs>
        <w:ind w:left="360" w:hanging="360"/>
        <w:rPr>
          <w:i/>
        </w:rPr>
      </w:pPr>
      <w:r>
        <w:rPr>
          <w:i/>
        </w:rPr>
        <w:tab/>
        <w:t>[to fill]</w:t>
      </w:r>
    </w:p>
    <w:p w14:paraId="609D5656" w14:textId="77777777" w:rsidR="000B6D54" w:rsidRDefault="000B6D54">
      <w:pPr>
        <w:pStyle w:val="ListBullet"/>
        <w:numPr>
          <w:ilvl w:val="0"/>
          <w:numId w:val="0"/>
        </w:numPr>
        <w:tabs>
          <w:tab w:val="num" w:pos="720"/>
        </w:tabs>
        <w:ind w:left="360" w:hanging="360"/>
        <w:rPr>
          <w:i/>
        </w:rPr>
      </w:pPr>
    </w:p>
    <w:p w14:paraId="22EAF733" w14:textId="77777777" w:rsidR="000B6D54" w:rsidRDefault="00000000">
      <w:pPr>
        <w:pStyle w:val="ListBullet"/>
        <w:rPr>
          <w:b/>
          <w:bCs/>
        </w:rPr>
      </w:pPr>
      <w:r>
        <w:rPr>
          <w:b/>
          <w:bCs/>
          <w:i/>
        </w:rPr>
        <w:t xml:space="preserve">An answer with a justification to the following question: given that outbreak farms are likely more infectious than preventively-culled farms, how epidemiologically-relevant would it be to ignore the preventive culling actions and spend all efforts possible to reduce by 1 day the start of the reactive culling actions in outbreak farms? </w:t>
      </w:r>
    </w:p>
    <w:p w14:paraId="2C5EBF2A" w14:textId="49D88AF2" w:rsidR="000B6D54" w:rsidRDefault="000B6D54">
      <w:pPr>
        <w:pStyle w:val="ListBullet"/>
        <w:numPr>
          <w:ilvl w:val="0"/>
          <w:numId w:val="0"/>
        </w:numPr>
        <w:tabs>
          <w:tab w:val="num" w:pos="720"/>
        </w:tabs>
        <w:ind w:left="360"/>
        <w:rPr>
          <w:i/>
        </w:rPr>
      </w:pPr>
    </w:p>
    <w:p w14:paraId="3AE056CB" w14:textId="135733D8" w:rsidR="000B6D54" w:rsidRDefault="00000000">
      <w:pPr>
        <w:pStyle w:val="ListBullet"/>
        <w:numPr>
          <w:ilvl w:val="0"/>
          <w:numId w:val="0"/>
        </w:numPr>
        <w:tabs>
          <w:tab w:val="num" w:pos="720"/>
        </w:tabs>
        <w:ind w:left="360" w:hanging="360"/>
        <w:rPr>
          <w:i/>
        </w:rPr>
      </w:pPr>
      <w:r>
        <w:rPr>
          <w:i/>
        </w:rPr>
        <w:tab/>
        <w:t>[to fill]</w:t>
      </w:r>
    </w:p>
    <w:p w14:paraId="47AA53CB" w14:textId="77777777" w:rsidR="000B6D54" w:rsidRDefault="000B6D54">
      <w:pPr>
        <w:pStyle w:val="ListBullet"/>
        <w:numPr>
          <w:ilvl w:val="0"/>
          <w:numId w:val="0"/>
        </w:numPr>
        <w:tabs>
          <w:tab w:val="num" w:pos="720"/>
        </w:tabs>
        <w:ind w:left="360" w:hanging="360"/>
      </w:pPr>
    </w:p>
    <w:p w14:paraId="6B01BFF1" w14:textId="29AC2338" w:rsidR="000B6D54" w:rsidRDefault="00000000">
      <w:pPr>
        <w:rPr>
          <w:rFonts w:eastAsiaTheme="majorEastAsia" w:cstheme="majorBidi"/>
          <w:b/>
          <w:bCs/>
          <w:color w:val="D99594" w:themeColor="accent2" w:themeTint="99"/>
          <w:sz w:val="26"/>
          <w:szCs w:val="26"/>
        </w:rPr>
      </w:pPr>
      <w:r>
        <w:br w:type="page" w:clear="all"/>
      </w:r>
    </w:p>
    <w:p w14:paraId="79401658" w14:textId="1D1FE0DA" w:rsidR="000B6D54" w:rsidRDefault="00000000">
      <w:pPr>
        <w:pStyle w:val="Heading1"/>
      </w:pPr>
      <w:r>
        <w:lastRenderedPageBreak/>
        <w:t>Your opinion on your model</w:t>
      </w:r>
    </w:p>
    <w:p w14:paraId="2AA62E19" w14:textId="52BA308F" w:rsidR="000B6D54" w:rsidRDefault="00000000">
      <w:pPr>
        <w:pStyle w:val="Heading2"/>
      </w:pPr>
      <w:r>
        <w:t>Strengths</w:t>
      </w:r>
      <w:r w:rsidR="008838AD">
        <w:t xml:space="preserve"> and limitations of your model</w:t>
      </w:r>
    </w:p>
    <w:p w14:paraId="44433FC9" w14:textId="77777777" w:rsidR="000B6D54" w:rsidRDefault="00000000">
      <w:pPr>
        <w:pStyle w:val="ListBullet"/>
      </w:pPr>
      <w:r>
        <w:rPr>
          <w:i/>
        </w:rPr>
        <w:t>[to fill]</w:t>
      </w:r>
    </w:p>
    <w:p w14:paraId="0454EB34" w14:textId="77777777" w:rsidR="008838AD" w:rsidRDefault="008838AD">
      <w:pPr>
        <w:pStyle w:val="Heading2"/>
      </w:pPr>
      <w:r w:rsidRPr="008838AD">
        <w:t>How much effort did it take you to complete this phase?</w:t>
      </w:r>
    </w:p>
    <w:p w14:paraId="62F2DF87" w14:textId="67E29554" w:rsidR="000B6D54" w:rsidRDefault="008838AD" w:rsidP="008838AD">
      <w:r>
        <w:t>A</w:t>
      </w:r>
      <w:r w:rsidRPr="008838AD">
        <w:t>n estimat</w:t>
      </w:r>
      <w:r>
        <w:t xml:space="preserve">e </w:t>
      </w:r>
      <w:r w:rsidRPr="008838AD">
        <w:t>(even a</w:t>
      </w:r>
      <w:r>
        <w:t>n</w:t>
      </w:r>
      <w:r w:rsidRPr="008838AD">
        <w:t xml:space="preserve"> approximate</w:t>
      </w:r>
      <w:r>
        <w:t xml:space="preserve"> </w:t>
      </w:r>
      <w:r w:rsidRPr="008838AD">
        <w:t>one) of the n</w:t>
      </w:r>
      <w:r>
        <w:t>um</w:t>
      </w:r>
      <w:r w:rsidRPr="008838AD">
        <w:t>b</w:t>
      </w:r>
      <w:r>
        <w:t>er</w:t>
      </w:r>
      <w:r w:rsidRPr="008838AD">
        <w:t xml:space="preserve"> of person-hour</w:t>
      </w:r>
      <w:r>
        <w:t>s or person-days</w:t>
      </w:r>
      <w:r w:rsidRPr="008838AD">
        <w:t xml:space="preserve"> </w:t>
      </w:r>
      <w:r>
        <w:t xml:space="preserve">devoted to </w:t>
      </w:r>
      <w:r w:rsidRPr="008838AD">
        <w:t>the challenge during that phase</w:t>
      </w:r>
      <w:r>
        <w:t>.</w:t>
      </w:r>
    </w:p>
    <w:p w14:paraId="1A763242" w14:textId="77777777" w:rsidR="000B6D54" w:rsidRDefault="00000000">
      <w:pPr>
        <w:pStyle w:val="ListBullet"/>
      </w:pPr>
      <w:r>
        <w:rPr>
          <w:i/>
        </w:rPr>
        <w:t>[to fill]</w:t>
      </w:r>
    </w:p>
    <w:p w14:paraId="71B813A1" w14:textId="77777777" w:rsidR="000B6D54" w:rsidRDefault="00000000">
      <w:pPr>
        <w:pStyle w:val="Heading1"/>
      </w:pPr>
      <w:r>
        <w:t>References</w:t>
      </w:r>
    </w:p>
    <w:p w14:paraId="3DD5EFA4" w14:textId="77777777" w:rsidR="000B6D54" w:rsidRDefault="00000000">
      <w:pPr>
        <w:pStyle w:val="ListBullet"/>
        <w:numPr>
          <w:ilvl w:val="0"/>
          <w:numId w:val="0"/>
        </w:numPr>
        <w:ind w:left="360"/>
      </w:pPr>
      <w:r>
        <w:rPr>
          <w:i/>
        </w:rPr>
        <w:t>[reference 1]</w:t>
      </w:r>
    </w:p>
    <w:p w14:paraId="53572C7C" w14:textId="77777777" w:rsidR="000B6D54" w:rsidRDefault="00000000">
      <w:pPr>
        <w:pStyle w:val="ListBullet"/>
        <w:numPr>
          <w:ilvl w:val="0"/>
          <w:numId w:val="0"/>
        </w:numPr>
        <w:ind w:left="360"/>
      </w:pPr>
      <w:r>
        <w:rPr>
          <w:i/>
        </w:rPr>
        <w:t>[reference 2]</w:t>
      </w:r>
    </w:p>
    <w:sectPr w:rsidR="000B6D54">
      <w:headerReference w:type="default" r:id="rId12"/>
      <w:footerReference w:type="default" r:id="rId13"/>
      <w:footerReference w:type="first" r:id="rId14"/>
      <w:pgSz w:w="12240" w:h="15840"/>
      <w:pgMar w:top="1417" w:right="1417" w:bottom="1417" w:left="1417"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ël Beaunée" w:date="2026-01-28T09:26:00Z" w:initials="GB">
    <w:p w14:paraId="24AE4D12" w14:textId="389DD164" w:rsidR="002F49E1" w:rsidRDefault="002F49E1">
      <w:pPr>
        <w:pStyle w:val="CommentText"/>
      </w:pPr>
      <w:r>
        <w:rPr>
          <w:rStyle w:val="CommentReference"/>
        </w:rPr>
        <w:annotationRef/>
      </w:r>
      <w:r>
        <w:t>This is an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E4D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E7364" w16cex:dateUtc="2026-01-28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E4D12" w16cid:durableId="3A5E73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08C3" w14:textId="77777777" w:rsidR="00FE6662" w:rsidRDefault="00FE6662">
      <w:pPr>
        <w:spacing w:after="0" w:line="240" w:lineRule="auto"/>
      </w:pPr>
      <w:r>
        <w:separator/>
      </w:r>
    </w:p>
  </w:endnote>
  <w:endnote w:type="continuationSeparator" w:id="0">
    <w:p w14:paraId="66232811" w14:textId="77777777" w:rsidR="00FE6662" w:rsidRDefault="00FE6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InputSansCompressed">
    <w:panose1 w:val="02000506020000090004"/>
    <w:charset w:val="00"/>
    <w:family w:val="auto"/>
    <w:pitch w:val="variable"/>
    <w:sig w:usb0="A00002E7" w:usb1="0000F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D9EED" w14:textId="77777777" w:rsidR="000B6D54"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348815"/>
      <w:docPartObj>
        <w:docPartGallery w:val="Page Numbers (Bottom of Page)"/>
        <w:docPartUnique/>
      </w:docPartObj>
    </w:sdtPr>
    <w:sdtContent>
      <w:p w14:paraId="04D5C1CB" w14:textId="572391E1" w:rsidR="000B6D54" w:rsidRDefault="0000000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0A94D23D" w14:textId="77777777" w:rsidR="000B6D54" w:rsidRDefault="000B6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D1FA" w14:textId="77777777" w:rsidR="00FE6662" w:rsidRDefault="00FE6662">
      <w:pPr>
        <w:spacing w:after="0" w:line="240" w:lineRule="auto"/>
      </w:pPr>
      <w:r>
        <w:separator/>
      </w:r>
    </w:p>
  </w:footnote>
  <w:footnote w:type="continuationSeparator" w:id="0">
    <w:p w14:paraId="7D2AFF26" w14:textId="77777777" w:rsidR="00FE6662" w:rsidRDefault="00FE6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B74C" w14:textId="68042140" w:rsidR="000B6D54" w:rsidRDefault="00000000">
    <w:pPr>
      <w:pStyle w:val="Header"/>
    </w:pPr>
    <w:r>
      <w:t>HPAI modelling challenge model description — first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5E6A7C9E"/>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96C6A776"/>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F0D60C8C"/>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5D747D72"/>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D97C1BC0"/>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7734A59E"/>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75388876"/>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EE000DCE"/>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A4E8E38A"/>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732194445">
    <w:abstractNumId w:val="8"/>
  </w:num>
  <w:num w:numId="2" w16cid:durableId="1714503312">
    <w:abstractNumId w:val="6"/>
  </w:num>
  <w:num w:numId="3" w16cid:durableId="1573855354">
    <w:abstractNumId w:val="5"/>
  </w:num>
  <w:num w:numId="4" w16cid:durableId="87703420">
    <w:abstractNumId w:val="4"/>
  </w:num>
  <w:num w:numId="5" w16cid:durableId="2053000564">
    <w:abstractNumId w:val="7"/>
  </w:num>
  <w:num w:numId="6" w16cid:durableId="1539199711">
    <w:abstractNumId w:val="3"/>
  </w:num>
  <w:num w:numId="7" w16cid:durableId="717242821">
    <w:abstractNumId w:val="2"/>
  </w:num>
  <w:num w:numId="8" w16cid:durableId="832834753">
    <w:abstractNumId w:val="1"/>
  </w:num>
  <w:num w:numId="9" w16cid:durableId="2136173158">
    <w:abstractNumId w:val="0"/>
  </w:num>
  <w:num w:numId="10" w16cid:durableId="1332756993">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ël Beaunée">
    <w15:presenceInfo w15:providerId="Windows Live" w15:userId="ae22ad5f21703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6D54"/>
    <w:rsid w:val="000B6D54"/>
    <w:rsid w:val="002F49E1"/>
    <w:rsid w:val="0040322D"/>
    <w:rsid w:val="006377E0"/>
    <w:rsid w:val="008838AD"/>
    <w:rsid w:val="00A75CA0"/>
    <w:rsid w:val="00AE536A"/>
    <w:rsid w:val="00B6697A"/>
    <w:rsid w:val="00C7679D"/>
    <w:rsid w:val="00D12536"/>
    <w:rsid w:val="00FE6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8C3D"/>
  <w15:docId w15:val="{CBCDB3A3-0F3B-5645-BD56-0BC5BBD1E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putSansCompressed" w:hAnsi="InputSansCompressed" w:cs="Calibri"/>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color w:val="C0504D" w:themeColor="accent2"/>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color w:val="D99594" w:themeColor="accent2" w:themeTint="99"/>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color w:val="E5B8B7" w:themeColor="accent2" w:themeTint="6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InputSansCompressed" w:eastAsiaTheme="majorEastAsia" w:hAnsi="InputSansCompressed" w:cstheme="majorBidi"/>
      <w:b/>
      <w:bCs/>
      <w:color w:val="C0504D" w:themeColor="accent2"/>
      <w:sz w:val="28"/>
      <w:szCs w:val="28"/>
    </w:rPr>
  </w:style>
  <w:style w:type="character" w:customStyle="1" w:styleId="Heading2Char">
    <w:name w:val="Heading 2 Char"/>
    <w:basedOn w:val="DefaultParagraphFont"/>
    <w:link w:val="Heading2"/>
    <w:uiPriority w:val="9"/>
    <w:rPr>
      <w:rFonts w:ascii="InputSansCompressed" w:eastAsiaTheme="majorEastAsia" w:hAnsi="InputSansCompressed" w:cstheme="majorBidi"/>
      <w:b/>
      <w:bCs/>
      <w:color w:val="D99594" w:themeColor="accent2" w:themeTint="99"/>
      <w:sz w:val="26"/>
      <w:szCs w:val="26"/>
    </w:rPr>
  </w:style>
  <w:style w:type="character" w:customStyle="1" w:styleId="Heading3Char">
    <w:name w:val="Heading 3 Char"/>
    <w:basedOn w:val="DefaultParagraphFont"/>
    <w:link w:val="Heading3"/>
    <w:uiPriority w:val="9"/>
    <w:rPr>
      <w:rFonts w:ascii="InputSansCompressed" w:eastAsiaTheme="majorEastAsia" w:hAnsi="InputSansCompressed" w:cstheme="majorBidi"/>
      <w:b/>
      <w:bCs/>
      <w:color w:val="E5B8B7" w:themeColor="accent2" w:themeTint="66"/>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InputSansCompressed" w:hAnsi="InputSansCompressed"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F49E1"/>
    <w:rPr>
      <w:b/>
      <w:bCs/>
    </w:rPr>
  </w:style>
  <w:style w:type="character" w:customStyle="1" w:styleId="CommentSubjectChar">
    <w:name w:val="Comment Subject Char"/>
    <w:basedOn w:val="CommentTextChar"/>
    <w:link w:val="CommentSubject"/>
    <w:uiPriority w:val="99"/>
    <w:semiHidden/>
    <w:rsid w:val="002F49E1"/>
    <w:rPr>
      <w:rFonts w:ascii="InputSansCompressed" w:hAnsi="InputSansCompressed"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Gaël Beaunée</cp:lastModifiedBy>
  <cp:revision>35</cp:revision>
  <dcterms:created xsi:type="dcterms:W3CDTF">2013-12-23T23:15:00Z</dcterms:created>
  <dcterms:modified xsi:type="dcterms:W3CDTF">2026-01-28T08:57:00Z</dcterms:modified>
  <cp:category/>
</cp:coreProperties>
</file>