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F8F" w:rsidRPr="00F51F8F" w:rsidRDefault="00F51F8F" w:rsidP="00F51F8F">
      <w:pPr>
        <w:bidi/>
        <w:spacing w:after="225" w:line="240" w:lineRule="auto"/>
        <w:outlineLvl w:val="3"/>
        <w:rPr>
          <w:rFonts w:ascii="Times New Roman" w:eastAsia="Times New Roman" w:hAnsi="Times New Roman" w:cs="Times New Roman"/>
          <w:b/>
          <w:bCs/>
          <w:color w:val="080A3C"/>
          <w:sz w:val="33"/>
          <w:szCs w:val="33"/>
        </w:rPr>
      </w:pPr>
      <w:bookmarkStart w:id="0" w:name="_GoBack"/>
      <w:bookmarkEnd w:id="0"/>
      <w:r w:rsidRPr="00F51F8F">
        <w:rPr>
          <w:rFonts w:ascii="Times New Roman" w:eastAsia="Times New Roman" w:hAnsi="Times New Roman" w:cs="Times New Roman"/>
          <w:b/>
          <w:bCs/>
          <w:color w:val="080A3C"/>
          <w:sz w:val="33"/>
          <w:szCs w:val="33"/>
          <w:rtl/>
        </w:rPr>
        <w:t>چرا سرمایه گذاران به جای خرید بیت کوین ، سهام</w:t>
      </w:r>
      <w:r w:rsidRPr="00F51F8F">
        <w:rPr>
          <w:rFonts w:ascii="Times New Roman" w:eastAsia="Times New Roman" w:hAnsi="Times New Roman" w:cs="Times New Roman"/>
          <w:b/>
          <w:bCs/>
          <w:color w:val="080A3C"/>
          <w:sz w:val="33"/>
          <w:szCs w:val="33"/>
        </w:rPr>
        <w:t xml:space="preserve"> GBTC </w:t>
      </w:r>
      <w:r w:rsidRPr="00F51F8F">
        <w:rPr>
          <w:rFonts w:ascii="Times New Roman" w:eastAsia="Times New Roman" w:hAnsi="Times New Roman" w:cs="Times New Roman"/>
          <w:b/>
          <w:bCs/>
          <w:color w:val="080A3C"/>
          <w:sz w:val="33"/>
          <w:szCs w:val="33"/>
          <w:rtl/>
        </w:rPr>
        <w:t>را خریداری می کنند؟</w:t>
      </w:r>
    </w:p>
    <w:p w:rsidR="00F51F8F" w:rsidRDefault="00F51F8F" w:rsidP="00F51F8F">
      <w:pPr>
        <w:bidi/>
        <w:spacing w:after="270" w:line="240" w:lineRule="auto"/>
        <w:rPr>
          <w:rFonts w:ascii="body-font" w:eastAsia="Times New Roman" w:hAnsi="body-font" w:cs="Times New Roman"/>
          <w:color w:val="4A6F8A"/>
          <w:sz w:val="23"/>
          <w:szCs w:val="23"/>
        </w:rPr>
      </w:pPr>
      <w:r w:rsidRPr="00F51F8F">
        <w:rPr>
          <w:rFonts w:ascii="body-font" w:eastAsia="Times New Roman" w:hAnsi="body-font" w:cs="Times New Roman"/>
          <w:color w:val="4A6F8A"/>
          <w:sz w:val="23"/>
          <w:szCs w:val="23"/>
          <w:rtl/>
        </w:rPr>
        <w:t>اولاً اگر بیتکوین میخرید ، شما باید لیستی از نگرانی ها را مدیریت کنید</w:t>
      </w:r>
      <w:r w:rsidRPr="00F51F8F">
        <w:rPr>
          <w:rFonts w:ascii="body-font" w:eastAsia="Times New Roman" w:hAnsi="body-font" w:cs="Times New Roman"/>
          <w:color w:val="4A6F8A"/>
          <w:sz w:val="23"/>
          <w:szCs w:val="23"/>
        </w:rPr>
        <w:t>:</w:t>
      </w:r>
      <w:r w:rsidRPr="00F51F8F">
        <w:rPr>
          <w:rFonts w:ascii="body-font" w:eastAsia="Times New Roman" w:hAnsi="body-font" w:cs="Times New Roman"/>
          <w:color w:val="4A6F8A"/>
          <w:sz w:val="23"/>
          <w:szCs w:val="23"/>
        </w:rPr>
        <w:br/>
      </w:r>
      <w:r w:rsidRPr="00F51F8F">
        <w:rPr>
          <w:rFonts w:ascii="body-font" w:eastAsia="Times New Roman" w:hAnsi="body-font" w:cs="Times New Roman"/>
          <w:color w:val="4A6F8A"/>
          <w:sz w:val="23"/>
          <w:szCs w:val="23"/>
          <w:rtl/>
        </w:rPr>
        <w:t>چگونه آن را ذخیره می کنید ؟  اگر کلید را گم کنید یا کیف پول بیت کوین شما هک شود ، چه اتفاقی می افتد ؟</w:t>
      </w:r>
      <w:r w:rsidRPr="00F51F8F">
        <w:rPr>
          <w:rFonts w:ascii="body-font" w:eastAsia="Times New Roman" w:hAnsi="body-font" w:cs="Times New Roman"/>
          <w:color w:val="4A6F8A"/>
          <w:sz w:val="23"/>
          <w:szCs w:val="23"/>
        </w:rPr>
        <w:br/>
      </w:r>
      <w:r w:rsidRPr="00F51F8F">
        <w:rPr>
          <w:rFonts w:ascii="body-font" w:eastAsia="Times New Roman" w:hAnsi="body-font" w:cs="Times New Roman"/>
          <w:color w:val="4A6F8A"/>
          <w:sz w:val="23"/>
          <w:szCs w:val="23"/>
          <w:rtl/>
        </w:rPr>
        <w:t>صندوقِ بیتکوین گری اسکیل به عنوان یک صندوق قابل معامله عمومی که به کمیسیون بورس و اوراق بهادار ایالات متحده</w:t>
      </w:r>
      <w:r w:rsidRPr="00F51F8F">
        <w:rPr>
          <w:rFonts w:ascii="body-font" w:eastAsia="Times New Roman" w:hAnsi="body-font" w:cs="Times New Roman"/>
          <w:color w:val="4A6F8A"/>
          <w:sz w:val="23"/>
          <w:szCs w:val="23"/>
        </w:rPr>
        <w:t xml:space="preserve"> (SEC) </w:t>
      </w:r>
      <w:r w:rsidRPr="00F51F8F">
        <w:rPr>
          <w:rFonts w:ascii="body-font" w:eastAsia="Times New Roman" w:hAnsi="body-font" w:cs="Times New Roman"/>
          <w:color w:val="4A6F8A"/>
          <w:sz w:val="23"/>
          <w:szCs w:val="23"/>
          <w:rtl/>
        </w:rPr>
        <w:t>گزارش میدهد ، این نگرانی ها را برای سرمایه گذاران آسان میکند</w:t>
      </w:r>
      <w:r w:rsidRPr="00F51F8F">
        <w:rPr>
          <w:rFonts w:ascii="body-font" w:eastAsia="Times New Roman" w:hAnsi="body-font" w:cs="Times New Roman"/>
          <w:color w:val="4A6F8A"/>
          <w:sz w:val="23"/>
          <w:szCs w:val="23"/>
        </w:rPr>
        <w:t>.</w:t>
      </w:r>
      <w:r w:rsidRPr="00F51F8F">
        <w:rPr>
          <w:rFonts w:ascii="body-font" w:eastAsia="Times New Roman" w:hAnsi="body-font" w:cs="Times New Roman"/>
          <w:color w:val="4A6F8A"/>
          <w:sz w:val="23"/>
          <w:szCs w:val="23"/>
        </w:rPr>
        <w:br/>
      </w:r>
      <w:r w:rsidRPr="00F51F8F">
        <w:rPr>
          <w:rFonts w:ascii="body-font" w:eastAsia="Times New Roman" w:hAnsi="body-font" w:cs="Times New Roman"/>
          <w:color w:val="4A6F8A"/>
          <w:sz w:val="23"/>
          <w:szCs w:val="23"/>
          <w:rtl/>
        </w:rPr>
        <w:t>دوماً صندوق های بیتکوین که به صورت عمومی معامله میشوند دارای مزایای مختلف مالیاتی هستند. برخی از</w:t>
      </w:r>
      <w:r w:rsidRPr="00F51F8F">
        <w:rPr>
          <w:rFonts w:ascii="body-font" w:eastAsia="Times New Roman" w:hAnsi="body-font" w:cs="Times New Roman"/>
          <w:color w:val="4A6F8A"/>
          <w:sz w:val="23"/>
          <w:szCs w:val="23"/>
        </w:rPr>
        <w:t xml:space="preserve"> IRA </w:t>
      </w:r>
      <w:r w:rsidRPr="00F51F8F">
        <w:rPr>
          <w:rFonts w:ascii="body-font" w:eastAsia="Times New Roman" w:hAnsi="body-font" w:cs="Times New Roman"/>
          <w:color w:val="4A6F8A"/>
          <w:sz w:val="23"/>
          <w:szCs w:val="23"/>
          <w:rtl/>
        </w:rPr>
        <w:t xml:space="preserve">، </w:t>
      </w:r>
      <w:r w:rsidRPr="00F51F8F">
        <w:rPr>
          <w:rFonts w:ascii="body-font" w:eastAsia="Times New Roman" w:hAnsi="body-font" w:cs="Times New Roman"/>
          <w:color w:val="4A6F8A"/>
          <w:sz w:val="23"/>
          <w:szCs w:val="23"/>
        </w:rPr>
        <w:t xml:space="preserve">Roth IRA </w:t>
      </w:r>
      <w:r w:rsidRPr="00F51F8F">
        <w:rPr>
          <w:rFonts w:ascii="body-font" w:eastAsia="Times New Roman" w:hAnsi="body-font" w:cs="Times New Roman"/>
          <w:color w:val="4A6F8A"/>
          <w:sz w:val="23"/>
          <w:szCs w:val="23"/>
          <w:rtl/>
        </w:rPr>
        <w:t>و سایر کارگزارها و حساب های سرمایه گذاری که تخفیف مالیاتی در سرمایه گذاری بیتکوین ایجاد نمیکنند ، برای سرمایه گذاری در صندوقهای تجاری عمومی ارائه میدهند . صندوقهای گری اسکیل برای آن سرمایه گذاران در ارائه بیتکوین روشی مالیات پسند فراهم میکند</w:t>
      </w:r>
      <w:r w:rsidRPr="00F51F8F">
        <w:rPr>
          <w:rFonts w:ascii="body-font" w:eastAsia="Times New Roman" w:hAnsi="body-font" w:cs="Times New Roman"/>
          <w:color w:val="4A6F8A"/>
          <w:sz w:val="23"/>
          <w:szCs w:val="23"/>
        </w:rPr>
        <w:t>.</w:t>
      </w:r>
      <w:r w:rsidRPr="00F51F8F">
        <w:rPr>
          <w:rFonts w:ascii="body-font" w:eastAsia="Times New Roman" w:hAnsi="body-font" w:cs="Times New Roman"/>
          <w:color w:val="4A6F8A"/>
          <w:sz w:val="23"/>
          <w:szCs w:val="23"/>
        </w:rPr>
        <w:br/>
      </w:r>
      <w:r w:rsidRPr="00F51F8F">
        <w:rPr>
          <w:rFonts w:ascii="body-font" w:eastAsia="Times New Roman" w:hAnsi="body-font" w:cs="Times New Roman"/>
          <w:color w:val="4A6F8A"/>
          <w:sz w:val="23"/>
          <w:szCs w:val="23"/>
          <w:rtl/>
        </w:rPr>
        <w:t>سوماً تجارتِ رمز ارز غیر آزاد است یعنی شما نمیتوانید (بدون استفاده از سیستم عامل های سهام مشتقه رمزِ ازر) بیت کوین را در برابر سهام تسلا و اپل معامله کنید؛ این موضوع اقتصادِ رمزارز را از اقتصادِ سنتی جدا میکند .با این حال ، به محض اینکه بیتکوین را در بورس اوراق بهادار وارد کنید(البته به روش بسیار گران و محدود ) سرمایه گذاران سنتی میتوانند در اقتصادِ رمزِارز ها سرمایه گذاری کنند</w:t>
      </w:r>
      <w:r w:rsidRPr="00F51F8F">
        <w:rPr>
          <w:rFonts w:ascii="body-font" w:eastAsia="Times New Roman" w:hAnsi="body-font" w:cs="Times New Roman"/>
          <w:color w:val="4A6F8A"/>
          <w:sz w:val="23"/>
          <w:szCs w:val="23"/>
        </w:rPr>
        <w:t>.</w:t>
      </w:r>
      <w:r w:rsidRPr="00F51F8F">
        <w:rPr>
          <w:rFonts w:ascii="body-font" w:eastAsia="Times New Roman" w:hAnsi="body-font" w:cs="Times New Roman"/>
          <w:color w:val="4A6F8A"/>
          <w:sz w:val="23"/>
          <w:szCs w:val="23"/>
        </w:rPr>
        <w:br/>
      </w:r>
      <w:r w:rsidRPr="00F51F8F">
        <w:rPr>
          <w:rFonts w:ascii="body-font" w:eastAsia="Times New Roman" w:hAnsi="body-font" w:cs="Times New Roman"/>
          <w:color w:val="4A6F8A"/>
          <w:sz w:val="23"/>
          <w:szCs w:val="23"/>
          <w:rtl/>
        </w:rPr>
        <w:t>صندوق بیت کوین گری اسکیل یکی از چندین صندوق مورد معامله عمومی است ، اگرچه گری اسکیل بزرگترین آن ها است</w:t>
      </w:r>
      <w:r w:rsidRPr="00F51F8F">
        <w:rPr>
          <w:rFonts w:ascii="body-font" w:eastAsia="Times New Roman" w:hAnsi="body-font" w:cs="Times New Roman"/>
          <w:color w:val="4A6F8A"/>
          <w:sz w:val="23"/>
          <w:szCs w:val="23"/>
        </w:rPr>
        <w:t>.</w:t>
      </w:r>
      <w:r w:rsidRPr="00F51F8F">
        <w:rPr>
          <w:rFonts w:ascii="body-font" w:eastAsia="Times New Roman" w:hAnsi="body-font" w:cs="Times New Roman"/>
          <w:color w:val="4A6F8A"/>
          <w:sz w:val="23"/>
          <w:szCs w:val="23"/>
        </w:rPr>
        <w:br/>
      </w:r>
      <w:r w:rsidRPr="00F51F8F">
        <w:rPr>
          <w:rFonts w:ascii="body-font" w:eastAsia="Times New Roman" w:hAnsi="body-font" w:cs="Times New Roman"/>
          <w:color w:val="4A6F8A"/>
          <w:sz w:val="23"/>
          <w:szCs w:val="23"/>
          <w:rtl/>
        </w:rPr>
        <w:t>محصول بیتکوین</w:t>
      </w:r>
      <w:r w:rsidRPr="00F51F8F">
        <w:rPr>
          <w:rFonts w:ascii="body-font" w:eastAsia="Times New Roman" w:hAnsi="body-font" w:cs="Times New Roman"/>
          <w:color w:val="4A6F8A"/>
          <w:sz w:val="23"/>
          <w:szCs w:val="23"/>
        </w:rPr>
        <w:t xml:space="preserve"> Rival ETC Group </w:t>
      </w:r>
      <w:r w:rsidRPr="00F51F8F">
        <w:rPr>
          <w:rFonts w:ascii="body-font" w:eastAsia="Times New Roman" w:hAnsi="body-font" w:cs="Times New Roman"/>
          <w:color w:val="4A6F8A"/>
          <w:sz w:val="23"/>
          <w:szCs w:val="23"/>
          <w:rtl/>
        </w:rPr>
        <w:t xml:space="preserve">از دسامبر سال </w:t>
      </w:r>
      <w:r w:rsidRPr="00F51F8F">
        <w:rPr>
          <w:rFonts w:ascii="body-font" w:eastAsia="Times New Roman" w:hAnsi="body-font" w:cs="Times New Roman"/>
          <w:color w:val="4A6F8A"/>
          <w:sz w:val="23"/>
          <w:szCs w:val="23"/>
          <w:rtl/>
          <w:lang w:bidi="fa-IR"/>
        </w:rPr>
        <w:t>۲۰۲۰</w:t>
      </w:r>
      <w:r w:rsidRPr="00F51F8F">
        <w:rPr>
          <w:rFonts w:ascii="body-font" w:eastAsia="Times New Roman" w:hAnsi="body-font" w:cs="Times New Roman"/>
          <w:color w:val="4A6F8A"/>
          <w:sz w:val="23"/>
          <w:szCs w:val="23"/>
          <w:rtl/>
        </w:rPr>
        <w:t>، (</w:t>
      </w:r>
      <w:r w:rsidRPr="00F51F8F">
        <w:rPr>
          <w:rFonts w:ascii="body-font" w:eastAsia="Times New Roman" w:hAnsi="body-font" w:cs="Times New Roman"/>
          <w:color w:val="4A6F8A"/>
          <w:sz w:val="23"/>
          <w:szCs w:val="23"/>
          <w:rtl/>
          <w:lang w:bidi="fa-IR"/>
        </w:rPr>
        <w:t>۱۲۳</w:t>
      </w:r>
      <w:r w:rsidRPr="00F51F8F">
        <w:rPr>
          <w:rFonts w:ascii="body-font" w:eastAsia="Times New Roman" w:hAnsi="body-font" w:cs="Times New Roman"/>
          <w:color w:val="4A6F8A"/>
          <w:sz w:val="23"/>
          <w:szCs w:val="23"/>
          <w:rtl/>
        </w:rPr>
        <w:t xml:space="preserve"> میلیون)دلار ارزش جاری دارد و محصول بیتکوین</w:t>
      </w:r>
      <w:r w:rsidRPr="00F51F8F">
        <w:rPr>
          <w:rFonts w:ascii="body-font" w:eastAsia="Times New Roman" w:hAnsi="body-font" w:cs="Times New Roman"/>
          <w:color w:val="4A6F8A"/>
          <w:sz w:val="23"/>
          <w:szCs w:val="23"/>
        </w:rPr>
        <w:t xml:space="preserve"> Wisdom Tree </w:t>
      </w:r>
      <w:r w:rsidRPr="00F51F8F">
        <w:rPr>
          <w:rFonts w:ascii="body-font" w:eastAsia="Times New Roman" w:hAnsi="body-font" w:cs="Times New Roman"/>
          <w:color w:val="4A6F8A"/>
          <w:sz w:val="23"/>
          <w:szCs w:val="23"/>
          <w:rtl/>
        </w:rPr>
        <w:t xml:space="preserve">دارای ارزش جاری </w:t>
      </w:r>
      <w:r w:rsidRPr="00F51F8F">
        <w:rPr>
          <w:rFonts w:ascii="body-font" w:eastAsia="Times New Roman" w:hAnsi="body-font" w:cs="Times New Roman"/>
          <w:color w:val="4A6F8A"/>
          <w:sz w:val="23"/>
          <w:szCs w:val="23"/>
          <w:rtl/>
          <w:lang w:bidi="fa-IR"/>
        </w:rPr>
        <w:t>۱۳۴.۶</w:t>
      </w:r>
      <w:r w:rsidRPr="00F51F8F">
        <w:rPr>
          <w:rFonts w:ascii="body-font" w:eastAsia="Times New Roman" w:hAnsi="body-font" w:cs="Times New Roman"/>
          <w:color w:val="4A6F8A"/>
          <w:sz w:val="23"/>
          <w:szCs w:val="23"/>
          <w:rtl/>
        </w:rPr>
        <w:t xml:space="preserve"> میلیون دلار در بازار است</w:t>
      </w:r>
      <w:r w:rsidRPr="00F51F8F">
        <w:rPr>
          <w:rFonts w:ascii="body-font" w:eastAsia="Times New Roman" w:hAnsi="body-font" w:cs="Times New Roman"/>
          <w:color w:val="4A6F8A"/>
          <w:sz w:val="23"/>
          <w:szCs w:val="23"/>
        </w:rPr>
        <w:t>.</w:t>
      </w:r>
    </w:p>
    <w:p w:rsidR="00D03D2F" w:rsidRDefault="00D03D2F" w:rsidP="00D03D2F">
      <w:pPr>
        <w:bidi/>
        <w:spacing w:after="270" w:line="240" w:lineRule="auto"/>
        <w:rPr>
          <w:rFonts w:ascii="body-font" w:eastAsia="Times New Roman" w:hAnsi="body-font" w:cs="Times New Roman"/>
          <w:color w:val="4A6F8A"/>
          <w:sz w:val="23"/>
          <w:szCs w:val="23"/>
        </w:rPr>
      </w:pPr>
    </w:p>
    <w:p w:rsidR="00D03D2F" w:rsidRPr="00F51F8F" w:rsidRDefault="00D03D2F" w:rsidP="00D03D2F">
      <w:pPr>
        <w:bidi/>
        <w:spacing w:after="270" w:line="240" w:lineRule="auto"/>
        <w:rPr>
          <w:rFonts w:ascii="body-font" w:eastAsia="Times New Roman" w:hAnsi="body-font" w:cs="Times New Roman"/>
          <w:color w:val="4A6F8A"/>
          <w:sz w:val="23"/>
          <w:szCs w:val="23"/>
        </w:rPr>
      </w:pPr>
      <w:proofErr w:type="gramStart"/>
      <w:r>
        <w:rPr>
          <w:rFonts w:ascii="IRANSans" w:hAnsi="IRANSans"/>
          <w:color w:val="343434"/>
          <w:shd w:val="clear" w:color="auto" w:fill="FFFFFF"/>
        </w:rPr>
        <w:t>t</w:t>
      </w:r>
      <w:proofErr w:type="gramEnd"/>
      <w:r>
        <w:rPr>
          <w:rFonts w:ascii="IRANSans" w:hAnsi="IRANSans"/>
          <w:color w:val="343434"/>
          <w:shd w:val="clear" w:color="auto" w:fill="FFFFFF"/>
        </w:rPr>
        <w:t xml:space="preserve"> </w:t>
      </w:r>
      <w:r>
        <w:rPr>
          <w:rFonts w:ascii="IRANSans" w:hAnsi="IRANSans"/>
          <w:color w:val="343434"/>
          <w:shd w:val="clear" w:color="auto" w:fill="FFFFFF"/>
          <w:rtl/>
        </w:rPr>
        <w:t xml:space="preserve">در سال 2013 توسط گروه سرمایه گذاران ارز دیجیتال ، به رهبری بنیانگذار و مدیر عامل شرکت، باری سیلبرت تاسیس شد. این یکی از بزرگترین صندوق های بیت کوین و مدیریت دارایی ارز دیجیتال در جهان است. این ابزاری سنتی برای سرمایه گذاری در بازار ارزهای دیجیتال است. فرآیند سرمایه گذاری را برای کاربر تسهیل می کند و یک ساختار مالی ، مشاوران مالیاتی و انتقال ذینفع تحت قوانین معاملاتی را فراهم می کند. بنابراین سرمایه گذاران می توانند در حساب های کارگزاری خود خرید و فروش کنند. </w:t>
      </w:r>
      <w:r w:rsidRPr="00D03D2F">
        <w:rPr>
          <w:rFonts w:ascii="IRANSans" w:hAnsi="IRANSans"/>
          <w:color w:val="FF0000"/>
          <w:shd w:val="clear" w:color="auto" w:fill="FFFFFF"/>
          <w:rtl/>
        </w:rPr>
        <w:t>این پلتفرم مانند یک شریک برای کاربر است که به او کمک می کند تا در حوزه رمزنگاری که تخصص چندانی نیز ندارد با سرمایه گذاری در ارزهای دیجیتال ورود کنید.</w:t>
      </w:r>
      <w:r>
        <w:rPr>
          <w:rFonts w:ascii="IRANSans" w:hAnsi="IRANSans"/>
          <w:color w:val="343434"/>
          <w:shd w:val="clear" w:color="auto" w:fill="FFFFFF"/>
          <w:rtl/>
        </w:rPr>
        <w:t xml:space="preserve"> با وجود تمامی مزایا، کارمزدهای سرسام آور و گاها عجیب این شرکت، سبب دوری سرمایه گذاران شده است</w:t>
      </w:r>
      <w:r>
        <w:rPr>
          <w:rFonts w:ascii="IRANSans" w:hAnsi="IRANSans"/>
          <w:color w:val="343434"/>
          <w:shd w:val="clear" w:color="auto" w:fill="FFFFFF"/>
        </w:rPr>
        <w:t>.</w:t>
      </w:r>
    </w:p>
    <w:p w:rsidR="0018151F" w:rsidRDefault="00AB3403" w:rsidP="00F51F8F">
      <w:pPr>
        <w:bidi/>
      </w:pPr>
    </w:p>
    <w:sectPr w:rsidR="00181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y-font">
    <w:altName w:val="Times New Roman"/>
    <w:panose1 w:val="00000000000000000000"/>
    <w:charset w:val="00"/>
    <w:family w:val="roman"/>
    <w:notTrueType/>
    <w:pitch w:val="default"/>
  </w:font>
  <w:font w:name="IRAN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8F"/>
    <w:rsid w:val="00785FAA"/>
    <w:rsid w:val="00994556"/>
    <w:rsid w:val="00AB3403"/>
    <w:rsid w:val="00D03D2F"/>
    <w:rsid w:val="00F51F8F"/>
    <w:rsid w:val="00F97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709F7-1CE7-46B7-BE41-F4D8BA5E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51F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51F8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1F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F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09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2021-06-29T16:26:00Z</dcterms:created>
  <dcterms:modified xsi:type="dcterms:W3CDTF">2021-06-29T16:26:00Z</dcterms:modified>
</cp:coreProperties>
</file>