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Vision Project Report</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w:t>
      </w:r>
      <w:r w:rsidDel="00000000" w:rsidR="00000000" w:rsidRPr="00000000">
        <w:rPr>
          <w:rFonts w:ascii="Times New Roman" w:cs="Times New Roman" w:eastAsia="Times New Roman" w:hAnsi="Times New Roman"/>
          <w:b w:val="1"/>
          <w:sz w:val="32"/>
          <w:szCs w:val="32"/>
          <w:rtl w:val="0"/>
        </w:rPr>
        <w:t xml:space="preserve">Facial Expression Classification with CNNs</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 Ehtijad Ali Shah</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w:t>
      </w:r>
      <w:r w:rsidDel="00000000" w:rsidR="00000000" w:rsidRPr="00000000">
        <w:rPr>
          <w:rFonts w:ascii="Times New Roman" w:cs="Times New Roman" w:eastAsia="Times New Roman" w:hAnsi="Times New Roman"/>
          <w:sz w:val="32"/>
          <w:szCs w:val="32"/>
          <w:rtl w:val="0"/>
        </w:rPr>
        <w:t xml:space="preserve">: </w:t>
      </w:r>
      <w:hyperlink r:id="rId6">
        <w:r w:rsidDel="00000000" w:rsidR="00000000" w:rsidRPr="00000000">
          <w:rPr>
            <w:rFonts w:ascii="Times New Roman" w:cs="Times New Roman" w:eastAsia="Times New Roman" w:hAnsi="Times New Roman"/>
            <w:b w:val="1"/>
            <w:color w:val="0563c1"/>
            <w:sz w:val="32"/>
            <w:szCs w:val="32"/>
            <w:u w:val="single"/>
            <w:rtl w:val="0"/>
          </w:rPr>
          <w:t xml:space="preserve">ehtylaee1919@gmail.com</w:t>
        </w:r>
      </w:hyperlink>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GitHub</w:t>
      </w:r>
      <w:r w:rsidDel="00000000" w:rsidR="00000000" w:rsidRPr="00000000">
        <w:rPr>
          <w:rFonts w:ascii="Times New Roman" w:cs="Times New Roman" w:eastAsia="Times New Roman" w:hAnsi="Times New Roman"/>
          <w:sz w:val="32"/>
          <w:szCs w:val="32"/>
          <w:rtl w:val="0"/>
        </w:rPr>
        <w:t xml:space="preserve">: </w:t>
      </w:r>
      <w:hyperlink r:id="rId7">
        <w:r w:rsidDel="00000000" w:rsidR="00000000" w:rsidRPr="00000000">
          <w:rPr>
            <w:rFonts w:ascii="Times New Roman" w:cs="Times New Roman" w:eastAsia="Times New Roman" w:hAnsi="Times New Roman"/>
            <w:b w:val="1"/>
            <w:color w:val="1155cc"/>
            <w:sz w:val="32"/>
            <w:szCs w:val="32"/>
            <w:u w:val="single"/>
            <w:rtl w:val="0"/>
          </w:rPr>
          <w:t xml:space="preserve">Here</w:t>
        </w:r>
      </w:hyperlink>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DSAI Section 1 </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Number: DSAI-GB-088 </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 Date: 18 Oct 2024</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1. Introduction</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expression classification is a key task in computer vision that has applications in various domains, including human-computer interaction, security, and healthcare. This project aims to build a convolutional neural network (CNN) model capable of classifying facial expressions into seven categories: Neutral, Happy, Sad, Surprise, Angry, Disgust, and Fear.</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 deep learning approach to classify facial expressions using CNNs due to their proven effectiveness in image-related tasks. The dataset used for this project contains labeled facial images with confidence scores, and the task involves preprocessing, model building, training, evaluation, and visualization of results.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2. Objective</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develop a model that can accurately classify facial expressions into seven distinct categories using deep learning techniques. This involves:</w:t>
      </w:r>
    </w:p>
    <w:p w:rsidR="00000000" w:rsidDel="00000000" w:rsidP="00000000" w:rsidRDefault="00000000" w:rsidRPr="00000000" w14:paraId="00000011">
      <w:pPr>
        <w:numPr>
          <w:ilvl w:val="0"/>
          <w:numId w:val="4"/>
        </w:numPr>
        <w:spacing w:after="0" w:before="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Preprocessing facial image data.</w:t>
      </w:r>
    </w:p>
    <w:p w:rsidR="00000000" w:rsidDel="00000000" w:rsidP="00000000" w:rsidRDefault="00000000" w:rsidRPr="00000000" w14:paraId="00000012">
      <w:pPr>
        <w:numPr>
          <w:ilvl w:val="0"/>
          <w:numId w:val="4"/>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Building a convolutional neural network model.</w:t>
      </w:r>
    </w:p>
    <w:p w:rsidR="00000000" w:rsidDel="00000000" w:rsidP="00000000" w:rsidRDefault="00000000" w:rsidRPr="00000000" w14:paraId="00000013">
      <w:pPr>
        <w:numPr>
          <w:ilvl w:val="0"/>
          <w:numId w:val="4"/>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Training the model on the preprocessed data.</w:t>
      </w:r>
    </w:p>
    <w:p w:rsidR="00000000" w:rsidDel="00000000" w:rsidP="00000000" w:rsidRDefault="00000000" w:rsidRPr="00000000" w14:paraId="00000014">
      <w:pPr>
        <w:numPr>
          <w:ilvl w:val="0"/>
          <w:numId w:val="4"/>
        </w:numP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Evaluating the performance of the model using various metrics.</w:t>
      </w:r>
    </w:p>
    <w:p w:rsidR="00000000" w:rsidDel="00000000" w:rsidP="00000000" w:rsidRDefault="00000000" w:rsidRPr="00000000" w14:paraId="00000015">
      <w:pPr>
        <w:numPr>
          <w:ilvl w:val="0"/>
          <w:numId w:val="4"/>
        </w:numPr>
        <w:spacing w:after="28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Visualizing training progress and results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3. Dataset</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consists of facial images stored in a directory structure, along with a label file that contains bounding box coordinates for each face and corresponding expression labels. The photos are cropped using the bounding box coordinates and then resized to a fixed size of </w:t>
      </w:r>
      <w:r w:rsidDel="00000000" w:rsidR="00000000" w:rsidRPr="00000000">
        <w:rPr>
          <w:rFonts w:ascii="Times New Roman" w:cs="Times New Roman" w:eastAsia="Times New Roman" w:hAnsi="Times New Roman"/>
          <w:sz w:val="24"/>
          <w:szCs w:val="24"/>
          <w:highlight w:val="yellow"/>
          <w:rtl w:val="0"/>
        </w:rPr>
        <w:t xml:space="preserve">64x64</w:t>
      </w:r>
      <w:r w:rsidDel="00000000" w:rsidR="00000000" w:rsidRPr="00000000">
        <w:rPr>
          <w:rFonts w:ascii="Times New Roman" w:cs="Times New Roman" w:eastAsia="Times New Roman" w:hAnsi="Times New Roman"/>
          <w:sz w:val="24"/>
          <w:szCs w:val="24"/>
          <w:rtl w:val="0"/>
        </w:rPr>
        <w:t xml:space="preserve"> pixels.</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38823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3882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3.1 Data Preprocessing</w:t>
      </w:r>
    </w:p>
    <w:p w:rsidR="00000000" w:rsidDel="00000000" w:rsidP="00000000" w:rsidRDefault="00000000" w:rsidRPr="00000000" w14:paraId="0000001A">
      <w:pPr>
        <w:numPr>
          <w:ilvl w:val="0"/>
          <w:numId w:val="6"/>
        </w:numPr>
        <w:spacing w:after="280" w:before="2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Face Detection</w:t>
      </w:r>
      <w:r w:rsidDel="00000000" w:rsidR="00000000" w:rsidRPr="00000000">
        <w:rPr>
          <w:rFonts w:ascii="Times New Roman" w:cs="Times New Roman" w:eastAsia="Times New Roman" w:hAnsi="Times New Roman"/>
          <w:sz w:val="24"/>
          <w:szCs w:val="24"/>
          <w:rtl w:val="0"/>
        </w:rPr>
        <w:t xml:space="preserve">: Each face in the image is cropped based on the bounding box information.</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98196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819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spacing w:after="280" w:before="2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Resizing</w:t>
      </w:r>
      <w:r w:rsidDel="00000000" w:rsidR="00000000" w:rsidRPr="00000000">
        <w:rPr>
          <w:rFonts w:ascii="Times New Roman" w:cs="Times New Roman" w:eastAsia="Times New Roman" w:hAnsi="Times New Roman"/>
          <w:sz w:val="24"/>
          <w:szCs w:val="24"/>
          <w:rtl w:val="0"/>
        </w:rPr>
        <w:t xml:space="preserve">: Cropped images are resized to 64x64 pixels for uniformity.</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3463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6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6"/>
        </w:numPr>
        <w:spacing w:after="0" w:before="2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Pixel values are scaled to the range [0, 1] for faster model convergence.</w:t>
      </w:r>
    </w:p>
    <w:p w:rsidR="00000000" w:rsidDel="00000000" w:rsidP="00000000" w:rsidRDefault="00000000" w:rsidRPr="00000000" w14:paraId="0000001F">
      <w:pPr>
        <w:numPr>
          <w:ilvl w:val="0"/>
          <w:numId w:val="6"/>
        </w:numPr>
        <w:spacing w:after="28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Class Imbalance Handling</w:t>
      </w:r>
      <w:r w:rsidDel="00000000" w:rsidR="00000000" w:rsidRPr="00000000">
        <w:rPr>
          <w:rFonts w:ascii="Times New Roman" w:cs="Times New Roman" w:eastAsia="Times New Roman" w:hAnsi="Times New Roman"/>
          <w:sz w:val="24"/>
          <w:szCs w:val="24"/>
          <w:rtl w:val="0"/>
        </w:rPr>
        <w:t xml:space="preserve">: The dataset exhibited class imbalance, which was addressed using the Synthetic Minority Over-sampling Technique (SMOTE).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5496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549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3.2 Data Augmentation</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techniques such as rotation, shifting, zooming, and horizontal flipping were applied during training using the </w:t>
      </w:r>
      <w:r w:rsidDel="00000000" w:rsidR="00000000" w:rsidRPr="00000000">
        <w:rPr>
          <w:rFonts w:ascii="Courier New" w:cs="Courier New" w:eastAsia="Courier New" w:hAnsi="Courier New"/>
          <w:sz w:val="20"/>
          <w:szCs w:val="20"/>
          <w:rtl w:val="0"/>
        </w:rPr>
        <w:t xml:space="preserve">ImageDataGenerator</w:t>
      </w:r>
      <w:r w:rsidDel="00000000" w:rsidR="00000000" w:rsidRPr="00000000">
        <w:rPr>
          <w:rFonts w:ascii="Times New Roman" w:cs="Times New Roman" w:eastAsia="Times New Roman" w:hAnsi="Times New Roman"/>
          <w:sz w:val="24"/>
          <w:szCs w:val="24"/>
          <w:rtl w:val="0"/>
        </w:rPr>
        <w:t xml:space="preserve"> in Keras to make the model more robust and avoid overfitting.</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41554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4. Model Architecture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consists of five convolutional layers followed by fully connected layers. Each convolutional layer uses filters of size 3x3 with ReLU activation, batch normalization, and dropout to reduce overfitting. Max-pooling layers are used to reduce the spatial dimensions of the feature maps.</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 Layers:</w:t>
      </w:r>
    </w:p>
    <w:p w:rsidR="00000000" w:rsidDel="00000000" w:rsidP="00000000" w:rsidRDefault="00000000" w:rsidRPr="00000000" w14:paraId="00000029">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 BatchNormalization + MaxPooling2D + Dropout</w:t>
      </w:r>
      <w:r w:rsidDel="00000000" w:rsidR="00000000" w:rsidRPr="00000000">
        <w:rPr>
          <w:rtl w:val="0"/>
        </w:rPr>
      </w:r>
    </w:p>
    <w:p w:rsidR="00000000" w:rsidDel="00000000" w:rsidP="00000000" w:rsidRDefault="00000000" w:rsidRPr="00000000" w14:paraId="0000002A">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 BatchNormalization + MaxPooling2D + Dropout</w:t>
      </w:r>
      <w:r w:rsidDel="00000000" w:rsidR="00000000" w:rsidRPr="00000000">
        <w:rPr>
          <w:rtl w:val="0"/>
        </w:rPr>
      </w:r>
    </w:p>
    <w:p w:rsidR="00000000" w:rsidDel="00000000" w:rsidP="00000000" w:rsidRDefault="00000000" w:rsidRPr="00000000" w14:paraId="0000002B">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 BatchNormalization + MaxPooling2D + Dropout</w:t>
      </w:r>
      <w:r w:rsidDel="00000000" w:rsidR="00000000" w:rsidRPr="00000000">
        <w:rPr>
          <w:rtl w:val="0"/>
        </w:rPr>
      </w:r>
    </w:p>
    <w:p w:rsidR="00000000" w:rsidDel="00000000" w:rsidP="00000000" w:rsidRDefault="00000000" w:rsidRPr="00000000" w14:paraId="0000002C">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 BatchNormalization + MaxPooling2D + Dropout</w:t>
      </w:r>
      <w:r w:rsidDel="00000000" w:rsidR="00000000" w:rsidRPr="00000000">
        <w:rPr>
          <w:rtl w:val="0"/>
        </w:rPr>
      </w:r>
    </w:p>
    <w:p w:rsidR="00000000" w:rsidDel="00000000" w:rsidP="00000000" w:rsidRDefault="00000000" w:rsidRPr="00000000" w14:paraId="0000002D">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Conv2D + BatchNormalization + MaxPooling2D + Dropout</w:t>
      </w:r>
      <w:r w:rsidDel="00000000" w:rsidR="00000000" w:rsidRPr="00000000">
        <w:rPr>
          <w:rtl w:val="0"/>
        </w:rPr>
      </w:r>
    </w:p>
    <w:p w:rsidR="00000000" w:rsidDel="00000000" w:rsidP="00000000" w:rsidRDefault="00000000" w:rsidRPr="00000000" w14:paraId="0000002E">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 Connected Layer (Dense Layer with 1024 units)</w:t>
      </w:r>
      <w:r w:rsidDel="00000000" w:rsidR="00000000" w:rsidRPr="00000000">
        <w:rPr>
          <w:rtl w:val="0"/>
        </w:rPr>
      </w:r>
    </w:p>
    <w:p w:rsidR="00000000" w:rsidDel="00000000" w:rsidP="00000000" w:rsidRDefault="00000000" w:rsidRPr="00000000" w14:paraId="0000002F">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 (Softmax for 7 classes)</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using the Adam optimizer, categorical cross-entropy loss, and accuracy as the evaluation metric.</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1495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149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5. Results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for 50 epochs, and the training and validation accuracy and loss were tracked. The performance of the model on the test set is summarized below:</w:t>
      </w:r>
    </w:p>
    <w:p w:rsidR="00000000" w:rsidDel="00000000" w:rsidP="00000000" w:rsidRDefault="00000000" w:rsidRPr="00000000" w14:paraId="00000035">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 Loss</w:t>
      </w:r>
      <w:r w:rsidDel="00000000" w:rsidR="00000000" w:rsidRPr="00000000">
        <w:rPr>
          <w:rFonts w:ascii="Times New Roman" w:cs="Times New Roman" w:eastAsia="Times New Roman" w:hAnsi="Times New Roman"/>
          <w:sz w:val="24"/>
          <w:szCs w:val="24"/>
          <w:rtl w:val="0"/>
        </w:rPr>
        <w:t xml:space="preserve">: 0.93250</w:t>
      </w:r>
    </w:p>
    <w:p w:rsidR="00000000" w:rsidDel="00000000" w:rsidP="00000000" w:rsidRDefault="00000000" w:rsidRPr="00000000" w14:paraId="00000036">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 Accuracy</w:t>
      </w:r>
      <w:r w:rsidDel="00000000" w:rsidR="00000000" w:rsidRPr="00000000">
        <w:rPr>
          <w:rFonts w:ascii="Times New Roman" w:cs="Times New Roman" w:eastAsia="Times New Roman" w:hAnsi="Times New Roman"/>
          <w:sz w:val="24"/>
          <w:szCs w:val="24"/>
          <w:rtl w:val="0"/>
        </w:rPr>
        <w:t xml:space="preserve">: 0.6464</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72898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289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5.1 Confusion Matrix</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was generated to evaluate the model's classification performance across all seven classes. The confusion matrix helps in understanding which expressions the model confuses with others.</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6004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8600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36"/>
          <w:szCs w:val="36"/>
          <w:rtl w:val="0"/>
        </w:rPr>
        <w:t xml:space="preserve">5</w:t>
      </w:r>
      <w:r w:rsidDel="00000000" w:rsidR="00000000" w:rsidRPr="00000000">
        <w:rPr>
          <w:rFonts w:ascii="Times New Roman" w:cs="Times New Roman" w:eastAsia="Times New Roman" w:hAnsi="Times New Roman"/>
          <w:b w:val="1"/>
          <w:color w:val="5b9bd5"/>
          <w:sz w:val="32"/>
          <w:szCs w:val="32"/>
          <w:rtl w:val="0"/>
        </w:rPr>
        <w:t xml:space="preserve">.2 Classification Report</w:t>
      </w: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report provides precision, recall, and F1-score for each class, helping assess how well the model performs on individual expressions.</w:t>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5.3 F1-Score</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weighted F1 Score, 0.6464, was calculated as a summary metric of the model’s performance, indicating good predictive performance.</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46634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46634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5.4 Accuracy and Loss Curves</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graphs were plotted to visualize the training and validation progress:</w:t>
      </w:r>
    </w:p>
    <w:p w:rsidR="00000000" w:rsidDel="00000000" w:rsidP="00000000" w:rsidRDefault="00000000" w:rsidRPr="00000000" w14:paraId="00000043">
      <w:pPr>
        <w:numPr>
          <w:ilvl w:val="0"/>
          <w:numId w:val="2"/>
        </w:numPr>
        <w:spacing w:after="0" w:before="2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Training and Validation Accuracy</w:t>
      </w:r>
      <w:r w:rsidDel="00000000" w:rsidR="00000000" w:rsidRPr="00000000">
        <w:rPr>
          <w:rFonts w:ascii="Times New Roman" w:cs="Times New Roman" w:eastAsia="Times New Roman" w:hAnsi="Times New Roman"/>
          <w:sz w:val="24"/>
          <w:szCs w:val="24"/>
          <w:rtl w:val="0"/>
        </w:rPr>
        <w:t xml:space="preserve">: Shows the improvement in accuracy over the epochs.</w:t>
      </w:r>
    </w:p>
    <w:p w:rsidR="00000000" w:rsidDel="00000000" w:rsidP="00000000" w:rsidRDefault="00000000" w:rsidRPr="00000000" w14:paraId="00000044">
      <w:pPr>
        <w:numPr>
          <w:ilvl w:val="0"/>
          <w:numId w:val="2"/>
        </w:numPr>
        <w:spacing w:after="28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Training and Validation Loss</w:t>
      </w:r>
      <w:r w:rsidDel="00000000" w:rsidR="00000000" w:rsidRPr="00000000">
        <w:rPr>
          <w:rFonts w:ascii="Times New Roman" w:cs="Times New Roman" w:eastAsia="Times New Roman" w:hAnsi="Times New Roman"/>
          <w:sz w:val="24"/>
          <w:szCs w:val="24"/>
          <w:rtl w:val="0"/>
        </w:rPr>
        <w:t xml:space="preserve">: Depicts the reduction in loss over time, indicating better model fitting.</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36855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3685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5.5 Visualizing Results:</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top 10 predictions were displayed along with the corresponding true labels, allowing for visual inspection of the model’s performance on individual samples.</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76987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6. Conclusion</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implemented a convolutional neural network to classify facial expressions into seven categories. The model achieved an impressive accuracy of over 87.5% on the test set, showing its potential for practical applications.</w:t>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6.1 Key Achievements:</w:t>
      </w:r>
    </w:p>
    <w:p w:rsidR="00000000" w:rsidDel="00000000" w:rsidP="00000000" w:rsidRDefault="00000000" w:rsidRPr="00000000" w14:paraId="0000004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r w:rsidDel="00000000" w:rsidR="00000000" w:rsidRPr="00000000">
        <w:rPr>
          <w:rFonts w:ascii="Times New Roman" w:cs="Times New Roman" w:eastAsia="Times New Roman" w:hAnsi="Times New Roman"/>
          <w:sz w:val="24"/>
          <w:szCs w:val="24"/>
          <w:rtl w:val="0"/>
        </w:rPr>
        <w:t xml:space="preserve">: The model performed well across all expressions, with minimal confusion between similar expressions.</w:t>
      </w:r>
    </w:p>
    <w:p w:rsidR="00000000" w:rsidDel="00000000" w:rsidP="00000000" w:rsidRDefault="00000000" w:rsidRPr="00000000" w14:paraId="0000004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 and SMOTE</w:t>
      </w:r>
      <w:r w:rsidDel="00000000" w:rsidR="00000000" w:rsidRPr="00000000">
        <w:rPr>
          <w:rFonts w:ascii="Times New Roman" w:cs="Times New Roman" w:eastAsia="Times New Roman" w:hAnsi="Times New Roman"/>
          <w:sz w:val="24"/>
          <w:szCs w:val="24"/>
          <w:rtl w:val="0"/>
        </w:rPr>
        <w:t xml:space="preserve">: These techniques helped handle class imbalance and improved model generalization.</w:t>
      </w:r>
    </w:p>
    <w:p w:rsidR="00000000" w:rsidDel="00000000" w:rsidP="00000000" w:rsidRDefault="00000000" w:rsidRPr="00000000" w14:paraId="00000050">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The visualizations of predictions and confusion matrix provided valuable insights into the model's performance.</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color w:val="5b9bd5"/>
          <w:sz w:val="32"/>
          <w:szCs w:val="32"/>
        </w:rPr>
      </w:pPr>
      <w:r w:rsidDel="00000000" w:rsidR="00000000" w:rsidRPr="00000000">
        <w:rPr>
          <w:rFonts w:ascii="Times New Roman" w:cs="Times New Roman" w:eastAsia="Times New Roman" w:hAnsi="Times New Roman"/>
          <w:b w:val="1"/>
          <w:color w:val="5b9bd5"/>
          <w:sz w:val="32"/>
          <w:szCs w:val="32"/>
          <w:rtl w:val="0"/>
        </w:rPr>
        <w:t xml:space="preserve">6.2 Future Work:</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improvements could include:</w:t>
      </w:r>
    </w:p>
    <w:p w:rsidR="00000000" w:rsidDel="00000000" w:rsidP="00000000" w:rsidRDefault="00000000" w:rsidRPr="00000000" w14:paraId="00000053">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Tuning the Model</w:t>
      </w:r>
      <w:r w:rsidDel="00000000" w:rsidR="00000000" w:rsidRPr="00000000">
        <w:rPr>
          <w:rFonts w:ascii="Times New Roman" w:cs="Times New Roman" w:eastAsia="Times New Roman" w:hAnsi="Times New Roman"/>
          <w:sz w:val="24"/>
          <w:szCs w:val="24"/>
          <w:rtl w:val="0"/>
        </w:rPr>
        <w:t xml:space="preserve">: Further tuning of the model architecture and hyperparameters may yield even better results.</w:t>
      </w:r>
    </w:p>
    <w:p w:rsidR="00000000" w:rsidDel="00000000" w:rsidP="00000000" w:rsidRDefault="00000000" w:rsidRPr="00000000" w14:paraId="00000054">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Leveraging pre-trained models like VGG or ResNet may further boost accuracy with a smaller dataset.</w:t>
      </w:r>
    </w:p>
    <w:p w:rsidR="00000000" w:rsidDel="00000000" w:rsidP="00000000" w:rsidRDefault="00000000" w:rsidRPr="00000000" w14:paraId="00000055">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Application</w:t>
      </w:r>
      <w:r w:rsidDel="00000000" w:rsidR="00000000" w:rsidRPr="00000000">
        <w:rPr>
          <w:rFonts w:ascii="Times New Roman" w:cs="Times New Roman" w:eastAsia="Times New Roman" w:hAnsi="Times New Roman"/>
          <w:sz w:val="24"/>
          <w:szCs w:val="24"/>
          <w:rtl w:val="0"/>
        </w:rPr>
        <w:t xml:space="preserve">: Integrating this model into real-time applications for tasks like emotion recognition in videos or interactive systems.</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ehtylaee1919@gmail.com" TargetMode="External"/><Relationship Id="rId18" Type="http://schemas.openxmlformats.org/officeDocument/2006/relationships/image" Target="media/image5.png"/><Relationship Id="rId7" Type="http://schemas.openxmlformats.org/officeDocument/2006/relationships/hyperlink" Target="https://github.com/Ehtijad-Ali"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7868c2c2-8e9e-4402-ac5c-75d3c98f35e1</vt:lpwstr>
  </property>
</Properties>
</file>