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D94F" w14:textId="77777777" w:rsidR="00EB790D" w:rsidRPr="00EB790D" w:rsidRDefault="00EB790D" w:rsidP="00EB790D">
      <w:r w:rsidRPr="00EB790D">
        <w:t>Débogage React</w:t>
      </w:r>
    </w:p>
    <w:p w14:paraId="6F79573B" w14:textId="77777777" w:rsidR="00EB790D" w:rsidRPr="00EB790D" w:rsidRDefault="00EB790D" w:rsidP="00EB790D">
      <w:r w:rsidRPr="00EB790D">
        <w:t>Débogage de point de contrôle React</w:t>
      </w:r>
    </w:p>
    <w:p w14:paraId="1D1460BB" w14:textId="77777777" w:rsidR="00EB790D" w:rsidRPr="00EB790D" w:rsidRDefault="00EB790D" w:rsidP="00EB790D">
      <w:r w:rsidRPr="00EB790D">
        <w:t>Déverrouillé</w:t>
      </w:r>
    </w:p>
    <w:p w14:paraId="31CFA7CC" w14:textId="77777777" w:rsidR="00EB790D" w:rsidRPr="00EB790D" w:rsidRDefault="00EB790D" w:rsidP="00EB790D">
      <w:pPr>
        <w:rPr>
          <w:b/>
          <w:bCs/>
        </w:rPr>
      </w:pPr>
      <w:r w:rsidRPr="00EB790D">
        <w:rPr>
          <w:b/>
          <w:bCs/>
        </w:rPr>
        <w:t>Ce que vous visez</w:t>
      </w:r>
    </w:p>
    <w:p w14:paraId="066509FD" w14:textId="77777777" w:rsidR="00EB790D" w:rsidRPr="00EB790D" w:rsidRDefault="00EB790D" w:rsidP="00EB790D">
      <w:r w:rsidRPr="00EB790D">
        <w:rPr>
          <w:b/>
          <w:bCs/>
        </w:rPr>
        <w:t>Description du point de contrôle :</w:t>
      </w:r>
    </w:p>
    <w:p w14:paraId="6D3CF052" w14:textId="77777777" w:rsidR="00EB790D" w:rsidRPr="00EB790D" w:rsidRDefault="00EB790D" w:rsidP="00EB790D">
      <w:r w:rsidRPr="00EB790D">
        <w:t xml:space="preserve">Votre tâche consiste à déboguer un exemple d’application React à l’aide de l’extension de navigateur React </w:t>
      </w:r>
      <w:proofErr w:type="spellStart"/>
      <w:r w:rsidRPr="00EB790D">
        <w:t>Developer</w:t>
      </w:r>
      <w:proofErr w:type="spellEnd"/>
      <w:r w:rsidRPr="00EB790D">
        <w:t xml:space="preserve"> Tools ou de l’application autonome. L’application contient des composants avec state et </w:t>
      </w:r>
      <w:proofErr w:type="spellStart"/>
      <w:r w:rsidRPr="00EB790D">
        <w:t>props</w:t>
      </w:r>
      <w:proofErr w:type="spellEnd"/>
      <w:r w:rsidRPr="00EB790D">
        <w:t>, et votre objectif est d’identifier et de résoudre les problèmes rencontrés pendant le processus de débogage.</w:t>
      </w:r>
    </w:p>
    <w:p w14:paraId="55DC6995" w14:textId="77777777" w:rsidR="00EB790D" w:rsidRPr="00EB790D" w:rsidRDefault="00EB790D" w:rsidP="00EB790D">
      <w:pPr>
        <w:rPr>
          <w:b/>
          <w:bCs/>
        </w:rPr>
      </w:pPr>
      <w:r w:rsidRPr="00EB790D">
        <w:rPr>
          <w:b/>
          <w:bCs/>
        </w:rPr>
        <w:t>Instructions</w:t>
      </w:r>
    </w:p>
    <w:p w14:paraId="03CB5346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 xml:space="preserve">Configurez l’exemple d’application React qui vous a été fourni. Vous pouvez utiliser une application simple avec plusieurs composants, la gestion d’état et la transmission de </w:t>
      </w:r>
      <w:proofErr w:type="spellStart"/>
      <w:r w:rsidRPr="00EB790D">
        <w:t>props</w:t>
      </w:r>
      <w:proofErr w:type="spellEnd"/>
      <w:r w:rsidRPr="00EB790D">
        <w:t>.</w:t>
      </w:r>
    </w:p>
    <w:p w14:paraId="2A464540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 xml:space="preserve">Installez l’extension de navigateur React </w:t>
      </w:r>
      <w:proofErr w:type="spellStart"/>
      <w:r w:rsidRPr="00EB790D">
        <w:t>Developer</w:t>
      </w:r>
      <w:proofErr w:type="spellEnd"/>
      <w:r w:rsidRPr="00EB790D">
        <w:t xml:space="preserve"> Tools ou l’application autonome si vous ne l’avez pas déjà fait.</w:t>
      </w:r>
    </w:p>
    <w:p w14:paraId="64DB7127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>Ouvrez les outils de développement React et inspectez l’arborescence des composants de l’exemple d’application.</w:t>
      </w:r>
    </w:p>
    <w:p w14:paraId="5190DB41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 xml:space="preserve">Identifiez les problèmes tels que les valeurs d’état incorrectes, les </w:t>
      </w:r>
      <w:proofErr w:type="spellStart"/>
      <w:r w:rsidRPr="00EB790D">
        <w:t>props</w:t>
      </w:r>
      <w:proofErr w:type="spellEnd"/>
      <w:r w:rsidRPr="00EB790D">
        <w:t xml:space="preserve"> manquantes ou le comportement inattendu des composants.</w:t>
      </w:r>
    </w:p>
    <w:p w14:paraId="3D3830A5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>Utilisez les outils et les fonctionnalités fournis par les outils de développement React pour diagnostiquer et résoudre les problèmes rencontrés.</w:t>
      </w:r>
    </w:p>
    <w:p w14:paraId="2FAEF03A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>Documentez le processus de débogage, y compris les étapes prises et les solutions mises en œuvre pour résoudre les problèmes.</w:t>
      </w:r>
    </w:p>
    <w:p w14:paraId="6542A315" w14:textId="77777777" w:rsidR="00EB790D" w:rsidRPr="00EB790D" w:rsidRDefault="00EB790D" w:rsidP="00EB790D">
      <w:pPr>
        <w:numPr>
          <w:ilvl w:val="0"/>
          <w:numId w:val="1"/>
        </w:numPr>
      </w:pPr>
      <w:r w:rsidRPr="00EB790D">
        <w:t>Vérifiez que l’application fonctionne correctement après le débogage et assurez-vous que tous les problèmes identifiés ont été résolus avec succès.</w:t>
      </w:r>
    </w:p>
    <w:p w14:paraId="0DD90FE6" w14:textId="77777777" w:rsidR="00E329B5" w:rsidRDefault="00E329B5"/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4030"/>
    <w:multiLevelType w:val="multilevel"/>
    <w:tmpl w:val="47B4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2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0D"/>
    <w:rsid w:val="00754B2D"/>
    <w:rsid w:val="008B167B"/>
    <w:rsid w:val="00AE7CFC"/>
    <w:rsid w:val="00CE4598"/>
    <w:rsid w:val="00E329B5"/>
    <w:rsid w:val="00EB790D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FD87"/>
  <w15:chartTrackingRefBased/>
  <w15:docId w15:val="{4196111D-DE82-449B-992D-0C46DA84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9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9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9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9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9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9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9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9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9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9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0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353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8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24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820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2024-08-20T13:57:00Z</dcterms:created>
  <dcterms:modified xsi:type="dcterms:W3CDTF">2024-08-20T13:57:00Z</dcterms:modified>
</cp:coreProperties>
</file>