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29.png" ContentType="image/png"/>
  <Override PartName="/word/media/image30.jpeg" ContentType="image/jpeg"/>
  <Override PartName="/word/media/image28.png" ContentType="image/png"/>
  <Override PartName="/word/media/image27.png" ContentType="image/png"/>
  <Override PartName="/word/media/image26.png" ContentType="image/png"/>
  <Override PartName="/word/media/image32.png" ContentType="image/png"/>
  <Override PartName="/word/media/image25.png" ContentType="image/png"/>
  <Override PartName="/word/media/image23.png" ContentType="image/png"/>
  <Override PartName="/word/media/image22.png" ContentType="image/png"/>
  <Override PartName="/word/media/image21.jpeg" ContentType="image/jpeg"/>
  <Override PartName="/word/media/image20.jpeg" ContentType="image/jpeg"/>
  <Override PartName="/word/media/image18.jpeg" ContentType="image/jpeg"/>
  <Override PartName="/word/media/image31.png" ContentType="image/png"/>
  <Override PartName="/word/media/image24.png" ContentType="image/png"/>
  <Override PartName="/word/media/image19.jpeg" ContentType="image/jpeg"/>
  <Override PartName="/word/media/image17.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sz w:val="36"/>
          <w:szCs w:val="36"/>
        </w:rPr>
      </w:pPr>
      <w:r>
        <w:rPr>
          <w:b/>
          <w:bCs/>
          <w:sz w:val="36"/>
          <w:szCs w:val="36"/>
        </w:rPr>
        <w:t xml:space="preserve">Towards a Multi-domain Software-defined Network Controller </w:t>
      </w:r>
    </w:p>
    <w:p>
      <w:pPr>
        <w:pStyle w:val="style0"/>
        <w:jc w:val="center"/>
        <w:rPr/>
      </w:pPr>
      <w:r>
        <w:rPr/>
      </w:r>
    </w:p>
    <w:p>
      <w:pPr>
        <w:pStyle w:val="style0"/>
        <w:jc w:val="center"/>
        <w:rPr>
          <w:b w:val="false"/>
          <w:bCs w:val="false"/>
          <w:sz w:val="24"/>
          <w:szCs w:val="24"/>
        </w:rPr>
      </w:pPr>
      <w:r>
        <w:rPr>
          <w:b w:val="false"/>
          <w:bCs w:val="false"/>
          <w:sz w:val="24"/>
          <w:szCs w:val="24"/>
        </w:rPr>
        <w:t>Rajesh Gopidi</w:t>
      </w:r>
    </w:p>
    <w:p>
      <w:pPr>
        <w:pStyle w:val="style0"/>
        <w:jc w:val="center"/>
        <w:rPr>
          <w:b w:val="false"/>
          <w:bCs w:val="false"/>
          <w:sz w:val="24"/>
          <w:szCs w:val="24"/>
        </w:rPr>
      </w:pPr>
      <w:r>
        <w:rPr>
          <w:b w:val="false"/>
          <w:bCs w:val="false"/>
          <w:sz w:val="24"/>
          <w:szCs w:val="24"/>
        </w:rPr>
        <w:t>UNC Chapel Hill</w:t>
      </w:r>
    </w:p>
    <w:p>
      <w:pPr>
        <w:pStyle w:val="style0"/>
        <w:jc w:val="both"/>
        <w:rPr/>
      </w:pPr>
      <w:r>
        <w:rPr/>
      </w:r>
    </w:p>
    <w:p>
      <w:pPr>
        <w:pStyle w:val="style0"/>
        <w:jc w:val="both"/>
        <w:rPr>
          <w:b/>
          <w:bCs/>
          <w:sz w:val="36"/>
          <w:szCs w:val="36"/>
        </w:rPr>
      </w:pPr>
      <w:r>
        <w:rPr>
          <w:b/>
          <w:bCs/>
          <w:sz w:val="36"/>
          <w:szCs w:val="36"/>
        </w:rPr>
        <w:t>ABSTRACT</w:t>
      </w:r>
    </w:p>
    <w:p>
      <w:pPr>
        <w:pStyle w:val="style0"/>
        <w:jc w:val="both"/>
        <w:rPr>
          <w:b/>
          <w:bCs/>
          <w:sz w:val="36"/>
          <w:szCs w:val="36"/>
        </w:rPr>
      </w:pPr>
      <w:r>
        <w:rPr>
          <w:b/>
          <w:bCs/>
          <w:sz w:val="36"/>
          <w:szCs w:val="36"/>
        </w:rPr>
      </w:r>
    </w:p>
    <w:p>
      <w:pPr>
        <w:pStyle w:val="style0"/>
        <w:jc w:val="both"/>
        <w:rPr/>
      </w:pPr>
      <w:r>
        <w:rPr/>
        <w:t>In this paper we address the problem of resource delegation in software-defined networks, especially in software-defined data center networks and Wide Area Networks (WANs). One of the key limitations of the existing delegation/virtualization frameworks is, only a partial information about the delegated resources such as basic connectivity between the nodes in the network is shared with the tenants, leaving behind some of the crucial details – like bandwidth allocated on an interface. In addition, control of the tenants over delegated resources is limited, thus inhibiting them from subleasing unused resources, or in some cases a subset of acquired resources -- like integrating delegations from multiple providers and delegating a part of it-- to other tenants for profits. To address these problems, we present the overall design of our resource delegation framework in which the information about the delegated resources is explicitly communicated to the tenant's controller in a finer detail -- including flowspace available on various links and switching constraints applicable to the switches in the virtual network -- and is given complete control over them, allowing it to recursively delegate them. Furthermore, we describe the architecture of two types of controllers used in our framework. We also built a prototype of our framework to prove efficacy of our design and bench marked our topology validation process against the traditional Link Layer based topology discovery method, LLDP.</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1. Introduction</w:t>
      </w:r>
    </w:p>
    <w:p>
      <w:pPr>
        <w:pStyle w:val="style0"/>
        <w:jc w:val="both"/>
        <w:rPr>
          <w:b/>
          <w:bCs/>
          <w:color w:val="000000"/>
        </w:rPr>
      </w:pPr>
      <w:r>
        <w:rPr>
          <w:b/>
          <w:bCs/>
          <w:color w:val="000000"/>
        </w:rPr>
      </w:r>
    </w:p>
    <w:p>
      <w:pPr>
        <w:pStyle w:val="style0"/>
        <w:jc w:val="both"/>
        <w:rPr>
          <w:b w:val="false"/>
          <w:bCs w:val="false"/>
          <w:i w:val="false"/>
          <w:caps w:val="false"/>
          <w:smallCaps w:val="false"/>
          <w:color w:val="000000"/>
          <w:spacing w:val="0"/>
          <w:sz w:val="24"/>
          <w:szCs w:val="24"/>
        </w:rPr>
      </w:pPr>
      <w:r>
        <w:rPr>
          <w:color w:val="000000"/>
        </w:rPr>
        <w:t xml:space="preserve">Cloud computing is becoming the norm in the industry as most of the small and medium scale organizations are more than interested in hosting their services in the cloud to benefit from its flexibility to quickly enable various network services and its lucrative pay-as-you-go model which can result in considerable cost savings, as it eliminates server maintenance, power  and cooling costs from their budget. For instance, consider the Infrastructure-as-a-service (IaaS) cloud model where an organization  builds a computing facility with significant number of powerful servers interconnected by    a network of switches. To make profit from such an investment, the organization leases time on the infrastructure to several companies or individuals, simultaenously.  In order to do that, the orgranization uses well known server virtualization techniques to instantiate virtual machines (VMs) on servers and allocates them to the users. In this way, multiple companies or indviduals will be able to run their operations by sharing a common infrastructure; however, without the knowledge of each others presence. In addition to spinning up new virtual machines for each user, the infrastructure provider has to ensure that the set of virtaul machines allocated to a user are reachable from one another, and they do not intercept traffic from other users' virtual machines. To overcome this challenge, cloud owners wrap packets from users' VMs in unique headers using well known encapsulation techniques like </w:t>
      </w:r>
      <w:bookmarkStart w:id="0" w:name="aeaoofnhgocdbnbeljkmbjdmhbcokfdb-mousedown"/>
      <w:bookmarkEnd w:id="0"/>
      <w:r>
        <w:rPr>
          <w:b w:val="false"/>
          <w:bCs w:val="false"/>
          <w:i w:val="false"/>
          <w:caps w:val="false"/>
          <w:smallCaps w:val="false"/>
          <w:color w:val="000000"/>
          <w:spacing w:val="0"/>
          <w:sz w:val="24"/>
          <w:szCs w:val="24"/>
        </w:rPr>
        <w:t>IEEE 802.1Q, and proactively program forwarding tables in the switches along various paths to forward traffic by matching fields in those unique headers as well as other fields in the packet header. As a result, users have no control over how the traffic is switched by the network and all packets from a VM are processed with equal priority. However, not every data flow originating from a VM requires similar grade of service.</w:t>
      </w:r>
    </w:p>
    <w:p>
      <w:pPr>
        <w:pStyle w:val="style0"/>
        <w:jc w:val="both"/>
        <w:rPr>
          <w:color w:val="000000"/>
          <w:u w:val="double"/>
        </w:rPr>
      </w:pPr>
      <w:r>
        <w:rPr>
          <w:color w:val="000000"/>
          <w:u w:val="double"/>
        </w:rPr>
      </w:r>
    </w:p>
    <w:p>
      <w:pPr>
        <w:pStyle w:val="style0"/>
        <w:jc w:val="both"/>
        <w:rPr>
          <w:color w:val="000000"/>
        </w:rPr>
      </w:pPr>
      <w:r>
        <w:rPr>
          <w:color w:val="000000"/>
        </w:rPr>
        <w:t xml:space="preserve">With the traditional networking gear where the entity (control plane) that is responsible for computing routes and translating them into forwarding table entries, and the one (data plane) that forwards packets based on those entries coexist in the switch, and with limited mechanisms to configure a switch, it is impossible for the network administrator to permit multiple users to control one. But, with the Advent of SDN, especially OpenFlow [7], has enabled cloud providers to allow users to configure virtual machines as well as the switches connecting them. For instance, FlowVisor [4] and its descendents (ADVisor [5] and VeRTIGO [6]) that leverage on the hardware abstraction provided by OpenFlow are deployed to share the hardware forwarding plane of a switch among multiple users – this is in a way similar to how hypervisor slices and shares hardware resources among guest operationg systems. Consequently, each user is presented with a network topology – also called a slice– consisting of virtual machines and switches along various paths linking them. This allows users to reactively program entries into the forwarding table of a switch and forward traffic according to the desired class of service. In this way, the network part of the cloud is also virtualized, as multiple users with different network topologies operate independently on the same physical infrastructure. </w:t>
      </w:r>
    </w:p>
    <w:p>
      <w:pPr>
        <w:pStyle w:val="style0"/>
        <w:jc w:val="both"/>
        <w:rPr>
          <w:color w:val="000000"/>
        </w:rPr>
      </w:pPr>
      <w:r>
        <w:rPr>
          <w:color w:val="000000"/>
        </w:rPr>
      </w:r>
    </w:p>
    <w:p>
      <w:pPr>
        <w:pStyle w:val="style0"/>
        <w:jc w:val="both"/>
        <w:rPr>
          <w:color w:val="000000"/>
        </w:rPr>
      </w:pPr>
      <w:r>
        <w:rPr>
          <w:color w:val="000000"/>
        </w:rPr>
        <w:t>It is noted that, in the existing network virtualization frameworks (Flowvisor), switching and bandwidth constraints  applicable to network resources (switches and interfaces) delegated to a user are not explicitly communicated to the user's control plane, but they are applied to all traffic originating from VMs that are part of the slice. Moreover, everytime a user's control plane tries to insert a new entry into the switch's forwarding table, the entry is subjected to a set of rules – it is assumed in the framework that the user's control plane operates within the bounds set by the rules, – each consisting of different fields in the packet header. And if it does not match any one of them, then it is dropped without notifying the user's control plane the exact reason for such behaviour. Thus, not facilitating the control plane in modifying the flow entry.</w:t>
      </w:r>
    </w:p>
    <w:p>
      <w:pPr>
        <w:pStyle w:val="style0"/>
        <w:jc w:val="both"/>
        <w:rPr>
          <w:color w:val="000000"/>
        </w:rPr>
      </w:pPr>
      <w:r>
        <w:rPr>
          <w:color w:val="000000"/>
        </w:rPr>
      </w:r>
    </w:p>
    <w:p>
      <w:pPr>
        <w:pStyle w:val="style0"/>
        <w:jc w:val="both"/>
        <w:rPr>
          <w:color w:val="000000"/>
        </w:rPr>
      </w:pPr>
      <w:r>
        <w:rPr>
          <w:color w:val="000000"/>
        </w:rPr>
        <w:t xml:space="preserve">In addition to datacenters, SDN has its presence in WANs connecting multiple data centers and multi-domain networks of a few large providers [8]. However, we believe none of the letrature published in the past has tried to solve the problem of simplifying service deployment in WANs using SDN.  As described in [13], service providers such as multimedia content providers find it extremely challenging to deploy and run wide-area network services. Apart from positioning content servers in various geographic locations, they have to lease network resources like bandwidth from various infrastructure or network providers – geographic foot print of these infrastructure providers is very limited – to build a complete network connecting all the deployed servers. In addition, service providers have to design their own application-layer mechanisms to adapt to network performance and reliability problems. Thus, they are required to negotiate with all the infrastructure providers for additional bandwidth everytime a new service is introduced. Authors in [13] introduce a new stake holder, connectivity provider, into ecosystem to solve the above problem. The connectivity provider constructs an end to end network from network resources (switches, links, bandwidth) delegated by various infrastructure providers and runs performance monitoring protocols on top of it. The connectivity  provider then delegates a slice of the network to the service provider and holds itself accountable for any network performance issues. Thus, simplifying the process of service deployment in WANs. </w:t>
      </w:r>
    </w:p>
    <w:p>
      <w:pPr>
        <w:pStyle w:val="style0"/>
        <w:jc w:val="both"/>
        <w:rPr>
          <w:color w:val="000000"/>
        </w:rPr>
      </w:pPr>
      <w:r>
        <w:rPr>
          <w:color w:val="000000"/>
        </w:rPr>
      </w:r>
    </w:p>
    <w:p>
      <w:pPr>
        <w:pStyle w:val="style0"/>
        <w:jc w:val="both"/>
        <w:rPr>
          <w:color w:val="000000"/>
        </w:rPr>
      </w:pPr>
      <w:r>
        <w:rPr>
          <w:color w:val="000000"/>
        </w:rPr>
        <w:t xml:space="preserve">To address the above described problems, in this paper, we describe a part of our ongoing work, a resource delegation framework for multi-domain software-defined networks in which the infrastructure provider can dynamically delegate network resources to the connectivity provider, who on the other side, can build his own network by stitching delegations from multiple providers and provision multiple service providers on top of them. In our framework, information about the delegated resources -- includes bandwidth allocated on each interface, flowspace allocated on all the links part of the delegated network topology and switching constraints on various switches-- is stored in a DEX graph database format [14] and given to the connectivity provider's OpenFlow controller, which is capable of parsing the graph and validating the delegations. In this way, the connectivity provider builds his own network from delegations in multiple domains and acquires complete control over it before slicing it and allocating each slice to a service provider. Furthermore, our framework can be deployed in the cloud leading to a specific case where there is only one infrastructure provider and the tenant or the user playing the role of network provider who gains complete knowledge of the constraints applicable to the acquired network resources .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2. Background</w:t>
      </w:r>
    </w:p>
    <w:p>
      <w:pPr>
        <w:pStyle w:val="style0"/>
        <w:jc w:val="both"/>
        <w:rPr>
          <w:color w:val="000000"/>
        </w:rPr>
      </w:pPr>
      <w:r>
        <w:rPr>
          <w:color w:val="000000"/>
        </w:rPr>
      </w:r>
    </w:p>
    <w:p>
      <w:pPr>
        <w:pStyle w:val="style0"/>
        <w:jc w:val="both"/>
        <w:rPr>
          <w:color w:val="000000"/>
        </w:rPr>
      </w:pPr>
      <w:r>
        <w:rPr>
          <w:color w:val="000000"/>
        </w:rPr>
        <w:t xml:space="preserve">A. Software Defined Networking (SDN) </w:t>
      </w:r>
    </w:p>
    <w:p>
      <w:pPr>
        <w:pStyle w:val="style0"/>
        <w:jc w:val="both"/>
        <w:rPr>
          <w:color w:val="000000"/>
        </w:rPr>
      </w:pPr>
      <w:r>
        <w:rPr>
          <w:color w:val="000000"/>
        </w:rPr>
        <w:t xml:space="preserve">SDN is a relatively new but a revolutionary approach to computer networking that simplifies the task of managing a network by abstracting vendor-specific details of the forwarding devices. This is achieved by decoupling the entity that is responsible for computing routes (the control plane) from the underlying hardware that forwards the traffic along precomputed paths (the data plane). As a result, the control plane is logically centralized into an SDN controller running on a cluster of machines or in some cases a single server.. SDN enables network administrators to monitor and configure the network from a central location, unlike in traditional networks, where there is a high possibility of an error due to manual configuration of switches. It also accelerates innovation in the control plane, as it is easy to evaluate new protocols in a logically centralized control system rather than a distributed one. In SDN, the control plane (controller) and the data plane (switches) communicate with each other via a vendor agnostic API, not necessarily OpenFlow. </w:t>
      </w:r>
    </w:p>
    <w:p>
      <w:pPr>
        <w:pStyle w:val="style0"/>
        <w:jc w:val="both"/>
        <w:rPr>
          <w:color w:val="000000"/>
        </w:rPr>
      </w:pPr>
      <w:r>
        <w:rPr>
          <w:color w:val="000000"/>
        </w:rPr>
      </w:r>
    </w:p>
    <w:p>
      <w:pPr>
        <w:pStyle w:val="style0"/>
        <w:jc w:val="both"/>
        <w:rPr>
          <w:color w:val="000000"/>
        </w:rPr>
      </w:pPr>
      <w:r>
        <w:rPr>
          <w:color w:val="000000"/>
        </w:rPr>
        <w:t xml:space="preserve">B. OpenFlow </w:t>
      </w:r>
    </w:p>
    <w:p>
      <w:pPr>
        <w:pStyle w:val="style0"/>
        <w:jc w:val="both"/>
        <w:rPr>
          <w:color w:val="000000"/>
        </w:rPr>
      </w:pPr>
      <w:r>
        <w:rPr>
          <w:color w:val="000000"/>
        </w:rPr>
        <w:t xml:space="preserve">OpenFlow is one of the most popular API used in software-defined networks to manage switches through a controller running on an external device. In OpenFlow framework, the forwarding architecture of a switch is abstracted in the form of one or more flow tables -- a sequence of flow tables is used to represent some of the complicated operations such as, IP Fast re-route [15] performed by the switch. Using the OpenFlow protocol, the controller can add, modify and delete entries in the flow table. Each flow table contains a set of flow entries; each flow entry consists of a set of match fields, an ordered list of instructions to apply to packets that match the entry and counters to keep track of statistics. OpenFlow controller computes the paths either re-actively or proactively, and translates them into flow entries to be installed in the switches along the paths, with a fixed life span. For the duration of the life span the set of packets matching the flow entry -- also called a flow -- are forwarded by the switch at line rate. All the non-matching packets are either forwarded to the controller or dropped by the switch. This again depends on the configuration of the flow table managed by the controller. Furthermore, to improve reliability, OpenFlow allows switches to connect to multiple controllers. Out of all connected controllers, only one of them plays the master role, which implies, full access to the switch while the rest of the controllers are in standby mode with read-only access. However, in its latest specification, OpenFlow protocol enables more than one controller to program a switch simultaneously.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3. Related Work</w:t>
      </w:r>
    </w:p>
    <w:p>
      <w:pPr>
        <w:pStyle w:val="style0"/>
        <w:jc w:val="both"/>
        <w:rPr>
          <w:color w:val="000000"/>
        </w:rPr>
      </w:pPr>
      <w:r>
        <w:rPr>
          <w:color w:val="000000"/>
        </w:rPr>
      </w:r>
    </w:p>
    <w:p>
      <w:pPr>
        <w:pStyle w:val="style0"/>
        <w:jc w:val="both"/>
        <w:rPr>
          <w:color w:val="000000"/>
        </w:rPr>
      </w:pPr>
      <w:r>
        <w:rPr>
          <w:color w:val="000000"/>
        </w:rPr>
        <w:t xml:space="preserve">In the last few years, a fair amount of literature related to virtualization and/or delegation of network resources has been published, with SDN as the cornerstone. Out of all, Flowvisor has led the way, and has been the most noted one. Flowvisor stems from the idea of virtualization of computer hardware. The introduction of OS hypervisor resulted in rapid development of both, hardware and software, as it allowed to limit/constrain direct dependencies between hardware and software. Flowvisor follows a similar path in virtualizing networks, where, traditionally, there has been no complete network hardware abstraction. While MPLS can slice forwarding tables by allocating a set of labels and VLANs can slice the link layer, no technology prior to SDN virtualized a complete network. Moreover, with the present software stack in the deployed network hardware, it is almost impossible to abstract the hardware -- switches/routers from different vendors have proprietary architectures/forwarding pipelines. As a result, Flowvisor builds on top of the OpenFlow protocol as a common hardware abstraction layer, and places itself in-between the control and the data plane of a switch. It uses the OpenFlow protocol to communicate with the OpenFlow agent running on top of the switch, which then translates OpenFlow messages to corresponding hardware level instructions to be executed by the switch processor. This is similar to how a type 2 hypervisor running on top of a host OS intercepts system calls from guest OS and maps them to corresponding host OS system calls, to coordinate access to the underlying hardware.  </w:t>
      </w:r>
    </w:p>
    <w:p>
      <w:pPr>
        <w:pStyle w:val="style0"/>
        <w:jc w:val="both"/>
        <w:rPr>
          <w:color w:val="000000"/>
        </w:rPr>
      </w:pPr>
      <w:r>
        <w:rPr>
          <w:color w:val="000000"/>
        </w:rPr>
      </w:r>
    </w:p>
    <w:p>
      <w:pPr>
        <w:pStyle w:val="style0"/>
        <w:jc w:val="both"/>
        <w:rPr>
          <w:color w:val="000000"/>
        </w:rPr>
      </w:pPr>
      <w:r>
        <w:rPr>
          <w:color w:val="000000"/>
        </w:rPr>
        <w:t xml:space="preserve">As stated in section [2], an OpenFlow switch can attribute the master role to only one controller; there can be multiple secondary controllers connected to the switch with read-only access, allowing one of them to take control of the switch with very little session startup time, on failure of the master controller. However, in order to slice the network and have each slice managed by a different controller, multiple controllers should be able to control a switch simultaneously unless the size of the network is so large that each switch is not shared by any two slices. Flowvisor solves this particular problem by acting as a proxy for all the controllers authorized to program a switch. With multiple controllers -- one controller per slice -- hosted on top of it, Flowvisor forwards the message(s) received from a switch to the respective controller(s). In other words, all the messages sent from OpenFlow-enabled network devices to multiple host controllers and vice-versa, pass through Flowvisor. </w:t>
      </w:r>
    </w:p>
    <w:p>
      <w:pPr>
        <w:pStyle w:val="style0"/>
        <w:jc w:val="both"/>
        <w:rPr>
          <w:color w:val="000000"/>
        </w:rPr>
      </w:pPr>
      <w:r>
        <w:rPr>
          <w:color w:val="000000"/>
        </w:rPr>
      </w:r>
    </w:p>
    <w:p>
      <w:pPr>
        <w:pStyle w:val="style0"/>
        <w:jc w:val="both"/>
        <w:rPr>
          <w:color w:val="000000"/>
        </w:rPr>
      </w:pPr>
      <w:r>
        <w:rPr>
          <w:color w:val="000000"/>
        </w:rPr>
        <w:t>In Flowvisor, an instance of virtual network or a slice</w:t>
      </w:r>
      <w:r>
        <w:rPr>
          <w:rStyle w:val="style23"/>
          <w:color w:val="000000"/>
        </w:rPr>
        <w:footnoteReference w:id="2"/>
      </w:r>
      <w:r>
        <w:rPr>
          <w:color w:val="000000"/>
        </w:rPr>
        <w:t xml:space="preserve"> is defined as an ordered list of tuples -- or rules, if we may call it for simplicity -- each consisting of a particular switch and port ID, and the expected</w:t>
      </w:r>
    </w:p>
    <w:p>
      <w:pPr>
        <w:pStyle w:val="style0"/>
        <w:jc w:val="both"/>
        <w:rPr>
          <w:color w:val="000000"/>
        </w:rPr>
      </w:pPr>
      <w:r>
        <w:rPr>
          <w:color w:val="000000"/>
        </w:rPr>
        <w:t xml:space="preserve">packet header, which is represented by 10 fields of the header (from the source MAC address to TCP port numbers). Except for the Switch ID, the rest of the fields can be substituted with wildcards, thus providing fine grain control over slicing of the network. Packet header fields included in slice definition are exactly the ones supported by OpenFlow flow entries that match on any subset of the bits in the 10 fields of the packet header. A flow match on given 256 bits making up to 10 fields in the packet header, is same as a point in 256-dimensional geometric space where as a match with </w:t>
      </w:r>
      <w:r>
        <w:rPr>
          <w:i/>
          <w:color w:val="000000"/>
        </w:rPr>
        <w:t>k</w:t>
      </w:r>
      <w:r>
        <w:rPr>
          <w:color w:val="000000"/>
        </w:rPr>
        <w:t xml:space="preserve"> wildcard bits represents a volume in the same space [16]. Thus, a slice defined as a set of tuples is in reality a set of possible flows occupying (most likely non-contiguous) volume(s) in the geometric space; which the authors call it as slice's flowspace. </w:t>
      </w:r>
    </w:p>
    <w:p>
      <w:pPr>
        <w:pStyle w:val="style0"/>
        <w:jc w:val="both"/>
        <w:rPr>
          <w:color w:val="000000"/>
        </w:rPr>
      </w:pPr>
      <w:r>
        <w:rPr>
          <w:color w:val="000000"/>
        </w:rPr>
      </w:r>
    </w:p>
    <w:p>
      <w:pPr>
        <w:pStyle w:val="style0"/>
        <w:jc w:val="both"/>
        <w:rPr>
          <w:color w:val="000000"/>
        </w:rPr>
      </w:pPr>
      <w:r>
        <w:rPr>
          <w:color w:val="000000"/>
        </w:rPr>
        <w:t xml:space="preserve">Flowvisor also acts as a transparent rule enforcer to ensure isolation between two or more virtual networks. Given a packet at any point in the network, by examining the flowspace definitions of all the slices, flowvisor is capable of determining the slice/flowspace the packet belongs to. Furthermore, whenever flowvisor receives a packet from the guest controller, it runs through the rules in the controller's flowspace, in the specified order and forwards the packet unchanged if the message acts only on traffic within its flowspace. Otherwise, either the message gets translated into a more flowspace specific message (subset of the earlier flowspace) and is sent to the switch, or is even bounced back to the controller in the form of an OpenFlow error message. Similarly, a message from a switch is examined to determine the relevant network slice(s) and is forwarded to the respective guest controller(s). In addition to the header fields, rules in slice definition also include action attributes such as allow, deny, read-only. Read-only action allows a controller to receive Open flow control messages and query for switch statistics, but prevents it from programming the switch, when operating on flowspace represented by the tuple. </w:t>
      </w:r>
    </w:p>
    <w:p>
      <w:pPr>
        <w:pStyle w:val="style0"/>
        <w:jc w:val="both"/>
        <w:rPr>
          <w:color w:val="000000"/>
        </w:rPr>
      </w:pPr>
      <w:r>
        <w:rPr>
          <w:color w:val="000000"/>
        </w:rPr>
      </w:r>
    </w:p>
    <w:p>
      <w:pPr>
        <w:pStyle w:val="style0"/>
        <w:jc w:val="both"/>
        <w:rPr>
          <w:color w:val="000000"/>
        </w:rPr>
      </w:pPr>
      <w:r>
        <w:rPr>
          <w:color w:val="000000"/>
        </w:rPr>
        <w:t xml:space="preserve">While Flowvisor is able to solve the problem of network substrate virtualization, some of its crucial features are left for future work: </w:t>
      </w:r>
    </w:p>
    <w:p>
      <w:pPr>
        <w:pStyle w:val="style0"/>
        <w:jc w:val="both"/>
        <w:rPr>
          <w:color w:val="000000"/>
        </w:rPr>
      </w:pPr>
      <w:r>
        <w:rPr>
          <w:color w:val="000000"/>
        </w:rPr>
        <w:t xml:space="preserve">1) Support for true virtual topologies: a virtual network topology has to be a subset of the physical topology, leaving no choice to the network provider to simplify the slice by introducing virtual link(s) -- path(s) between two switches comprising of multiple links -- and hiding some of the switches. For instance, consider the physical and desired virtual topologies shown in the below figure. The desired topology is not possible with Flowvisor's architecture because, it lacks the intelligence to hide the switch 'C' from tenant's controller and directly link switch A with E and G by dynamically programming necessary flow rules in switch 'C' so that user traffic on the two virtual links is uninterrupted. </w:t>
      </w:r>
    </w:p>
    <w:p>
      <w:pPr>
        <w:pStyle w:val="style0"/>
        <w:jc w:val="both"/>
        <w:rPr>
          <w:color w:val="000000"/>
        </w:rPr>
      </w:pPr>
      <w:r>
        <w:rPr>
          <w:color w:val="000000"/>
        </w:rPr>
        <w:t xml:space="preserve">2) Virtual Flowspace: Presently, there is no way two slices can simultaneously share the same flowspace and operate without interfering with each other's traffic. For example, two slices might want control over the same desirable flowspace, say, the 10.0.0.0/8 IP netblock. This problem is similar to the case of two applications running on top of an Operating System using identical memory address space to access different content in memory. And it can be solved in a manner similar to virtual memory by allocating same flowspace to multiple tenants, and transparently rewriting it to non-intersecting regions. </w:t>
      </w:r>
    </w:p>
    <w:p>
      <w:pPr>
        <w:pStyle w:val="style0"/>
        <w:jc w:val="both"/>
        <w:rPr>
          <w:color w:val="000000"/>
        </w:rPr>
      </w:pPr>
      <w:r>
        <w:rPr>
          <w:color w:val="000000"/>
        </w:rPr>
        <w:t>3) Device Configuration: Guest controllers are allowed to  program the forwarding table in switches ; however, they are not permitted  to change  the switch configuration or, for example, enable features such as  low-power transmission mode, change the advertized Extended Service Set Identification (SSID), etc. in wireless devices. However, as stated in [4], inclusion of a device configuration protocol in OpenFlow can solve this particular problem.</w:t>
      </w:r>
    </w:p>
    <w:p>
      <w:pPr>
        <w:pStyle w:val="style0"/>
        <w:jc w:val="both"/>
        <w:rPr/>
      </w:pPr>
      <w:r>
        <w:rPr/>
      </w:r>
    </w:p>
    <w:p>
      <w:pPr>
        <w:pStyle w:val="style0"/>
        <w:jc w:val="both"/>
        <w:rPr>
          <w:color w:val="000000"/>
        </w:rPr>
      </w:pPr>
      <w:r>
        <w:rPr>
          <w:color w:val="000000"/>
        </w:rPr>
        <w:t xml:space="preserve">Authors in [5] present a system called ADVisor (Advanced FlowVisor) -- an extension of Flowvisor to overcome the first two of the above stated challenges. Flowvisor is at the core of the system, and is responsible for network slicing and providing an interface to OpenFlow switches and controllers while three additional modules: 1) Topology Monitor 2) Link Broker 3) Port Mapper enable ADVisor to </w:t>
      </w:r>
    </w:p>
    <w:p>
      <w:pPr>
        <w:pStyle w:val="style0"/>
        <w:jc w:val="both"/>
        <w:rPr>
          <w:color w:val="000000"/>
        </w:rPr>
      </w:pPr>
      <w:r>
        <w:rPr>
          <w:color w:val="000000"/>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332220" cy="223964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2239645"/>
                    </a:xfrm>
                    <a:prstGeom prst="rect">
                      <a:avLst/>
                    </a:prstGeom>
                    <a:noFill/>
                    <a:ln w="9525">
                      <a:noFill/>
                      <a:miter lim="800000"/>
                      <a:headEnd/>
                      <a:tailEnd/>
                    </a:ln>
                  </pic:spPr>
                </pic:pic>
              </a:graphicData>
            </a:graphic>
          </wp:anchor>
        </w:drawing>
      </w:r>
    </w:p>
    <w:p>
      <w:pPr>
        <w:pStyle w:val="style0"/>
        <w:jc w:val="both"/>
        <w:rPr>
          <w:rFonts w:cs="Arial"/>
          <w:color w:val="1D1D1D"/>
        </w:rPr>
      </w:pPr>
      <w:r>
        <w:rPr>
          <w:color w:val="000000"/>
        </w:rPr>
        <w:tab/>
        <w:tab/>
        <w:tab/>
        <w:tab/>
        <w:t xml:space="preserve"> </w:t>
      </w:r>
      <w:r>
        <w:rPr>
          <w:rFonts w:cs="Arial"/>
          <w:color w:val="1D1D1D"/>
        </w:rPr>
        <w:t>Figure [1]: Flowvisor based networking virtualization</w:t>
      </w:r>
    </w:p>
    <w:p>
      <w:pPr>
        <w:pStyle w:val="style0"/>
        <w:jc w:val="both"/>
        <w:rPr>
          <w:rFonts w:cs="Arial"/>
          <w:color w:val="1D1D1D"/>
        </w:rPr>
      </w:pPr>
      <w:r>
        <w:rPr>
          <w:rFonts w:cs="Arial"/>
          <w:color w:val="1D1D1D"/>
        </w:rPr>
      </w:r>
    </w:p>
    <w:p>
      <w:pPr>
        <w:pStyle w:val="style0"/>
        <w:jc w:val="both"/>
        <w:rPr>
          <w:color w:val="000000"/>
        </w:rPr>
      </w:pPr>
      <w:r>
        <w:rPr>
          <w:color w:val="000000"/>
        </w:rPr>
        <w:t xml:space="preserve">manage virtual links. Unlike in Flowvisor's architecture, flowspace of a slice is defined by a combination of bits from Open Systems Interconnection (OSI) - layer 2 fields of the packet header. In other words, flowspace is a set of all packet headers with a specific u bits, not necessarily contiguous, being common in all the L2 headers. The value of the specific </w:t>
      </w:r>
      <w:r>
        <w:rPr>
          <w:i/>
          <w:color w:val="000000"/>
        </w:rPr>
        <w:t>u</w:t>
      </w:r>
      <w:r>
        <w:rPr>
          <w:color w:val="000000"/>
        </w:rPr>
        <w:t xml:space="preserve"> bits is referred to as </w:t>
      </w:r>
      <w:r>
        <w:rPr>
          <w:i/>
          <w:color w:val="000000"/>
        </w:rPr>
        <w:t>slice_tag</w:t>
      </w:r>
      <w:r>
        <w:rPr>
          <w:color w:val="000000"/>
        </w:rPr>
        <w:t>. Apart from the slice tag, ADVisor's slice definition includes a subset of switches in the physical network, a set of access ports on switches in the subset, a set of virtual links and a set of virtual ports connecting virtual links to the switches. Out of u bits of the slice_tag, v bits are used to identify a virtual topology (</w:t>
      </w:r>
      <w:r>
        <w:rPr>
          <w:i/>
          <w:color w:val="000000"/>
        </w:rPr>
        <w:t>slice_tag_si</w:t>
      </w:r>
      <w:r>
        <w:rPr>
          <w:color w:val="000000"/>
        </w:rPr>
        <w:t xml:space="preserve">) i.e., all the packets of the virtual topology are tagged with the same </w:t>
      </w:r>
      <w:r>
        <w:rPr>
          <w:i/>
          <w:color w:val="000000"/>
        </w:rPr>
        <w:t>slice_tag_s</w:t>
      </w:r>
      <w:r>
        <w:rPr>
          <w:color w:val="000000"/>
        </w:rPr>
        <w:t>i and Flowvisor uses it to slice the network; the rest v bits (</w:t>
      </w:r>
      <w:r>
        <w:rPr>
          <w:i/>
          <w:color w:val="000000"/>
        </w:rPr>
        <w:t>slice_tag_vl</w:t>
      </w:r>
      <w:r>
        <w:rPr>
          <w:color w:val="000000"/>
        </w:rPr>
        <w:t xml:space="preserve">) are used to identify virtual links within the virtual topology. Whenever ADVisor receives a Packet-In message from a switch, the topology monitor checks the configuration files to find the slice_tag_si associated with the switch port and writes it into the message if not already present; however, it is not clear from the description in the paper, if the guest controller is made aware of the slice_tag_si, as there is no mention of removing the tag before the packet is forwarded to the controller, and re-inserting it after receiving a reply from the controller. Topology monitor is also responsible for determining whether to forward the message to Flowvisor or Link Broker based on the port type -- virtual or real. The Link Broker's main objective is to control switches and ports part of virtual links. The slice controller programs the end points of the virtual links; Port Mapper programs the hidden switches based on the slice_tag_si and slice_tag_vl identifiers in the packet so that flows on virtual links are uninterrupted. Port Mapper intercepts all Openflow messages originating from either side -- message from switches as well as from the slice controllers -- and remaps the virtual ports to the corresponding physical ports and vice-versa. Overall, ADVisor is able to enable real virtual topologies in SDN based networks, but not without some major drawbacks. Usage of only OSI-layer2 fields as the slice identifiers limits the scalability of the solution. Moreover, introduction of a tag (example: MPLS or VLAN tag) on every packet of a virtual topology results in additional overhead and increases latency proportional to the number of tenants. </w:t>
      </w:r>
    </w:p>
    <w:p>
      <w:pPr>
        <w:pStyle w:val="style0"/>
        <w:jc w:val="both"/>
        <w:rPr>
          <w:color w:val="000000"/>
        </w:rPr>
      </w:pPr>
      <w:r>
        <w:rPr>
          <w:color w:val="000000"/>
        </w:rPr>
      </w:r>
    </w:p>
    <w:p>
      <w:pPr>
        <w:pStyle w:val="style0"/>
        <w:jc w:val="both"/>
        <w:rPr>
          <w:color w:val="000000"/>
        </w:rPr>
      </w:pPr>
      <w:r>
        <w:rPr>
          <w:color w:val="000000"/>
        </w:rPr>
        <w:t xml:space="preserve">With ADVisor as a precursor, the same group of authors as in [5], propose VeRTIGO (ViRtual TopologIes Generalization in OpenFlow networks) [6], an SDN-based platform designed for network virtualization. VeRTIGO's architecture, similar to ADVisor, is developed with Flowvisor as the centerpiece; however, it differs significantly from ADVisor, as it exposes different views of the network to different controllers: 1) A fully connected virtual network with complete control over it; 2) A single abstract node with access ports being virtual ports and all the other details of the topology hidden from the controller. Furthermore, the virtual links are no longer distinguished based on the slice_tag_vl identifiers, instead they propose the use of a database to store packet headers of each flow traversing virtual links. Instantiation of a fully connected virtual network is same as described in case of ADVisor but, it is not clear from the paper if the flowspace is still defined as a subset of the bits in the OSI-L2 layer fields. To provide a single abstract node view of the virtual topology, VeRTIGO replaces Topology Monitor and Link Broker in ADVisor with Classifier and Internal Controller modules; besides, introduces three new modules: 1) VT Planner, 2) Node Virtualizer and 3) Storage. The Classifier module is responsible for classifying messages received from a switch before forwarding them to the appropriate controller. If a message originated from endpoints of a virtual link or access ports, it is sent to the slice's controller. In all other cases, it is forwarded to the internal controller, which handles it by taking necessary actions in the form of programming flow entries so that flows are uninterrupted. The role of VT planner is to map virtual links to physical resources when a new virtual topology is created, changes are introduced into the physical topology or when unexpected events occur in the network. VT planner implements a path selection algorithm which is fed with real-time traffic load statistics to derive the mapping of virtual links to actual links in the network. The storage module exports an interface to store configuration files of slices, and to handle the database of packet headers of flows traversing virtual links. Storing packet headers instead of adding/modifying a tag in the header scales well, but the authors fail to address the case where two flows with the same header sequence traversing two virtual links composed of a common physical link are isolated from one another. </w:t>
      </w:r>
    </w:p>
    <w:p>
      <w:pPr>
        <w:pStyle w:val="style0"/>
        <w:jc w:val="both"/>
        <w:rPr>
          <w:color w:val="000000"/>
        </w:rPr>
      </w:pPr>
      <w:r>
        <w:rPr>
          <w:color w:val="000000"/>
        </w:rPr>
      </w:r>
    </w:p>
    <w:p>
      <w:pPr>
        <w:pStyle w:val="style0"/>
        <w:jc w:val="both"/>
        <w:rPr>
          <w:color w:val="000000"/>
        </w:rPr>
      </w:pPr>
      <w:r>
        <w:rPr>
          <w:color w:val="000000"/>
        </w:rPr>
        <w:t xml:space="preserve">Although VeRTIGO enables network virtualization in two extreme forms, scalability of the architecture is questionable, especially in the data center environment. For every virtual switch, the virtualization layer has to initiate a TCP session and exchange OpenFlow messages with the guest controller. The communication overhead and latency on the control channel is not significant for supporting a single tenant, but with multiple tenants it quickly proliferates, as the virtual switches outnumber the physical switches at least by an order of magnitude. To overcome the scalability challenge, the authors in [17] propose FlowN, an efficient and scalable virtualization solution inspired from container-based virtualization. Similar to VeRTIGO, FlowN supports multiple abstractions ranging from arbitrary virtual topologies to a simple "one big switch" abstraction. FlowN, however, does not employ Flowvisor to slice the network; instead, it completely decouples the virtual topology from the physical infrastructure. As a result, each tenant gets to design its own network and include the resource constraints such as number of flow table entries in a switch; the maximum latency and bandwidth of a link. The virtual topology is then mapped to the physical infrastructure by the provider, by running an embedding algorithm [18]. Thus, FlowN virtualizes the flowspace similar to how an operating system virtualizes memory. To distinguish traffic and flow rules of tenants, FlowN encapsulates tenant's traffic with a protocol agnostic header (for example, VLAN header) transparent to the tenant's controller and end hosts, at the edge. Whenever FlowN receives a packet from a switch, it classifies the packet based on: 1) label in the encapsulation header 2) physical port 3) fields specified by the tenant application. After the classification phase, the physical components are mapped to corresponding virtual components based on the config stored in a relational database. Similarly, virtual-physical mapping occurs when a tenant's controller sends an OpenFlow message. Switches swap labels in the encapsulation header throughout the network, to support a large number of tenants. Nonetheless, with large number of tenants, the mapping between the virtual and physical flowpsace can easily become the bottleneck. To overcome this bottleneck, FlowN virtualization layer is decentralized by partitioning it across multiple servers, with each server hosting a replica of the database -- one of them is elected as the master and the rest are in stand-by mode. </w:t>
      </w:r>
    </w:p>
    <w:p>
      <w:pPr>
        <w:pStyle w:val="style0"/>
        <w:jc w:val="both"/>
        <w:rPr>
          <w:color w:val="000000"/>
        </w:rPr>
      </w:pPr>
      <w:r>
        <w:rPr>
          <w:color w:val="000000"/>
        </w:rPr>
      </w:r>
    </w:p>
    <w:p>
      <w:pPr>
        <w:pStyle w:val="style0"/>
        <w:jc w:val="both"/>
        <w:rPr>
          <w:color w:val="000000"/>
        </w:rPr>
      </w:pPr>
      <w:r>
        <w:rPr>
          <w:color w:val="000000"/>
        </w:rPr>
        <w:t xml:space="preserve">Unlike the previous virtualization frameworks, FlowN in itself is a controller that runs tenants' controllers in the form of applications, each with its own address space, virtual topology, and event handlers. Rather than mapping OpenFlow messages, FlowN maps between the controller's API calls. In essence, FlowN is a transparent layer between the controller and the application(s) that maps events to appropriate event handlers of the tenant's application(s). For example: when a packet-in message is received, FlowN's event handler gets notified. The handler identifies the appropriate application(s) and calls the respective tenant-specific event handler after translating the packet header into the tenant's flowspace. Similarly, FlowN intercepts every API call invoked by the tenant's event handler, and maps between the virtual and physical address space. To avoid a single point of failure, each tenant's controller is run in a separate thread so that failure of one tenant's controller doesn't affect other tenants. But, this type of framework restricts the tenants from running a multi-threaded independent controller on a multi-core server without any interdependencies with the provider's controller -- which is the case in container-based virtualizations. Moreover, this may also hinder tenants from rapidly introducing new features into their networks, as they wait for the provider to update its API. </w:t>
      </w:r>
    </w:p>
    <w:p>
      <w:pPr>
        <w:pStyle w:val="style0"/>
        <w:jc w:val="both"/>
        <w:rPr>
          <w:color w:val="000000"/>
        </w:rPr>
      </w:pPr>
      <w:r>
        <w:rPr>
          <w:color w:val="000000"/>
        </w:rPr>
      </w:r>
    </w:p>
    <w:p>
      <w:pPr>
        <w:pStyle w:val="style0"/>
        <w:jc w:val="both"/>
        <w:rPr>
          <w:color w:val="000000"/>
        </w:rPr>
      </w:pPr>
      <w:r>
        <w:rPr>
          <w:color w:val="000000"/>
        </w:rPr>
        <w:t xml:space="preserve">Elaborating on their previous work, the authors of [19] present RouteFlow: a commodity routing framework based on SDN paradigm that combines logically centralized control with line-rate performance of the hardware. RouteFlow centralizes IP routing services, albeit in a logically distributed fashion (across several servers), thus improving the flexibility of IP networks and enabling rapid innovation and customization of routing protocols and algorithms. RouteFlow architecture is composed of: an OpenFlow Controller, an interface to send and receive messages from OpenFlow-enabled switches; a RouteFlow server (RF-S) responsible for virtualizing and interconnecting the IP routing engines, which otherwise run on switches in legacy networks. For every switch discovered by the OpenFlow network controller (NC), RouteFlow controller (RF-C), an application on top of NC, relays the message to the RF-S. The server then spins up a virtual machine (VM), which runs a stack of open source routing protocols (e.g., OSPF, BGP). Each VM is configured with the same number of virtual NICs as the number of active ports on the corresponding OpenFlow switch. Moreover, VMs are dynamically interconnected via software switches to form a logical topology that is a subset of the physical network. </w:t>
      </w:r>
    </w:p>
    <w:p>
      <w:pPr>
        <w:pStyle w:val="style0"/>
        <w:jc w:val="both"/>
        <w:rPr>
          <w:color w:val="000000"/>
        </w:rPr>
      </w:pPr>
      <w:r>
        <w:rPr>
          <w:color w:val="000000"/>
        </w:rPr>
      </w:r>
    </w:p>
    <w:p>
      <w:pPr>
        <w:pStyle w:val="style0"/>
        <w:jc w:val="both"/>
        <w:rPr>
          <w:color w:val="000000"/>
        </w:rPr>
      </w:pPr>
      <w:r>
        <w:rPr>
          <w:color w:val="000000"/>
        </w:rPr>
        <w:t xml:space="preserve">Once the virtual network is set up, the routing protocols running in the vms exchange control packets -- this can be achieved in two ways: packets can be sent all the way down to the physical switch and back up, or the packets can be forwarded through the software switches. Each individual VM, according to the configured routing protocols, computes the Forwarding Information Base (FIB), which is then sent as an update message to the RF-Server. The RF-Server then translates the FIB into corresponding OpenFlow rules and requests the RF-Controller to install them into the switch's forwarding table. To transparently integrate legacy networks, RF-Server uses flow entires to match the routing protocol-specific control packets and forwards them to the corresponding virtual instances. Conversely, it also relays the pertinent routing messages to the physical entities. Apart from compatibility with legacy networks, RouteFlow improves the flexibility and operational costs of the provider by supporting three modes of operation: 1) Logical Split: Every physical switch is mapped to a virtual routing engine; 2) Multiplexing: In this mode, multiple virtual routing engines are mapped to the same physical switch (n to 1), thus supporting multi-tenant virtual networks; 3) Aggregation: Multiple physical switches are bundled into a group and mapped to a single virtual instance. This simplifies the network management and signaling scalability, as the neighboring devices can treat the aggregated as a single element. These three modes virtualize network resources, but not to the full extent as they restrict themselves to L3 routing services. Moreover, installing the entire FIB into the switch's forwarding table doesn't help in reducing the costs of the provider, as larger tables are required to support multiple tenants. With multiple processing elements in the slow path (NC, RF-C, RF-S, VM), packets without flow entries experience higher delays, thus affecting the flow setup time and its throughput, especially in case of smaller flows. Lastly, as stated in the future work section, with all the components lacking resilience in case of failure, RouteFlow's architecture suffers from a single point of failure. </w:t>
      </w:r>
    </w:p>
    <w:p>
      <w:pPr>
        <w:pStyle w:val="style0"/>
        <w:jc w:val="both"/>
        <w:rPr>
          <w:color w:val="000000"/>
        </w:rPr>
      </w:pPr>
      <w:r>
        <w:rPr>
          <w:color w:val="000000"/>
        </w:rPr>
      </w:r>
    </w:p>
    <w:p>
      <w:pPr>
        <w:pStyle w:val="style0"/>
        <w:jc w:val="both"/>
        <w:rPr>
          <w:color w:val="000000"/>
        </w:rPr>
      </w:pPr>
      <w:r>
        <w:rPr>
          <w:color w:val="000000"/>
        </w:rPr>
        <w:t xml:space="preserve">Modern wide area networks or networks in general, consist of multiple domains, and span across multiple data centers, enterprise networks and customer sites. Authors in [10] propose a framework titled, DISCO: Distributed Multi-domain SDN Controllers, to architect such multi-domain heterogeneous networks interconnected with a large variety of network technologies ranging from high-capacity leased lines to limited-bandwidth satellite links, or from costly but highly secured links to cheap but unsecured ones. In DISCO's framework, a single controller is responsible for all the intra-domain traffic, and exchanges aggregated domain-wide information with other domain controllers using a lightweight east-west API for end to end flow management. DISCO's architecture is primarily composed of two parts: an intra-domain part, responsible for a single domain's network state, and an inter-domain part, which manages the communication with other controllers. In addition to the core modules (Switch manager, Host manager and Link discovery) imported from the Floodlight controller [20], the intra-domain part is made up of four important modules. The Extended Database module is the central component in which the controller stores the network state, both intra and inter domain, to be used by other modules to compute paths and enable end to end flow management. Information about the individual flows within the domain is gathered by the Monitor manager, using OpenFlow protocol. In addition, it also determines the effects of congestion in the network, by tunneling packets through different paths within the domain at regular intervals. The latency and packet loss on inter domain links is also measured by a initiating a simple ping. The path computation module uses this information to compute routes for new flows and preempts existing low priority flows, if necessary. Finally, the Service manager module is responsible for enforcement of SLAs inside the network. </w:t>
      </w:r>
    </w:p>
    <w:p>
      <w:pPr>
        <w:pStyle w:val="style0"/>
        <w:jc w:val="both"/>
        <w:rPr>
          <w:color w:val="000000"/>
        </w:rPr>
      </w:pPr>
      <w:r>
        <w:rPr>
          <w:color w:val="000000"/>
        </w:rPr>
      </w:r>
    </w:p>
    <w:p>
      <w:pPr>
        <w:pStyle w:val="style0"/>
        <w:jc w:val="both"/>
        <w:rPr>
          <w:color w:val="000000"/>
        </w:rPr>
      </w:pPr>
      <w:r>
        <w:rPr>
          <w:color w:val="000000"/>
        </w:rPr>
        <w:t xml:space="preserve">The inter-domain functionality consists of two key elements: messenger module and Agents, which rely on the messenger to communicate with other controllers. The messenger module implements a lightweight control channel between neighboring domains. It aids the controller in discovering other domain controllers and in exchanging status information (link state, host presence) as well as requesting actions (e.g., reservations) from them. The messenger is implemented as a Floodlight application module with RabbitMQ [21], a broadcast enabled version of the Advanced Message Queuing Protocol (AMQP) [22], as a base to support both point to point and group communications between controllers. It offers a publish/subscribe communication channel with two special topics for inter domain exchanges between agents. First of the two topics named, ID.*.* (ID the identifier of the controller) is used by other controllers to send messages directly to it. The other topic, general.*.* allows the controllers to broadcast messages to all the other controllers. Apart from these two topics, agents are allowed to define new topics to be subscribed to by other controllers, to receive messages. </w:t>
      </w:r>
    </w:p>
    <w:p>
      <w:pPr>
        <w:pStyle w:val="style0"/>
        <w:jc w:val="both"/>
        <w:rPr>
          <w:color w:val="000000"/>
        </w:rPr>
      </w:pPr>
      <w:r>
        <w:rPr>
          <w:color w:val="000000"/>
        </w:rPr>
      </w:r>
    </w:p>
    <w:p>
      <w:pPr>
        <w:pStyle w:val="style0"/>
        <w:jc w:val="both"/>
        <w:rPr>
          <w:color w:val="000000"/>
        </w:rPr>
      </w:pPr>
      <w:r>
        <w:rPr>
          <w:color w:val="000000"/>
        </w:rPr>
        <w:t xml:space="preserve">To support flows across domains, four main agents -- Monitoring, Reachability, Connectivity and Reservation – are implemented in DISCO's architecture. Connectivity agent is responsible for advertising to other domains the presence of inter-domain links and changes in them over time, in an event driven fashion. The information published by the connectivity agent, like any other agent, is updated in the extended database, and is used by the path computation module to compute routes spanning multiple domains. While the monitoring agent periodically sends aggregated network state such as available bandwidth between all pairs of edge switches/routers, reachability agent notifies on an event basis, the presence of hosts in the domain to other domains so that new/existing paths can be computed/modified to reach the hosts. Lastly, the reservation agent, similar to Resource Reservation Protocol (RSVP), reserves bandwidth for inter-domain flows by directly communicating with respective domains. The service manager in each domain handles the request by allocating required bandwidth. The reservation agent is also responsible to notify other domains to free the bandwidth allocated to an inactive flow. </w:t>
      </w:r>
    </w:p>
    <w:p>
      <w:pPr>
        <w:pStyle w:val="style0"/>
        <w:jc w:val="both"/>
        <w:rPr>
          <w:color w:val="000000"/>
        </w:rPr>
      </w:pPr>
      <w:r>
        <w:rPr>
          <w:color w:val="000000"/>
        </w:rPr>
      </w:r>
    </w:p>
    <w:p>
      <w:pPr>
        <w:pStyle w:val="style0"/>
        <w:jc w:val="both"/>
        <w:rPr>
          <w:color w:val="000000"/>
        </w:rPr>
      </w:pPr>
      <w:r>
        <w:rPr>
          <w:color w:val="000000"/>
        </w:rPr>
        <w:t xml:space="preserve">Though the architecture of DISCO appears to be pertinent, at least theoretically, to multi-domain heterogeneous networks, the scale of the test bed used to evaluate the framework does not help in asserting it. With the in-band control channel, network footprint of the control information increases with the size of the network. However, to avoid it, the authors propose a reduction in frequency of control messages, which in turn, might result in incorrect path computations because of the inaccurate network state. Moreover, at a high incoming rate of inter-domain flows, the set-up time of a flow increases with scale, because of the coordination required between domain controllers to configure a flow. Lastly, with extended database being a shared resource, multiple concurrent reads and writes increases the flow set-up time because of the additional delays experienced by reads/writes. </w:t>
      </w:r>
    </w:p>
    <w:p>
      <w:pPr>
        <w:pStyle w:val="style0"/>
        <w:jc w:val="both"/>
        <w:rPr>
          <w:color w:val="000000"/>
        </w:rPr>
      </w:pPr>
      <w:r>
        <w:rPr>
          <w:color w:val="000000"/>
        </w:rPr>
      </w:r>
    </w:p>
    <w:p>
      <w:pPr>
        <w:pStyle w:val="style0"/>
        <w:jc w:val="both"/>
        <w:rPr>
          <w:color w:val="000000"/>
        </w:rPr>
      </w:pPr>
      <w:r>
        <w:rPr>
          <w:color w:val="000000"/>
        </w:rPr>
        <w:t xml:space="preserve">As Cloud Computing and SDN become pervasive, in the paper [23], the authors bring to surface an argument that cloud users, especially of Infrastructure- as-a-service (IaaS) cloud model, should no longer be provided with a virtualized view and a limited control over of the network. Instead, they propose delegation of some of the network controls to end users by introducing an SDN-based framework. However, the authors acknowledge the downside of such a framework -- exposing too many details of the underlying network can raise security concerns for the provider-- and suggest ways to balance them against the level of control given to the users. In the proposed framework, the user is given a logical view of the network, which is composed by removing a subset of physical switches from the computed topology, and substituting the rest of them with logical switches. In this way, the user is given partial control over flows through each physical switch in the network. Moreover, to enable programming of flow rules by the user's OpenFlow controller, the framework consists of a translation layer between the controller and the network that maps the messages from the controller to operations that modify the physical switches. </w:t>
      </w:r>
    </w:p>
    <w:p>
      <w:pPr>
        <w:pStyle w:val="style0"/>
        <w:jc w:val="both"/>
        <w:rPr>
          <w:color w:val="000000"/>
        </w:rPr>
      </w:pPr>
      <w:r>
        <w:rPr>
          <w:color w:val="000000"/>
        </w:rPr>
      </w:r>
    </w:p>
    <w:p>
      <w:pPr>
        <w:pStyle w:val="style0"/>
        <w:jc w:val="both"/>
        <w:rPr>
          <w:color w:val="000000"/>
        </w:rPr>
      </w:pPr>
      <w:r>
        <w:rPr>
          <w:color w:val="000000"/>
        </w:rPr>
        <w:t xml:space="preserve">The authors associate several properties with virtual views and categorize them into three groups: local properties, strictly dependent on the one to one mapping between the logical and physical network; global properties, defined over two or more delegated views; and security properties. Few examples of local properties stated in the article are: Connectivity property, if the view allows the user's controller to program flows between all of its virtual machines; Geographic consistency is satisfied by a view, if the networks in different geographic locations are mapped to different virtual switches, enabling the controller to take into account long delays experienced on the links connecting those virtual switches; Datacenter consistency is satisfied, if geographic consistency is fulfilled at the datacenter level. Non-interference and fault isolation are two examples of global properties. Two views are said to be non-interfering if actions defined in one view do not affect the other view. Fault isolation property ensures that a fault in one view is segregated from other virtual networks. Security properties are defined as a combination of global and local properties. For example: Non-interference property is defined as a combination of a global property which ensures the union of cloud users' views to be a proper subset of the entire network and a local property which ensures that the maximal subset of switches is exposed to each user out of all possible subsets. Lastly, the authors present two possible instantiations of the framework using Flowvisor and ADVisor, and describe the implementation of Flowvisor based prototype, which uses standard  Flowvisor with custom user controllers hosted on top of it. Nonetheless, it is not clear from the prototype description, the contribution of the authors apart from adding a custom flow programming module to POX controller [24], whose functionality is available in most of the open source OpenFlow controllers. </w:t>
      </w:r>
    </w:p>
    <w:p>
      <w:pPr>
        <w:pStyle w:val="style0"/>
        <w:jc w:val="both"/>
        <w:rPr>
          <w:color w:val="000000"/>
        </w:rPr>
      </w:pPr>
      <w:r>
        <w:rPr>
          <w:color w:val="000000"/>
        </w:rPr>
      </w:r>
    </w:p>
    <w:p>
      <w:pPr>
        <w:pStyle w:val="style0"/>
        <w:jc w:val="both"/>
        <w:rPr>
          <w:color w:val="000000"/>
        </w:rPr>
      </w:pPr>
      <w:r>
        <w:rPr>
          <w:color w:val="000000"/>
        </w:rPr>
        <w:t xml:space="preserve">In all of the proposed virtualization/delegation frameworks, very little information about the delegated resources is communicated to the user's controller. However, to operate seamlessly, it is important that the user's controller is aware of the flow space allocated to it, especially in multi-domain networks, where there is a possibility of mismatch between allocated flowspaces in two different domains, because of flowspace fragmentation.. And it is also crucial that the framework supports dynamic resource delegations. In essence, the provider should be able to notify the user's controller to renounce some of the unused resources or update its network by including a new set of delegated resources. Furthermore, for efficient usage of delegated network resources such as bandwidth, hardware capabilities of the switch, the user's controller must be explicitly told about them, which is not the case in the existing frameworks. To address these problems, in this paper, we present a part of our ongoing work, A Resource Delegation Framework for Multi-domain Software Defined Networks in which the information about the delegated resources is explicitly communicated to the users' as well as the domain controllers. Our framework also enables user controllers to stitch delegations from multiple domains controlled by different providers.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4. Resource Delegation Framework</w:t>
      </w:r>
    </w:p>
    <w:p>
      <w:pPr>
        <w:pStyle w:val="style0"/>
        <w:jc w:val="both"/>
        <w:rPr>
          <w:color w:val="000000"/>
        </w:rPr>
      </w:pPr>
      <w:r>
        <w:rPr>
          <w:color w:val="000000"/>
        </w:rPr>
      </w:r>
    </w:p>
    <w:p>
      <w:pPr>
        <w:pStyle w:val="style0"/>
        <w:jc w:val="both"/>
        <w:rPr>
          <w:color w:val="000000"/>
        </w:rPr>
      </w:pPr>
      <w:r>
        <w:rPr>
          <w:color w:val="000000"/>
        </w:rPr>
        <w:t>In this section, we present our framework for resource delegation in software defined networks, especially for multi-domain networks.  We describe the framework in three phases: First, we start with an overall design of the framework</w:t>
      </w:r>
      <w:r>
        <w:rPr>
          <w:rStyle w:val="style23"/>
          <w:color w:val="000000"/>
        </w:rPr>
        <w:footnoteReference w:id="3"/>
      </w:r>
      <w:r>
        <w:rPr>
          <w:color w:val="000000"/>
        </w:rPr>
        <w:t xml:space="preserve"> that enables a user to seamlessly build a new network by leasing resources from different providers and achieve complete control over it. We then list the essential components that make up the user controller -- or the transit controller – along with the description of their functionality. Lastly, we discuss how the domain controller delegates resources to users and modifies its flowspace accordingly. </w:t>
      </w:r>
    </w:p>
    <w:p>
      <w:pPr>
        <w:pStyle w:val="style0"/>
        <w:jc w:val="both"/>
        <w:rPr>
          <w:color w:val="000000"/>
        </w:rPr>
      </w:pPr>
      <w:r>
        <w:rPr>
          <w:color w:val="000000"/>
        </w:rPr>
      </w:r>
    </w:p>
    <w:p>
      <w:pPr>
        <w:pStyle w:val="style0"/>
        <w:jc w:val="both"/>
        <w:rPr>
          <w:b/>
          <w:bCs/>
          <w:color w:val="000000"/>
          <w:sz w:val="32"/>
          <w:szCs w:val="32"/>
        </w:rPr>
      </w:pPr>
      <w:r>
        <w:rPr>
          <w:b/>
          <w:bCs/>
          <w:color w:val="000000"/>
          <w:sz w:val="32"/>
          <w:szCs w:val="32"/>
        </w:rPr>
        <w:t xml:space="preserve">4.1 Overall Design </w:t>
      </w:r>
    </w:p>
    <w:p>
      <w:pPr>
        <w:pStyle w:val="style0"/>
        <w:jc w:val="both"/>
        <w:rPr>
          <w:color w:val="000000"/>
        </w:rPr>
      </w:pPr>
      <w:r>
        <w:rPr>
          <w:color w:val="000000"/>
        </w:rPr>
      </w:r>
    </w:p>
    <w:p>
      <w:pPr>
        <w:pStyle w:val="style0"/>
        <w:jc w:val="both"/>
        <w:rPr>
          <w:color w:val="000000"/>
        </w:rPr>
      </w:pPr>
      <w:r>
        <w:rPr>
          <w:color w:val="000000"/>
        </w:rPr>
        <w:t>The key components of our framework are shown in figure [2]. It consists of a Flow Space Manager (FSM) per domain, which is responsible for isolation between network slices in terms of: Bandwidth, to ensure that a slice's traffic does not exceed the allocated bandwidth at any point in the network; Switch CPU, FSM should track the CPU usage of different slices, and ensure a fair share is allocated to each of them; Flowspace, each slice's controller must be restricted to only programming flows within  its own flowspace. As seen in the figure, FSM interacts with the controllers and the underlying  hardware via OpenFlow protocol. There are a number of OpenFlow controllers that are similar in functionality to FSM, but we employ Flowvisor in our framework, as it has been widely deployed and is compatible with a wide variety of controllers out there. However, there are some shortcomings of Flowvisor, for example, absence of a secure channel to create new slices by the domain controller or  Resource Manager, which we do not discuss here as it is out of scope of this paper. All the controllers -- domain as well as the transit -- connect to the FSM, which relays messages to the switches connected to it and vice-versa.</w:t>
      </w:r>
    </w:p>
    <w:p>
      <w:pPr>
        <w:pStyle w:val="style0"/>
        <w:jc w:val="both"/>
        <w:rPr>
          <w:color w:val="000000"/>
        </w:rPr>
      </w:pPr>
      <w:r>
        <w:rPr>
          <w:color w:val="000000"/>
        </w:rPr>
      </w:r>
    </w:p>
    <w:p>
      <w:pPr>
        <w:pStyle w:val="style0"/>
        <w:jc w:val="both"/>
        <w:rPr>
          <w:color w:val="000000"/>
        </w:rPr>
      </w:pPr>
      <w:r>
        <w:rPr>
          <w:color w:val="000000"/>
        </w:rPr>
        <w:t xml:space="preserve">Each domain hosts a Resource Manager (RM), which monitors the usage of resources by the set of controllers consisting of both domain and transit controllers. In order to monitor the network, the RM establishes a TCP connection with the FSM and periodically retrieves different statistics like the flow statistics, port statistics etc. With all this information and the knowledge of delegated resources at its disposal, RM fulfills new requests for resources by expressing it as topology embedding problem,  which is not described here as it is out of scope of this paper. In case the RM is not able to satisfy the request, it reclaims some of the unused resources from other users, if there are any, and fulfills the request. The newly computed virtual topology is communicated to the domain and the transit controller through independent channels in the form of a serialized DEX graph database. We chose DEX graph database to store and retrieve topology because of its ability to handle large sized graphs and its support for labeling of nodes and links. A node in the graph represents a unique port in the virtual network, and an edge represents a unidirectional link -- either virtual or an actual link. Different types of ports and links are differentiated based on the attributes and labels associated with them. The domain controller, after reconstructing the virtual network from the serialized file, flags the delegated resources as unusable by the hosts local to the domain, and notifies the FSM to create a new slice with the flowspace and the URL of the controller set to the ones specified in the request. </w:t>
      </w:r>
    </w:p>
    <w:p>
      <w:pPr>
        <w:pStyle w:val="style0"/>
        <w:jc w:val="both"/>
        <w:rPr>
          <w:color w:val="000000"/>
        </w:rPr>
      </w:pPr>
      <w:r>
        <w:rPr>
          <w:color w:val="000000"/>
        </w:rPr>
      </w:r>
    </w:p>
    <w:p>
      <w:pPr>
        <w:pStyle w:val="style0"/>
        <w:jc w:val="both"/>
        <w:rPr>
          <w:color w:val="000000"/>
        </w:rPr>
      </w:pPr>
      <w:r>
        <w:rPr>
          <w:color w:val="000000"/>
        </w:rPr>
        <w:t xml:space="preserve">Next, we discuss the architecture of the transit controller and the functionality of different modules embedded in it. </w:t>
      </w:r>
    </w:p>
    <w:p>
      <w:pPr>
        <w:pStyle w:val="style0"/>
        <w:jc w:val="both"/>
        <w:rPr/>
      </w:pPr>
      <w:r>
        <w:rPr/>
      </w:r>
    </w:p>
    <w:p>
      <w:pPr>
        <w:pStyle w:val="style0"/>
        <w:jc w:val="both"/>
        <w:rPr>
          <w:b/>
          <w:bCs/>
          <w:color w:val="000000"/>
          <w:sz w:val="32"/>
          <w:szCs w:val="32"/>
        </w:rPr>
      </w:pPr>
      <w:r>
        <w:rPr>
          <w:b/>
          <w:bCs/>
          <w:color w:val="000000"/>
          <w:sz w:val="32"/>
          <w:szCs w:val="32"/>
        </w:rPr>
        <w:t xml:space="preserve">4.2 Transit Controller </w:t>
      </w:r>
    </w:p>
    <w:p>
      <w:pPr>
        <w:pStyle w:val="style0"/>
        <w:jc w:val="both"/>
        <w:rPr/>
      </w:pPr>
      <w:r>
        <w:rPr/>
      </w:r>
    </w:p>
    <w:p>
      <w:pPr>
        <w:pStyle w:val="style0"/>
        <w:jc w:val="both"/>
        <w:rPr>
          <w:color w:val="000000"/>
        </w:rPr>
      </w:pPr>
      <w:r>
        <w:rPr>
          <w:color w:val="000000"/>
        </w:rPr>
        <w:t xml:space="preserve">The key building blocks of the transit controller are shown in figure [3]. As seen there, the transit  controller is implemented around the core modules of the Floodlight controller. The core modules: Topology manager, Device manager and the FloodlightProvider module, implement some of the fundamental network services a software defined network would expose to its applications. The FloodlightProvider module handles connections to switches and turns OpenFlow messages into events, only to be delivered to other interested modules. The Topology manager computes the topology for the controller, based on the link information received from the Topology validation module, which is discussed later in the paper. It subscribes to various events such as PacketIn, FlowRemoved and PortStatus, notified by the FloodlightProvider and alters the topology before dispatching update messages to other modules. All the end hosts in the network are tracked and classified by the Device manager as they move around a network. Device manager, by default, distinguishes devices based on the MAC and the VLAN tag. </w:t>
      </w:r>
    </w:p>
    <w:p>
      <w:pPr>
        <w:pStyle w:val="style0"/>
        <w:jc w:val="both"/>
        <w:rPr/>
      </w:pPr>
      <w:r>
        <w:rPr/>
      </w:r>
    </w:p>
    <w:p>
      <w:pPr>
        <w:pStyle w:val="style0"/>
        <w:jc w:val="both"/>
        <w:rPr>
          <w:color w:val="000000"/>
        </w:rPr>
      </w:pPr>
      <w:r>
        <w:rPr>
          <w:color w:val="000000"/>
        </w:rPr>
        <w:t>Our architecture's capability to support dynamic delegation of resources is centered around two modules, namely, GraphDB Reader and Topology validation. These two modules help the controller in</w:t>
      </w:r>
    </w:p>
    <w:p>
      <w:pPr>
        <w:pStyle w:val="style0"/>
        <w:jc w:val="both"/>
        <w:rPr>
          <w:color w:val="000000"/>
        </w:rPr>
      </w:pPr>
      <w:r>
        <w:rPr>
          <w:color w:val="000000"/>
        </w:rPr>
        <w:t xml:space="preserve">reconstructing the topology from the serialized DEX graph file(s), and verifying the validity of the </w:t>
      </w:r>
    </w:p>
    <w:p>
      <w:pPr>
        <w:pStyle w:val="style0"/>
        <w:jc w:val="both"/>
        <w:rPr>
          <w:color w:val="000000"/>
        </w:rPr>
      </w:pPr>
      <w:r>
        <w:rPr>
          <w:color w:val="000000"/>
        </w:rPr>
        <w:t xml:space="preserve"> </w:t>
        <w:drawing>
          <wp:anchor allowOverlap="1" behindDoc="0" distB="0" distL="0" distR="0" distT="0" layoutInCell="1" locked="0" relativeHeight="13" simplePos="0">
            <wp:simplePos x="0" y="0"/>
            <wp:positionH relativeFrom="column">
              <wp:posOffset>0</wp:posOffset>
            </wp:positionH>
            <wp:positionV relativeFrom="paragraph">
              <wp:posOffset>0</wp:posOffset>
            </wp:positionV>
            <wp:extent cx="6332220" cy="42564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4256405"/>
                    </a:xfrm>
                    <a:prstGeom prst="rect">
                      <a:avLst/>
                    </a:prstGeom>
                    <a:noFill/>
                    <a:ln w="9525">
                      <a:noFill/>
                      <a:miter lim="800000"/>
                      <a:headEnd/>
                      <a:tailEnd/>
                    </a:ln>
                  </pic:spPr>
                </pic:pic>
              </a:graphicData>
            </a:graphic>
          </wp:anchor>
        </w:drawing>
      </w:r>
    </w:p>
    <w:p>
      <w:pPr>
        <w:pStyle w:val="style0"/>
        <w:jc w:val="both"/>
        <w:rPr>
          <w:color w:val="000000"/>
        </w:rPr>
      </w:pPr>
      <w:r>
        <w:rPr>
          <w:color w:val="000000"/>
        </w:rPr>
        <w:tab/>
        <w:tab/>
        <w:t xml:space="preserve">Figure [2]: Overall view of different components in the framework </w:t>
      </w:r>
    </w:p>
    <w:p>
      <w:pPr>
        <w:pStyle w:val="style0"/>
        <w:jc w:val="both"/>
        <w:rPr>
          <w:color w:val="000000"/>
        </w:rPr>
      </w:pPr>
      <w:r>
        <w:rPr>
          <w:color w:val="000000"/>
        </w:rPr>
      </w:r>
    </w:p>
    <w:p>
      <w:pPr>
        <w:pStyle w:val="style0"/>
        <w:jc w:val="both"/>
        <w:rPr>
          <w:color w:val="000000"/>
        </w:rPr>
      </w:pPr>
      <w:r>
        <w:rPr>
          <w:color w:val="000000"/>
        </w:rPr>
        <w:t xml:space="preserve">flowspace delegated to it. The rest of the modules which are common between the transit and the domain controllers,  allow them to operate in an efficient, scalable and fault-tolerant manner. </w:t>
      </w:r>
    </w:p>
    <w:p>
      <w:pPr>
        <w:pStyle w:val="style0"/>
        <w:jc w:val="both"/>
        <w:rPr>
          <w:b/>
          <w:bCs/>
          <w:color w:val="000000"/>
        </w:rPr>
      </w:pPr>
      <w:r>
        <w:rPr>
          <w:b/>
          <w:bCs/>
          <w:color w:val="000000"/>
        </w:rPr>
      </w:r>
    </w:p>
    <w:p>
      <w:pPr>
        <w:pStyle w:val="style0"/>
        <w:jc w:val="both"/>
        <w:rPr>
          <w:color w:val="000000"/>
        </w:rPr>
      </w:pPr>
      <w:r>
        <w:rPr>
          <w:b/>
          <w:bCs/>
          <w:color w:val="000000"/>
        </w:rPr>
        <w:t>GraphDB Reader Module:</w:t>
      </w:r>
      <w:r>
        <w:rPr>
          <w:b/>
          <w:bCs/>
          <w:color w:val="000000"/>
          <w:sz w:val="28"/>
          <w:szCs w:val="28"/>
        </w:rPr>
        <w:t xml:space="preserve"> </w:t>
      </w:r>
      <w:r>
        <w:rPr>
          <w:color w:val="000000"/>
        </w:rPr>
        <w:t xml:space="preserve">This module is implemented as any other Floodlight controller module, extending a generic interface so that the provider/user can plug in their own versions into the controller by implementing the generic interface. The module listens on a specific port (6999) to receive new delegations from the RM in the form of an RPC request with DEX-based representation of a topology as one of the arguments. On receiving the serialized DEX graph database, the module starts parsing the file and retrieves the topology on a link by link basis. As of now, we support two types of links in the framework. This module distinguishes between the two types based on the labels, "Can be connected to" or "connected to". The "can be connected to" label signifies a virtual link and it is primarily used to represent the possible connection between two ports inside the switching fabric of a switch. It is quite possible that two ports of a switch cannot be interlinked because of flowspace mismatch between them and lack of switch's label translation capability, which is also communicated through attributes associated with an edge. In order to retain this information, we use a matrix-like data structure that maps connectivity between different ports. The label translation capabilities of the switch are stored in a separate integer field. The other label, "connected to" indicates a point-to-point link in the virtual topology, while in reality, the link can be a virtual one representing an aggregation of several physical links in the physical network. The "Connected to" links have an attribute called "Rules". This attribute is non-empty for a virtual link with flowspace mismatch between its two end points. Entries in "Rules" map a point in flowspace of the link's tail end to a unique point in the other flowspace. Within the controller, Rules are stored in a data structure which emulates the forwarding table inside a switch. Apart from the two types of links, the graph is also composed of inter-domain links which are distinguished based on the values of the nodes' domain attribute. </w:t>
      </w:r>
    </w:p>
    <w:p>
      <w:pPr>
        <w:pStyle w:val="style0"/>
        <w:jc w:val="both"/>
        <w:rPr>
          <w:color w:val="000000"/>
        </w:rPr>
      </w:pPr>
      <w:r>
        <w:rPr>
          <w:color w:val="000000"/>
        </w:rPr>
      </w:r>
    </w:p>
    <w:p>
      <w:pPr>
        <w:pStyle w:val="style0"/>
        <w:jc w:val="both"/>
        <w:rPr>
          <w:color w:val="000000"/>
        </w:rPr>
      </w:pPr>
      <w:r>
        <w:rPr>
          <w:color w:val="000000"/>
        </w:rPr>
        <w:t xml:space="preserve">As the module gradually parses the serialized graph, it creates, what we call a shadow topology, where each port is attributed with flowspace, both in ingress and egress directions. Flowspace data structure in the controller consists of discrete data structures for each field in the packet header, starting from the source MAC address to the TCP destination port. It is implemented in such a way that it enables the controller to verify the existence of a delegated resource, and also to pick a random point in the flowspace volume allocated to it. For example, a synchronized sorted tree map is used to represent the VLAN tags. This implementation also supports a way to specify a range of values such as, VLAN, 0 -100. It also allows the controller to specify resources delegated to other users by associating a flag with every delegated flowspace volume. This way of representing the flowspace rather than using a big integer field to encode the packet header, makes the operations on the flowspace volumes faster, as a full word is processed at a time, instead of a bit.  Once the shadow topology is completely recreated from the graph, we place the topology into a queue to validate it later, and wait for the switches to announce themselves to the controller, as there is no way a controller can connect to a switch using OpenFlow protocol. </w:t>
      </w:r>
    </w:p>
    <w:p>
      <w:pPr>
        <w:pStyle w:val="style0"/>
        <w:jc w:val="both"/>
        <w:rPr>
          <w:color w:val="000000"/>
        </w:rPr>
      </w:pPr>
      <w:r>
        <w:rPr>
          <w:color w:val="000000"/>
        </w:rPr>
        <w:tab/>
        <w:tab/>
        <w:tab/>
        <w:tab/>
      </w:r>
    </w:p>
    <w:p>
      <w:pPr>
        <w:pStyle w:val="style0"/>
        <w:jc w:val="both"/>
        <w:rPr>
          <w:color w:val="000000"/>
        </w:rPr>
      </w:pPr>
      <w:r>
        <w:rPr>
          <w:b/>
          <w:bCs/>
          <w:color w:val="000000"/>
        </w:rPr>
        <w:t>Topology Validation module:</w:t>
      </w:r>
      <w:r>
        <w:rPr>
          <w:color w:val="000000"/>
        </w:rPr>
        <w:t xml:space="preserve"> this module verifies the accuracy of the delegated topology by dispatching probes throughout the network. Although it is completely acceptable to put the network into production without verifying the connectivity between the nodes, we believe it is important to confirm whether the configuration of the underlying topology is in line with the resources delegated to the user. For example, consider the topology in the figure [2], say if the provider hides the switch 2 from the user and replaces it with a virtual link between switch 1 and 3 in the topology, successful transmission of packets with distinct headers from one end to the other end of the virtual link is conditioned by the accuracy of the configuration of the forwarding table in switch 2. One way to test the connectivity is to apply vendor-neutral link layer protocols like LLDP (Link Layer Discovery Protocol), which is typically used by most of the OpenFlow controllers. However, probes of link layer protocols use a specific packet header, which represents a single point in the flow space, and is not applicable to all the slices in the network unless it is handled in a different way by the FSM. So, to overcome this challenge, we propose a stochastic probing technique to validate the given topology. In this technique, a point in the flowspace of link's tail end port is randomly picked and a corresponding packet header is pushed out through the tail end port. Connectivity between the two endpoints is verified by comparing the header of the packet received against the header that was sent out from the other end. In this way, the user can rule out any misconfiguration of intermediate equipment before the network goes live. </w:t>
      </w:r>
    </w:p>
    <w:p>
      <w:pPr>
        <w:pStyle w:val="style0"/>
        <w:jc w:val="both"/>
        <w:rPr>
          <w:color w:val="000000"/>
        </w:rPr>
      </w:pPr>
      <w:r>
        <w:rPr>
          <w:color w:val="000000"/>
        </w:rPr>
      </w:r>
    </w:p>
    <w:p>
      <w:pPr>
        <w:pStyle w:val="style0"/>
        <w:jc w:val="both"/>
        <w:rPr>
          <w:color w:val="000000"/>
        </w:rPr>
      </w:pPr>
      <w:r>
        <w:rPr>
          <w:b/>
          <w:bCs/>
          <w:color w:val="000000"/>
        </w:rPr>
        <w:t>CiruitSwitching module</w:t>
      </w:r>
      <w:r>
        <w:rPr>
          <w:color w:val="000000"/>
        </w:rPr>
        <w:t>: This module is responsible for computing shortest paths between every pair of end points in the network and assigning a unique PATH IDentifier (PATHID), when they become active for the first time. However, an additional header field is required to identify the direction of the flow -- we propose the use of destination MAC address field and replace it with a part of the destination switch's DPID (Data Path IDentifier). Instead of matching a set of packet header fields, the intermediate switches on a route, forward packets based on the PATHID. Edge switches are responsible for replacing the source and destination MAC address fields with the PATHID and DPID respectively,</w:t>
      </w:r>
    </w:p>
    <w:p>
      <w:pPr>
        <w:pStyle w:val="style0"/>
        <w:jc w:val="both"/>
        <w:rPr>
          <w:color w:val="000000"/>
        </w:rPr>
      </w:pPr>
      <w:r>
        <w:rPr>
          <w:color w:val="000000"/>
        </w:rPr>
        <w:tab/>
        <w:tab/>
        <w:tab/>
        <w:tab/>
        <w:tab/>
        <w:t>Figure [3]: Transit controller architecture</w:t>
        <w:drawing>
          <wp:anchor allowOverlap="1" behindDoc="0" distB="0" distL="0" distR="0" distT="0" layoutInCell="1" locked="0" relativeHeight="14" simplePos="0">
            <wp:simplePos x="0" y="0"/>
            <wp:positionH relativeFrom="column">
              <wp:posOffset>0</wp:posOffset>
            </wp:positionH>
            <wp:positionV relativeFrom="paragraph">
              <wp:posOffset>0</wp:posOffset>
            </wp:positionV>
            <wp:extent cx="6332220" cy="338010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332220" cy="338010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t xml:space="preserve">and vice-verse. We chose source MAC address field to replace with PATHID, because parsing of the packet beyond Layer 2 is computationally expensive in commodity hardware. One added advantage of this approach is, the number of active flow entries in the intermediate switches are drastically reduced, as all the traffic between two edge switches is forwarded based on a unique identifier. Moreover, this method doesn't require an additional header field, unlike the Multiprotocol Label Switching (MPLS) mechanism. Thus, improving the scalability of the network. Since PATHID replaces source MAC address field, the module ensures that the resulting packet header confines to the flowspace of the interfaces along the path. </w:t>
      </w:r>
    </w:p>
    <w:p>
      <w:pPr>
        <w:pStyle w:val="style0"/>
        <w:jc w:val="both"/>
        <w:rPr>
          <w:color w:val="000000"/>
        </w:rPr>
      </w:pPr>
      <w:r>
        <w:rPr>
          <w:color w:val="000000"/>
        </w:rPr>
      </w:r>
    </w:p>
    <w:p>
      <w:pPr>
        <w:pStyle w:val="style0"/>
        <w:jc w:val="both"/>
        <w:rPr>
          <w:color w:val="000000"/>
        </w:rPr>
      </w:pPr>
      <w:r>
        <w:rPr>
          <w:b/>
          <w:bCs/>
          <w:color w:val="000000"/>
        </w:rPr>
        <w:t>ARP Resolution module:</w:t>
      </w:r>
      <w:r>
        <w:rPr>
          <w:color w:val="000000"/>
        </w:rPr>
        <w:t xml:space="preserve"> Today's OpenFlow networks suffer from repetitive flooding of ARP packets, as the default action taken by the controller to handle a packet bound to an unknown host is to broadcast it. The cost of ARP broadcast storms is minimal in small-scale networks, but it is not negligible in large-scale multi-domain networks, especially the increase in traffic on the control channel between the controller and the switches. This module ensures that ARP requests are resolved in a timely manner with minimal broadcast of packets. In essence, it keeps track of the hosts' IP to MAC address mapping -- we call it ARP table -- and creates proper responses to new ARP requests for known hosts. Moreover, it absorbs the ARP reply from an end host at the edge switch, and forwards it to the device that initiated the ARP request. In this way, it reduces ARP broadcast storms in the network. </w:t>
      </w:r>
    </w:p>
    <w:p>
      <w:pPr>
        <w:pStyle w:val="style0"/>
        <w:jc w:val="both"/>
        <w:rPr>
          <w:color w:val="000000"/>
        </w:rPr>
      </w:pPr>
      <w:r>
        <w:rPr>
          <w:color w:val="000000"/>
        </w:rPr>
      </w:r>
    </w:p>
    <w:p>
      <w:pPr>
        <w:pStyle w:val="style0"/>
        <w:jc w:val="both"/>
        <w:rPr>
          <w:color w:val="000000"/>
        </w:rPr>
      </w:pPr>
      <w:r>
        <w:rPr>
          <w:b/>
          <w:bCs/>
          <w:color w:val="000000"/>
        </w:rPr>
        <w:t>KeyValueStore Service module:</w:t>
      </w:r>
      <w:r>
        <w:rPr>
          <w:color w:val="000000"/>
        </w:rPr>
        <w:t xml:space="preserve"> </w:t>
      </w:r>
      <w:r>
        <w:rPr>
          <w:rFonts w:ascii="Microsoft Sans Serif" w:cs="Microsoft Sans Serif" w:hAnsi="Microsoft Sans Serif"/>
          <w:color w:val="000000"/>
          <w:sz w:val="21"/>
          <w:sz w:val="21"/>
        </w:rPr>
        <w:t>﻿</w:t>
      </w:r>
      <w:r>
        <w:rPr>
          <w:color w:val="000000"/>
        </w:rPr>
        <w:t xml:space="preserve">It is a simple module introduced into the controller to push the in-memory state of the controller to an offline storage system for future retrieval, in case of any unexpected failure or error. Firstly, we implemented a generic interface to a key value store so that users can plug in any storage system. We specifically developed a module extending the generic interface to store the state of the controller in Voldemort [25], a distributed key value storage system. We chose Voldemort for two reasons, its superior write performance and simple interface to the distributed storage system. This module exports a plain interface to other modules, enabling them to create new stores (tables) and save module-specific information in the form of key-value pairs. As of now, we push the topology at periodic intervals, while PATHIDs and the ARP table are updated in the system whenever new entries are created or existing ones are modified. This ensures that the controller is fault-tolerant -- a standby controller can take over immediately by restoring the state in the offline storage. </w:t>
      </w:r>
    </w:p>
    <w:p>
      <w:pPr>
        <w:pStyle w:val="style0"/>
        <w:jc w:val="both"/>
        <w:rPr>
          <w:color w:val="000000"/>
        </w:rPr>
      </w:pPr>
      <w:r>
        <w:rPr>
          <w:color w:val="000000"/>
        </w:rPr>
      </w:r>
    </w:p>
    <w:p>
      <w:pPr>
        <w:pStyle w:val="style0"/>
        <w:jc w:val="both"/>
        <w:rPr>
          <w:b/>
          <w:bCs/>
          <w:color w:val="000000"/>
          <w:sz w:val="32"/>
          <w:szCs w:val="32"/>
        </w:rPr>
      </w:pPr>
      <w:r>
        <w:rPr>
          <w:b/>
          <w:bCs/>
          <w:color w:val="000000"/>
          <w:sz w:val="32"/>
          <w:szCs w:val="32"/>
        </w:rPr>
        <w:t xml:space="preserve">4.3 Domain Controller </w:t>
      </w:r>
    </w:p>
    <w:p>
      <w:pPr>
        <w:pStyle w:val="style0"/>
        <w:jc w:val="both"/>
        <w:rPr>
          <w:color w:val="000000"/>
        </w:rPr>
      </w:pPr>
      <w:r>
        <w:rPr>
          <w:color w:val="000000"/>
        </w:rPr>
      </w:r>
    </w:p>
    <w:p>
      <w:pPr>
        <w:pStyle w:val="style0"/>
        <w:jc w:val="both"/>
        <w:rPr>
          <w:color w:val="000000"/>
        </w:rPr>
      </w:pPr>
      <w:r>
        <w:rPr>
          <w:color w:val="000000"/>
        </w:rPr>
        <w:t>The architecture of the domain controller is similar to that of the transit controller except for the inclusion of Link Discover Manager, which replaces the Topology Validation module. Since the domain controller owns the complete flowspace, the Link Discovery Manager uses LLDP packets to discover the topology. Another notable difference is, when the graph DB Reader module retrieves details about the delegated resources, it flags them as unavailable to the domain controller and inserts appropriate rules into the FSM through the interface exported by the Flowspace manager client (FSMC) module. Thus, authorizing the delegation of resources to the transit controller. For example, consider the figure [2], RM of domain 'A' delegates the source IP address space, 192.168.1.0/24, on all the interfaces to a transit controller. The GraphDB reader module on going through the graph database, generates rules similar to "delegate flow space (*,  192.168.1.0/24, 192.168.1.0/24, *), switch DPID, port ID to a transit controller &lt;X&gt; " and passes them onto the FSMC module, which then installs rules into the FSM in an appropriate format supported by the FSM. In addition, GraphDB module, modifies the flowspace of the domain controller and the corresponding rules in FSM to reflect the changes in flowspace.</w:t>
      </w:r>
    </w:p>
    <w:p>
      <w:pPr>
        <w:pStyle w:val="style0"/>
        <w:jc w:val="both"/>
        <w:rPr>
          <w:color w:val="000000"/>
        </w:rPr>
      </w:pPr>
      <w:r>
        <w:rPr>
          <w:color w:val="000000"/>
        </w:rPr>
      </w:r>
    </w:p>
    <w:p>
      <w:pPr>
        <w:pStyle w:val="style0"/>
        <w:jc w:val="both"/>
        <w:rPr>
          <w:color w:val="000000"/>
        </w:rPr>
      </w:pPr>
      <w:r>
        <w:rPr>
          <w:color w:val="000000"/>
        </w:rPr>
        <w:tab/>
        <w:tab/>
        <w:tab/>
        <w:tab/>
        <w:t xml:space="preserve">Figure [4]: Architecture of the domain controller </w:t>
        <w:drawing>
          <wp:anchor allowOverlap="1" behindDoc="0" distB="0" distL="0" distR="0" distT="0" layoutInCell="1" locked="0" relativeHeight="11" simplePos="0">
            <wp:simplePos x="0" y="0"/>
            <wp:positionH relativeFrom="column">
              <wp:posOffset>0</wp:posOffset>
            </wp:positionH>
            <wp:positionV relativeFrom="paragraph">
              <wp:posOffset>0</wp:posOffset>
            </wp:positionV>
            <wp:extent cx="6332220" cy="359727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332220" cy="359727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t>The physical topology consists of two domains, each containing three switches controlled by individual domain controllers. And Flowvisor plays the role of FSM, in both the domains. All the switches are an instance of OpenVSwitch running inside a virtual machine allocated across servers of the ExoGENI infrastructure.  OpenVSwitch is a software-based virtual Openﬂow switch. It implements the data plane in the kernel and the control plane as a user space process. Each instance of OpenVSwitch runs on a 2000 MHZ single core virtual machine with 500 MB of RAM and 4KB cache. The domain and the transit controllers run on similar virtual machines, and are an instance of the modified Floodlight controller as described in sections 4.2 and 4.3. Lastly, each controller is attached to a Voldemort key-value system, which is hosted in a similar virtual machine to the controllers and the switches.</w:t>
      </w:r>
    </w:p>
    <w:p>
      <w:pPr>
        <w:pStyle w:val="style0"/>
        <w:jc w:val="both"/>
        <w:rPr>
          <w:color w:val="000000"/>
        </w:rPr>
      </w:pPr>
      <w:r>
        <w:rPr>
          <w:color w:val="000000"/>
        </w:rPr>
      </w:r>
    </w:p>
    <w:p>
      <w:pPr>
        <w:pStyle w:val="style0"/>
        <w:jc w:val="both"/>
        <w:rPr>
          <w:color w:val="000000"/>
        </w:rPr>
      </w:pPr>
      <w:r>
        <w:rPr>
          <w:b/>
          <w:bCs/>
          <w:color w:val="000000"/>
          <w:sz w:val="28"/>
          <w:szCs w:val="28"/>
        </w:rPr>
        <w:t>5.1 Virtual topology, a subset of the physical topology</w:t>
      </w:r>
      <w:r>
        <w:rPr>
          <w:color w:val="000000"/>
        </w:rPr>
        <w:t xml:space="preserve"> </w:t>
      </w:r>
    </w:p>
    <w:p>
      <w:pPr>
        <w:pStyle w:val="style0"/>
        <w:jc w:val="both"/>
        <w:rPr>
          <w:color w:val="000000"/>
        </w:rPr>
      </w:pPr>
      <w:r>
        <w:rPr>
          <w:color w:val="000000"/>
        </w:rPr>
      </w:r>
    </w:p>
    <w:p>
      <w:pPr>
        <w:pStyle w:val="style0"/>
        <w:jc w:val="both"/>
        <w:rPr>
          <w:color w:val="000000"/>
        </w:rPr>
      </w:pPr>
      <w:r>
        <w:rPr>
          <w:color w:val="000000"/>
        </w:rPr>
        <w:t>In the first scenario, transit controller is delegated a part of the flowspace represented by destination mac address range from 02:00:00:00:00:00 to 02:00:00:00:00:1F. And source and destination IP address space, 192.168.99.0/24, on all the interfaces except for the ones connected to the hosts, in both the domains. The rest of the flowspace on all the interfaces is owned by the domain controller of respective domains, while the transit controller is delegated with entire flowspace on interfaces connecting the hosts [Host1-Host4] to the switches. Figure [6] shows the state of the domain controllers and the transit controller when flowvisors A &amp; B are notified about the delegations -- as of now, it is manually done, but as stated earlier, we would like to automate it in the future. As you can see, the transit controller is connected to all the switches, but has no links interconnecting them, as it is not made aware of the interfaces and corresponding flowspaces on each switch yet. On the other hand, domain controllers learn about the topology of their network with the help of LLDP packets.</w:t>
      </w:r>
    </w:p>
    <w:p>
      <w:pPr>
        <w:pStyle w:val="style0"/>
        <w:jc w:val="both"/>
        <w:rPr>
          <w:color w:val="000000"/>
        </w:rPr>
      </w:pPr>
      <w:r>
        <w:rPr>
          <w:color w:val="000000"/>
        </w:rPr>
      </w:r>
    </w:p>
    <w:p>
      <w:pPr>
        <w:pStyle w:val="style0"/>
        <w:jc w:val="both"/>
        <w:rPr>
          <w:color w:val="000000"/>
        </w:rPr>
      </w:pPr>
      <w:r>
        <w:rPr>
          <w:color w:val="000000"/>
        </w:rPr>
        <w:drawing>
          <wp:anchor allowOverlap="1" behindDoc="0" distB="0" distL="0" distR="0" distT="0" layoutInCell="1" locked="0" relativeHeight="12" simplePos="0">
            <wp:simplePos x="0" y="0"/>
            <wp:positionH relativeFrom="column">
              <wp:posOffset>831850</wp:posOffset>
            </wp:positionH>
            <wp:positionV relativeFrom="paragraph">
              <wp:posOffset>0</wp:posOffset>
            </wp:positionV>
            <wp:extent cx="5001895" cy="349059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01895" cy="3490595"/>
                    </a:xfrm>
                    <a:prstGeom prst="rect">
                      <a:avLst/>
                    </a:prstGeom>
                    <a:noFill/>
                    <a:ln w="9525">
                      <a:noFill/>
                      <a:miter lim="800000"/>
                      <a:headEnd/>
                      <a:tailEnd/>
                    </a:ln>
                  </pic:spPr>
                </pic:pic>
              </a:graphicData>
            </a:graphic>
          </wp:anchor>
        </w:drawing>
      </w:r>
    </w:p>
    <w:p>
      <w:pPr>
        <w:pStyle w:val="style0"/>
        <w:jc w:val="both"/>
        <w:rPr>
          <w:color w:val="000000"/>
        </w:rPr>
      </w:pPr>
      <w:r>
        <w:rPr>
          <w:color w:val="000000"/>
        </w:rPr>
        <w:tab/>
        <w:tab/>
        <w:tab/>
        <w:tab/>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color w:val="000000"/>
        </w:rPr>
      </w:pPr>
      <w:r>
        <w:rPr>
          <w:color w:val="000000"/>
        </w:rPr>
        <w:tab/>
        <w:tab/>
        <w:tab/>
        <w:tab/>
        <w:tab/>
        <w:t>Figure [5]:Experimental setup</w:t>
      </w:r>
    </w:p>
    <w:p>
      <w:pPr>
        <w:pStyle w:val="style0"/>
        <w:jc w:val="both"/>
        <w:rPr>
          <w:color w:val="000000"/>
        </w:rPr>
      </w:pPr>
      <w:r>
        <w:rPr>
          <w:color w:val="000000"/>
        </w:rPr>
      </w:r>
    </w:p>
    <w:p>
      <w:pPr>
        <w:pStyle w:val="style0"/>
        <w:jc w:val="both"/>
        <w:rPr/>
      </w:pPr>
      <w:r>
        <w:rPr/>
        <w:t>Now, when we manually emulate the behavior of RM, and notify the transit controller about the delegations in domain A, it starts the topology validation process as described in section 4.2. The state of the transit controller after it verifies the links, is shown below in figure [7]. As you can see, only the switches in domain A are interconnected while the rest of them are in isolation from each other. However, as soon as the transit controller receives resource delegations from domain B's RM, it validates the links between the switches and updates its view of the topology, which can be seen in figure [8]. With the exception of the link connecting the two domains, the topology of the transit controller's network appears similar to the actual topology. We bridge the gap between the two views of the network by informing the transit controller about the inter domain link and the flowspace allocated to it on the endpoints of the link, through a serialized DEX graph database.</w:t>
      </w:r>
    </w:p>
    <w:p>
      <w:pPr>
        <w:pStyle w:val="style0"/>
        <w:jc w:val="both"/>
        <w:rPr/>
      </w:pPr>
      <w:r>
        <w:rPr/>
      </w:r>
    </w:p>
    <w:p>
      <w:pPr>
        <w:pStyle w:val="style0"/>
        <w:jc w:val="both"/>
        <w:rPr/>
      </w:pPr>
      <w:r>
        <w:rPr/>
        <w:t>As stated earlier, one important aspect of our framework's functionality is, multiple controllers operating in the same network without any conflicts. In order to prove that, we start two bidirectional flows between hosts connected to switch 1 and 3. We notice that there is no packet loss reported in either of the bidirectional streams. Furthermore, we verify the flow rules installed by both the controllers in the core and edge switches. From the figures [10] and [11], it is clear that both, transit as well as domain controller is using PATHID based forwarding, as the source and destination MAC addresses are swapped with PATHID (02:00:00:00:00:00/20) -- PATHIDs start with 02 instead of 00 because, we need to adhere to IEEE standards and ensure they are locally administered MAC addresses -- and destination switch DPID respectively, and vice-versa, at the edge switch. In the core switches, as expected, packets are matched based on the PATHID, the destination switch DPID and the input port.</w:t>
      </w:r>
    </w:p>
    <w:p>
      <w:pPr>
        <w:pStyle w:val="style0"/>
        <w:jc w:val="both"/>
        <w:rPr/>
      </w:pPr>
      <w:r>
        <w:rPr/>
      </w:r>
    </w:p>
    <w:p>
      <w:pPr>
        <w:pStyle w:val="style0"/>
        <w:jc w:val="both"/>
        <w:rPr/>
      </w:pPr>
      <w:r>
        <w:rPr/>
        <w:br/>
        <w:tab/>
        <w:t>Figure [6]: State of the domain and transit controllers at the start of the experiment</w:t>
        <w:drawing>
          <wp:anchor allowOverlap="1" behindDoc="0" distB="0" distL="0" distR="0" distT="0" layoutInCell="1" locked="0" relativeHeight="15" simplePos="0">
            <wp:simplePos x="0" y="0"/>
            <wp:positionH relativeFrom="column">
              <wp:posOffset>533400</wp:posOffset>
            </wp:positionH>
            <wp:positionV relativeFrom="paragraph">
              <wp:posOffset>15240</wp:posOffset>
            </wp:positionV>
            <wp:extent cx="5399405" cy="365188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399405" cy="365188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drawing>
          <wp:anchor allowOverlap="1" behindDoc="0" distB="0" distL="0" distR="0" distT="0" layoutInCell="1" locked="0" relativeHeight="8" simplePos="0">
            <wp:simplePos x="0" y="0"/>
            <wp:positionH relativeFrom="column">
              <wp:posOffset>738505</wp:posOffset>
            </wp:positionH>
            <wp:positionV relativeFrom="paragraph">
              <wp:posOffset>-652780</wp:posOffset>
            </wp:positionV>
            <wp:extent cx="4446270" cy="290766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4446270" cy="290766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t xml:space="preserve">    </w:t>
      </w:r>
    </w:p>
    <w:p>
      <w:pPr>
        <w:pStyle w:val="style0"/>
        <w:jc w:val="both"/>
        <w:rPr/>
      </w:pPr>
      <w:r>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Figure [7]: State of the transit controller after it has verified the resource delegations in domain 'A'</w:t>
        <w:tab/>
      </w:r>
    </w:p>
    <w:p>
      <w:pPr>
        <w:pStyle w:val="style0"/>
        <w:jc w:val="both"/>
        <w:rPr/>
      </w:pPr>
      <w:r>
        <w:rPr/>
      </w:r>
    </w:p>
    <w:p>
      <w:pPr>
        <w:pStyle w:val="style0"/>
        <w:jc w:val="both"/>
        <w:rPr/>
      </w:pPr>
      <w:r>
        <w:rPr/>
        <w:drawing>
          <wp:anchor allowOverlap="1" behindDoc="0" distB="0" distL="0" distR="0" distT="0" layoutInCell="1" locked="0" relativeHeight="9" simplePos="0">
            <wp:simplePos x="0" y="0"/>
            <wp:positionH relativeFrom="column">
              <wp:posOffset>780415</wp:posOffset>
            </wp:positionH>
            <wp:positionV relativeFrom="paragraph">
              <wp:posOffset>0</wp:posOffset>
            </wp:positionV>
            <wp:extent cx="4772025" cy="311467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4772025" cy="311467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tab/>
      </w:r>
    </w:p>
    <w:p>
      <w:pPr>
        <w:pStyle w:val="style0"/>
        <w:jc w:val="both"/>
        <w:rPr/>
      </w:pPr>
      <w:r>
        <w:rPr/>
        <w:t>Figure [8]: State of the trasnit controller after it has verified the resource delegations in domain 'B'</w:t>
      </w:r>
    </w:p>
    <w:p>
      <w:pPr>
        <w:pStyle w:val="style0"/>
        <w:jc w:val="both"/>
        <w:rPr/>
      </w:pPr>
      <w:r>
        <w:rPr/>
      </w:r>
    </w:p>
    <w:p>
      <w:pPr>
        <w:pStyle w:val="style0"/>
        <w:jc w:val="both"/>
        <w:rPr>
          <w:b/>
          <w:bCs/>
          <w:sz w:val="32"/>
          <w:szCs w:val="32"/>
        </w:rPr>
      </w:pPr>
      <w:r>
        <w:rPr>
          <w:b/>
          <w:bCs/>
          <w:sz w:val="32"/>
          <w:szCs w:val="32"/>
        </w:rPr>
        <w:t xml:space="preserve">5.2 True Virtual Topology </w:t>
      </w:r>
    </w:p>
    <w:p>
      <w:pPr>
        <w:pStyle w:val="style0"/>
        <w:jc w:val="both"/>
        <w:rPr/>
      </w:pPr>
      <w:r>
        <w:rPr/>
      </w:r>
    </w:p>
    <w:p>
      <w:pPr>
        <w:pStyle w:val="style0"/>
        <w:jc w:val="both"/>
        <w:rPr/>
      </w:pPr>
      <w:r>
        <w:rPr/>
        <w:t>In this scenario, the transit controller is presented with a topology in which some of the switches are hidden and replaced with virtual links. Specifically, switch 5 is removed and replaced with a virtual link between switch 4 and 6. In addition, a flowspace mismatch -- dissimilar source and destination IP address space -- is introduced between the two end points of the virtual link. To simplify the experiment, mismatch is introduced only in one direction of the flow, i.e. in the direction towards switch 6. We believe this is a valid scenario in the real world, as over a period of time, flowspace may</w:t>
      </w:r>
    </w:p>
    <w:p>
      <w:pPr>
        <w:pStyle w:val="style0"/>
        <w:jc w:val="both"/>
        <w:rPr/>
      </w:pPr>
      <w:r>
        <w:rPr/>
        <w:drawing>
          <wp:anchor allowOverlap="1" behindDoc="0" distB="0" distL="0" distR="0" distT="0" layoutInCell="1" locked="0" relativeHeight="0" simplePos="0">
            <wp:simplePos x="0" y="0"/>
            <wp:positionH relativeFrom="column">
              <wp:posOffset>1111250</wp:posOffset>
            </wp:positionH>
            <wp:positionV relativeFrom="paragraph">
              <wp:posOffset>74930</wp:posOffset>
            </wp:positionV>
            <wp:extent cx="3589655" cy="246888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589655" cy="246888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tab/>
        <w:tab/>
        <w:tab/>
      </w:r>
    </w:p>
    <w:p>
      <w:pPr>
        <w:pStyle w:val="style0"/>
        <w:jc w:val="both"/>
        <w:rPr/>
      </w:pPr>
      <w:r>
        <w:rPr/>
      </w:r>
    </w:p>
    <w:p>
      <w:pPr>
        <w:pStyle w:val="style0"/>
        <w:jc w:val="both"/>
        <w:rPr/>
      </w:pPr>
      <w:r>
        <w:rPr/>
      </w:r>
    </w:p>
    <w:p>
      <w:pPr>
        <w:pStyle w:val="style0"/>
        <w:jc w:val="both"/>
        <w:rPr/>
      </w:pPr>
      <w:r>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Figure [9]: State of the transit after it has verified all the resources delegated to it.</w:t>
      </w:r>
    </w:p>
    <w:p>
      <w:pPr>
        <w:pStyle w:val="style0"/>
        <w:jc w:val="both"/>
        <w:rPr/>
      </w:pPr>
      <w:r>
        <w:rPr/>
      </w:r>
    </w:p>
    <w:p>
      <w:pPr>
        <w:pStyle w:val="style0"/>
        <w:jc w:val="both"/>
        <w:rPr/>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208343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6332220" cy="2083435"/>
                    </a:xfrm>
                    <a:prstGeom prst="rect">
                      <a:avLst/>
                    </a:prstGeom>
                    <a:noFill/>
                    <a:ln w="9525">
                      <a:noFill/>
                      <a:miter lim="800000"/>
                      <a:headEnd/>
                      <a:tailEnd/>
                    </a:ln>
                  </pic:spPr>
                </pic:pic>
              </a:graphicData>
            </a:graphic>
          </wp:anchor>
        </w:drawing>
      </w:r>
    </w:p>
    <w:p>
      <w:pPr>
        <w:pStyle w:val="style0"/>
        <w:jc w:val="both"/>
        <w:rPr/>
      </w:pPr>
      <w:r>
        <w:rPr/>
        <w:tab/>
        <w:tab/>
        <w:tab/>
        <w:t>Figure [10]:  Entries in the forwarding table of Switch 1</w:t>
      </w:r>
    </w:p>
    <w:p>
      <w:pPr>
        <w:pStyle w:val="style0"/>
        <w:jc w:val="both"/>
        <w:rPr/>
      </w:pPr>
      <w:r>
        <w:rPr/>
      </w:r>
    </w:p>
    <w:p>
      <w:pPr>
        <w:pStyle w:val="style0"/>
        <w:jc w:val="both"/>
        <w:rPr/>
      </w:pPr>
      <w:r>
        <w:rPr/>
        <w:tab/>
        <w:tab/>
        <w:tab/>
        <w:t>Figure [11]: Entries in forwarding table of switch 2</w:t>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332220" cy="169354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6332220" cy="169354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t>suffer from fragmentation and the RM may not be able to allocate similar flowspace on the two interfaces connected by the virtual link.</w:t>
      </w:r>
    </w:p>
    <w:p>
      <w:pPr>
        <w:pStyle w:val="style0"/>
        <w:jc w:val="both"/>
        <w:rPr/>
      </w:pPr>
      <w:r>
        <w:rPr/>
      </w:r>
    </w:p>
    <w:p>
      <w:pPr>
        <w:pStyle w:val="style0"/>
        <w:jc w:val="both"/>
        <w:rPr/>
      </w:pPr>
      <w:r>
        <w:rPr/>
        <w:t>Figure [12] shows the state of the transit controller after it has validated the virtual topology given to it. As you can see, the domain controller is successful in hiding switch 5 from the transit controller as switch 4 and 6 appear to be directly connected to each other. To verify the virtual link status, we start a bidirectional flow between host 3 (192.168.99.3) and 4 (192.168.99.94). Figure [13] illustrates, the flow entries programmed by the transit controller in the forwarding table of switch 6. From the figure, it is clear that the transit controller, being aware of the non-empty "Rules" attribute of the virtual link, expects packets with different source and destination IP addresses compared to the actual ones, and reverts them back to the original values. Thus, ensuring full connectivity between the hosts. However, for the traffic to flow uninterruptedly between the hosts, the domain controller/FSM has to install appropriate flow rules in the intermediate switches -- switch 5 in this case, -- which is not the case here, as it is done manually. But, we plan to build a superior flowvisor with all the missing functionality to overcome this challenge.</w:t>
      </w:r>
    </w:p>
    <w:p>
      <w:pPr>
        <w:pStyle w:val="style0"/>
        <w:jc w:val="both"/>
        <w:rPr/>
      </w:pPr>
      <w:r>
        <w:rPr/>
        <w:drawing>
          <wp:anchor allowOverlap="1" behindDoc="0" distB="0" distL="0" distR="0" distT="0" layoutInCell="1" locked="0" relativeHeight="3" simplePos="0">
            <wp:simplePos x="0" y="0"/>
            <wp:positionH relativeFrom="column">
              <wp:posOffset>922020</wp:posOffset>
            </wp:positionH>
            <wp:positionV relativeFrom="paragraph">
              <wp:posOffset>0</wp:posOffset>
            </wp:positionV>
            <wp:extent cx="4486910" cy="322326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486910" cy="322326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r>
    </w:p>
    <w:p>
      <w:pPr>
        <w:pStyle w:val="style0"/>
        <w:jc w:val="both"/>
        <w:rPr/>
      </w:pPr>
      <w:r>
        <w:rPr/>
        <w:t xml:space="preserve">Figure [12]: State of the transit controller after it has verified the resource delegations in both the domains.  </w:t>
      </w:r>
    </w:p>
    <w:p>
      <w:pPr>
        <w:pStyle w:val="style0"/>
        <w:jc w:val="both"/>
        <w:rPr/>
      </w:pPr>
      <w:r>
        <w:rPr/>
      </w:r>
    </w:p>
    <w:p>
      <w:pPr>
        <w:pStyle w:val="style0"/>
        <w:jc w:val="both"/>
        <w:rPr/>
      </w:pPr>
      <w:r>
        <w:rPr/>
      </w:r>
    </w:p>
    <w:p>
      <w:pPr>
        <w:pStyle w:val="style0"/>
        <w:jc w:val="both"/>
        <w:rPr/>
      </w:pPr>
      <w:r>
        <w:rPr/>
        <w:tab/>
        <w:tab/>
        <w:tab/>
        <w:t>Figure [13]: Entries in the forwarding table of switch 6.</w:t>
        <w:drawing>
          <wp:anchor allowOverlap="1" behindDoc="0" distB="0" distL="0" distR="0" distT="0" layoutInCell="1" locked="0" relativeHeight="4" simplePos="0">
            <wp:simplePos x="0" y="0"/>
            <wp:positionH relativeFrom="column">
              <wp:posOffset>256540</wp:posOffset>
            </wp:positionH>
            <wp:positionV relativeFrom="paragraph">
              <wp:posOffset>0</wp:posOffset>
            </wp:positionV>
            <wp:extent cx="5819775" cy="164020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5819775" cy="164020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b/>
          <w:bCs/>
          <w:sz w:val="32"/>
          <w:szCs w:val="32"/>
        </w:rPr>
      </w:pPr>
      <w:r>
        <w:rPr>
          <w:b/>
          <w:bCs/>
          <w:sz w:val="32"/>
          <w:szCs w:val="32"/>
        </w:rPr>
        <w:t xml:space="preserve">5.3 Performance Evaluation </w:t>
      </w:r>
    </w:p>
    <w:p>
      <w:pPr>
        <w:pStyle w:val="style0"/>
        <w:jc w:val="both"/>
        <w:rPr/>
      </w:pPr>
      <w:r>
        <w:rPr/>
      </w:r>
    </w:p>
    <w:p>
      <w:pPr>
        <w:pStyle w:val="style0"/>
        <w:jc w:val="both"/>
        <w:rPr/>
      </w:pPr>
      <w:r>
        <w:rPr/>
        <w:t>In this subsection, we evaluate the performance of our topology verification process -- the stochastic probing method described in section [4.2] -- against the traditional Link Layer based topology discovery method, LLDP. We modified the LinkDiscovery module in Floodlight controller to ensure we only measure the time taken by the controller to send and receive LLDP packets. We performed the experiment on a test bed built on top of ExoGENI infrastructure. The topology of the test bed is as shown in the below figure [14]. We emulate a network of Openflow switches by running OpenVSwitch in virtual machines allocated by ExoGENI across different geographic locations. Open vSwitch is a software-based virtual Openﬂow switch. It implements the data plane in kernel and the control plane as a user space process. Each instance of OpenVSwitch runs on a 2000 MHZ single core virtual machine with 500 MB of RAM and 4KB cache. The latency on the links connecting the switches is 50 us. All the switches connect to a Flowvisor, which acts as a proxy of the Floodlight controller running on a similar virtual machine to that of the switches and itself. Although Flowvisor is not necessary in this scenario, we included it in our experiments to simulate the real world scenario of multi-domain networks, where each domain hosts a Flowvisor or anything that offers similar functionality.</w:t>
      </w:r>
    </w:p>
    <w:p>
      <w:pPr>
        <w:pStyle w:val="style0"/>
        <w:jc w:val="both"/>
        <w:rPr/>
      </w:pPr>
      <w:r>
        <w:rPr/>
        <w:drawing>
          <wp:anchor allowOverlap="1" behindDoc="0" distB="0" distL="0" distR="0" distT="0" layoutInCell="1" locked="0" relativeHeight="5" simplePos="0">
            <wp:simplePos x="0" y="0"/>
            <wp:positionH relativeFrom="column">
              <wp:posOffset>784860</wp:posOffset>
            </wp:positionH>
            <wp:positionV relativeFrom="paragraph">
              <wp:posOffset>0</wp:posOffset>
            </wp:positionV>
            <wp:extent cx="4762500" cy="239077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4762500" cy="239077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r>
    </w:p>
    <w:p>
      <w:pPr>
        <w:pStyle w:val="style0"/>
        <w:jc w:val="both"/>
        <w:rPr/>
      </w:pPr>
      <w:r>
        <w:rPr/>
        <w:t xml:space="preserve">Figure [14]: Experimental setup to evaluate the performance of the proposed delegation framework. </w:t>
      </w:r>
    </w:p>
    <w:p>
      <w:pPr>
        <w:pStyle w:val="style0"/>
        <w:jc w:val="both"/>
        <w:rPr/>
      </w:pPr>
      <w:r>
        <w:rPr/>
      </w:r>
    </w:p>
    <w:p>
      <w:pPr>
        <w:pStyle w:val="style0"/>
        <w:jc w:val="both"/>
        <w:rPr/>
      </w:pPr>
      <w:r>
        <w:rPr/>
        <w:t>We evaluated the performance of the two methods in various topologies with N nodes and L links. And present the average, maximum and minimum times for each method, as shown in figures [15, 16, 17]. We also quantify the time taken by the controller to process the delegations represented in the form of a serialized DEX graph. LLDP method takes the shortest time in all the three cases, while our method is marginally slower, as it randomly samples the flowspace to generate probes unlike the LLDP method, which uses a standard packet header. The processing of the GraphML-based description of delegated resources dominates the entire process. However, we believe that, performance can be improved by using more efficient forms of representations. For instance, if the ingress and egress flowspace of a port are identical, which is the case most of the times, then instead of using two unidirectional links, we can represent the connection between two ports with a single bi-directional link. Thus, reducing the size and time to process the graph.</w:t>
      </w:r>
    </w:p>
    <w:p>
      <w:pPr>
        <w:pStyle w:val="style0"/>
        <w:jc w:val="both"/>
        <w:rPr/>
      </w:pPr>
      <w:r>
        <w:rPr/>
      </w:r>
    </w:p>
    <w:p>
      <w:pPr>
        <w:pStyle w:val="style0"/>
        <w:jc w:val="both"/>
        <w:rPr/>
      </w:pPr>
      <w:r>
        <w:rPr/>
      </w:r>
    </w:p>
    <w:p>
      <w:pPr>
        <w:pStyle w:val="style0"/>
        <w:jc w:val="both"/>
        <w:rPr/>
      </w:pPr>
      <w:r>
        <w:rPr/>
      </w:r>
    </w:p>
    <w:p>
      <w:pPr>
        <w:pStyle w:val="style0"/>
        <w:jc w:val="both"/>
        <w:rPr>
          <w:b/>
          <w:bCs/>
          <w:sz w:val="36"/>
          <w:szCs w:val="36"/>
        </w:rPr>
      </w:pPr>
      <w:r>
        <w:rPr>
          <w:b/>
          <w:bCs/>
          <w:sz w:val="36"/>
          <w:szCs w:val="36"/>
        </w:rPr>
        <w:t>6. Conclusion</w:t>
      </w:r>
    </w:p>
    <w:p>
      <w:pPr>
        <w:pStyle w:val="style0"/>
        <w:jc w:val="both"/>
        <w:rPr/>
      </w:pPr>
      <w:r>
        <w:rPr/>
      </w:r>
    </w:p>
    <w:p>
      <w:pPr>
        <w:pStyle w:val="style0"/>
        <w:jc w:val="both"/>
        <w:rPr/>
      </w:pPr>
      <w:r>
        <w:rPr/>
        <w:t>In this paper, we have presented the overall design of our delegation framework and specific details about the two types of OpenFlow controllers deployed in the proposed architecture. In addition, we also showed that the new method to discover topology is marginally slower compared to  LLDP, a traditional Link Layer protocol based topology discovery method. We conclude by presenting some of the use cases that we believe are critical for the deployment of our proposed framework in software-defined networks:</w:t>
      </w:r>
    </w:p>
    <w:p>
      <w:pPr>
        <w:pStyle w:val="style0"/>
        <w:jc w:val="both"/>
        <w:rPr/>
      </w:pPr>
      <w:r>
        <w:rPr/>
      </w:r>
    </w:p>
    <w:p>
      <w:pPr>
        <w:pStyle w:val="style0"/>
        <w:jc w:val="both"/>
        <w:rPr/>
      </w:pPr>
      <w:r>
        <w:rPr/>
        <w:tab/>
        <w:drawing>
          <wp:anchor allowOverlap="1" behindDoc="0" distB="0" distL="0" distR="0" distT="0" layoutInCell="1" locked="0" relativeHeight="10" simplePos="0">
            <wp:simplePos x="0" y="0"/>
            <wp:positionH relativeFrom="column">
              <wp:posOffset>327660</wp:posOffset>
            </wp:positionH>
            <wp:positionV relativeFrom="paragraph">
              <wp:posOffset>0</wp:posOffset>
            </wp:positionV>
            <wp:extent cx="5676900" cy="340042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676900" cy="3400425"/>
                    </a:xfrm>
                    <a:prstGeom prst="rect">
                      <a:avLst/>
                    </a:prstGeom>
                    <a:noFill/>
                    <a:ln w="9525">
                      <a:noFill/>
                      <a:miter lim="800000"/>
                      <a:headEnd/>
                      <a:tailEnd/>
                    </a:ln>
                  </pic:spPr>
                </pic:pic>
              </a:graphicData>
            </a:graphic>
          </wp:anchor>
        </w:drawing>
      </w:r>
    </w:p>
    <w:p>
      <w:pPr>
        <w:pStyle w:val="style0"/>
        <w:jc w:val="both"/>
        <w:rPr/>
      </w:pPr>
      <w:r>
        <w:rPr/>
        <w:tab/>
        <w:tab/>
        <w:t>Figure [15]: Shows the comparison between times taken by probing methods.</w:t>
      </w:r>
    </w:p>
    <w:p>
      <w:pPr>
        <w:pStyle w:val="style0"/>
        <w:jc w:val="both"/>
        <w:rPr/>
      </w:pPr>
      <w:r>
        <w:rPr/>
      </w:r>
    </w:p>
    <w:p>
      <w:pPr>
        <w:pStyle w:val="style0"/>
        <w:numPr>
          <w:ilvl w:val="0"/>
          <w:numId w:val="2"/>
        </w:numPr>
        <w:jc w:val="both"/>
        <w:rPr/>
      </w:pPr>
      <w:r>
        <w:rPr>
          <w:b/>
          <w:bCs/>
        </w:rPr>
        <w:t>Efficient usage of flow space:</w:t>
      </w:r>
      <w:r>
        <w:rPr/>
        <w:t xml:space="preserve"> After provisioning multiple tenants with different flowspace and reclaiming expired delegations over a period of time, network providers will face the problem of flowspace fragmentation. By explicitly communicating the delegated flowspace on every link, and allowing for label translation in some of the delegated nodes, if not all of them, and as an attribute of the delegated links, proposed framework allows for employment of efficient policies to allocate labels to users in such scenarios. </w:t>
      </w:r>
    </w:p>
    <w:p>
      <w:pPr>
        <w:pStyle w:val="style0"/>
        <w:numPr>
          <w:ilvl w:val="0"/>
          <w:numId w:val="3"/>
        </w:numPr>
        <w:jc w:val="both"/>
        <w:rPr/>
      </w:pPr>
      <w:r>
        <w:rPr>
          <w:b/>
          <w:bCs/>
        </w:rPr>
        <w:t>Dynamic resource allocation:</w:t>
      </w:r>
      <w:r>
        <w:rPr/>
        <w:t xml:space="preserve"> Resource usage of tenants is not constant all the time, and they vary considerably. For instance, consider the case of an e-commerce client, whose traffic varies with time of the year, requiring a different amount of bandwidth to handle the traffic. With the FSM and RM modules in place, our framework enables the provider to dynamically allocate additional bandwidth for a short period of time, thus optimizing the allocation of resources.</w:t>
      </w:r>
    </w:p>
    <w:p>
      <w:pPr>
        <w:pStyle w:val="style0"/>
        <w:numPr>
          <w:ilvl w:val="0"/>
          <w:numId w:val="4"/>
        </w:numPr>
        <w:jc w:val="both"/>
        <w:rPr/>
      </w:pPr>
      <w:r>
        <w:rPr>
          <w:b/>
          <w:bCs/>
        </w:rPr>
        <w:t xml:space="preserve">Efficient resource utilization: </w:t>
      </w:r>
      <w:r>
        <w:rPr/>
        <w:t xml:space="preserve">With explicit communication of delegated resources in a finer detail, our framework allows user controllers to switch traffic efficiently while optimizing resource usage. For example, consider the network in the below figure [16]. A user is allocated a bandwidth of 1 Gbps on all the links except for BD and AE, restricting him to a rate of 100 Mbps. Now, user needs to switch a traffic stream between hosts </w:t>
      </w:r>
      <w:r>
        <w:rPr>
          <w:rFonts w:cs="Lohit Hindi" w:eastAsia="DejaVu Sans"/>
          <w:color w:val="00000A"/>
          <w:sz w:val="24"/>
          <w:szCs w:val="24"/>
          <w:lang w:bidi="hi-IN" w:eastAsia="zh-CN" w:val="en-US"/>
        </w:rPr>
        <w:t>connected</w:t>
      </w:r>
      <w:r>
        <w:rPr/>
        <w:t xml:space="preserve"> to Switches C and D. A standard controller not aware of bandwidth constraints on link BD will switch the traffic over the shortest path (C</w:t>
      </w:r>
      <w:r>
        <w:rPr>
          <w:rFonts w:cs="Lohit Hindi" w:eastAsia="DejaVu Sans"/>
          <w:color w:val="00000A"/>
          <w:sz w:val="24"/>
          <w:szCs w:val="24"/>
          <w:lang w:bidi="hi-IN" w:eastAsia="zh-CN" w:val="en-US"/>
        </w:rPr>
        <w:t>→</w:t>
      </w:r>
      <w:r>
        <w:rPr/>
        <w:t xml:space="preserve"> B </w:t>
      </w:r>
      <w:r>
        <w:rPr>
          <w:rFonts w:cs="Lohit Hindi" w:eastAsia="DejaVu Sans"/>
          <w:color w:val="00000A"/>
          <w:sz w:val="24"/>
          <w:szCs w:val="24"/>
          <w:lang w:bidi="hi-IN" w:eastAsia="zh-CN" w:val="en-US"/>
        </w:rPr>
        <w:t>→</w:t>
      </w:r>
      <w:r>
        <w:rPr/>
        <w:t xml:space="preserve"> D). Thus, resulting in bandwidth throttling on link BD. However, in our framework, the tenant controller, which is aware of the bandwidth constraints, can adapt its switching policy and load balance the traffic over the two paths. </w:t>
      </w:r>
    </w:p>
    <w:p>
      <w:pPr>
        <w:pStyle w:val="style0"/>
        <w:jc w:val="both"/>
        <w:rPr/>
      </w:pPr>
      <w:r>
        <w:rPr/>
        <w:drawing>
          <wp:anchor allowOverlap="1" behindDoc="0" distB="0" distL="0" distR="0" distT="0" layoutInCell="1" locked="0" relativeHeight="7" simplePos="0">
            <wp:simplePos x="0" y="0"/>
            <wp:positionH relativeFrom="column">
              <wp:posOffset>1761490</wp:posOffset>
            </wp:positionH>
            <wp:positionV relativeFrom="paragraph">
              <wp:posOffset>0</wp:posOffset>
            </wp:positionV>
            <wp:extent cx="2809875" cy="290512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2809875" cy="290512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b w:val="false"/>
          <w:bCs w:val="false"/>
        </w:rPr>
      </w:pPr>
      <w:r>
        <w:rPr>
          <w:b/>
          <w:bCs/>
        </w:rPr>
        <w:tab/>
        <w:tab/>
        <w:tab/>
        <w:tab/>
      </w:r>
      <w:r>
        <w:rPr>
          <w:b w:val="false"/>
          <w:bCs w:val="false"/>
        </w:rPr>
        <w:t xml:space="preserve">Figure [16]: A typical use case scenario of our framework </w:t>
      </w:r>
    </w:p>
    <w:p>
      <w:pPr>
        <w:pStyle w:val="style0"/>
        <w:numPr>
          <w:ilvl w:val="0"/>
          <w:numId w:val="5"/>
        </w:numPr>
        <w:jc w:val="both"/>
        <w:rPr/>
      </w:pPr>
      <w:r>
        <w:rPr>
          <w:b/>
          <w:bCs/>
        </w:rPr>
        <w:t>Ability to introduce new revenue sources:</w:t>
      </w:r>
      <w:r>
        <w:rPr/>
        <w:t xml:space="preserve"> By clearly defining the resources delegated to a user in detail, and ensuring that the user cannot access any additional resources, the provider, apart from the usual methods [26], can now charge tenants based on class of hardware resources delegated to them. For instance, providers can categorize users based on the amount of buffer space allocated on switching devices or access to VLAN translation capability inside the switch.</w:t>
      </w:r>
    </w:p>
    <w:p>
      <w:pPr>
        <w:pStyle w:val="style0"/>
        <w:jc w:val="both"/>
        <w:rPr/>
      </w:pPr>
      <w:r>
        <w:rPr/>
      </w:r>
    </w:p>
    <w:p>
      <w:pPr>
        <w:pStyle w:val="style0"/>
        <w:jc w:val="both"/>
        <w:rPr/>
      </w:pPr>
      <w:r>
        <w:rPr/>
        <w:t>As part of our future work, we plan to add a new module to the domain controller that programs the switches hidden by virtual links, so that traffic flows uninterrupted over them. We also plan to implement an interface between the domain controller and Resource manager as well as one between an advanced FlowVisor -- consists of an additional module called authorization framework, which enables recursive delegation of resources in a secure way -- and RM.</w:t>
      </w:r>
    </w:p>
    <w:p>
      <w:pPr>
        <w:pStyle w:val="style0"/>
        <w:jc w:val="both"/>
        <w:rPr/>
      </w:pPr>
      <w:r>
        <w:rPr/>
      </w:r>
    </w:p>
    <w:p>
      <w:pPr>
        <w:pStyle w:val="style0"/>
        <w:jc w:val="both"/>
        <w:rPr>
          <w:b/>
          <w:bCs/>
          <w:sz w:val="36"/>
          <w:szCs w:val="36"/>
        </w:rPr>
      </w:pPr>
      <w:r>
        <w:rPr>
          <w:b/>
          <w:bCs/>
          <w:sz w:val="36"/>
          <w:szCs w:val="36"/>
        </w:rPr>
        <w:t>References</w:t>
      </w:r>
    </w:p>
    <w:p>
      <w:pPr>
        <w:pStyle w:val="style0"/>
        <w:spacing w:after="240" w:before="0"/>
        <w:contextualSpacing w:val="false"/>
        <w:rPr/>
      </w:pPr>
      <w:r>
        <w:rPr/>
      </w:r>
    </w:p>
    <w:p>
      <w:pPr>
        <w:pStyle w:val="style0"/>
        <w:numPr>
          <w:ilvl w:val="0"/>
          <w:numId w:val="1"/>
        </w:numPr>
        <w:rPr/>
      </w:pPr>
      <w:r>
        <w:rPr/>
        <w:t>N. Leavitt, “Is cloud computing really ready for prime time?” Computer, vol. 42, no. 1, pp. 15 –20, jan. 2009</w:t>
      </w:r>
    </w:p>
    <w:p>
      <w:pPr>
        <w:pStyle w:val="style0"/>
        <w:numPr>
          <w:ilvl w:val="0"/>
          <w:numId w:val="1"/>
        </w:numPr>
        <w:rPr/>
      </w:pPr>
      <w:r>
        <w:rPr/>
        <w:t>GENI, Global Environment for Network Innovations project, http://www.geni.net.</w:t>
      </w:r>
    </w:p>
    <w:p>
      <w:pPr>
        <w:pStyle w:val="style0"/>
        <w:numPr>
          <w:ilvl w:val="0"/>
          <w:numId w:val="1"/>
        </w:numPr>
        <w:rPr/>
      </w:pPr>
      <w:r>
        <w:rPr/>
        <w:t>OFELIA project, http://www.fp7-ofelia.eu.</w:t>
      </w:r>
    </w:p>
    <w:p>
      <w:pPr>
        <w:pStyle w:val="style0"/>
        <w:numPr>
          <w:ilvl w:val="0"/>
          <w:numId w:val="1"/>
        </w:numPr>
        <w:rPr/>
      </w:pPr>
      <w:r>
        <w:rPr/>
        <w:t>R. Sherwood, G. Gibb, K.-K. Yap, G. Appenzeller, M. Casado, N. McK- eown, and G. Parulkar, “Flowvisor: A network virtualization layer,” OpenFlow Switch Consortium, Tech. Rep, 2009.</w:t>
      </w:r>
    </w:p>
    <w:p>
      <w:pPr>
        <w:pStyle w:val="style0"/>
        <w:numPr>
          <w:ilvl w:val="0"/>
          <w:numId w:val="1"/>
        </w:numPr>
        <w:rPr/>
      </w:pPr>
      <w:r>
        <w:rPr/>
        <w:t>E. Salvadori, R. D. Corin, A. Broglio, and M. Gerola, “Generalizing virtual network topologies in openflow-based networks,” in Global Telecommunications Conference (GLOBECOM 2011), 2011 IEEE. IEEE, 2011, pp. 1–6.</w:t>
      </w:r>
    </w:p>
    <w:p>
      <w:pPr>
        <w:pStyle w:val="style0"/>
        <w:numPr>
          <w:ilvl w:val="0"/>
          <w:numId w:val="1"/>
        </w:numPr>
        <w:rPr/>
      </w:pPr>
      <w:r>
        <w:rPr/>
        <w:t>R. D. Corin, M. Gerola, R. Riggio, F. De Pellegrini, and E. Salvadori, “Vertigo: Network virtualization and beyond,” in Software Defined Networking (EWSDN), 2012 European Workshop on. IEEE, 2012, pp. 24–29.</w:t>
      </w:r>
    </w:p>
    <w:p>
      <w:pPr>
        <w:pStyle w:val="style0"/>
        <w:numPr>
          <w:ilvl w:val="0"/>
          <w:numId w:val="1"/>
        </w:numPr>
        <w:rPr/>
      </w:pPr>
      <w:r>
        <w:rPr/>
        <w:t>N. McKeown, T. Anderson, H. Balakrishnan, G. Parulkar, L. Peterson, J. Rexford, S. Shenker, and J. Turner,  “OpenFlow: enabling innovation in campus networks,” ACM SIGCOMM Computer Communication Review, 38 (2):69–74, April 2008.</w:t>
      </w:r>
    </w:p>
    <w:p>
      <w:pPr>
        <w:pStyle w:val="style0"/>
        <w:numPr>
          <w:ilvl w:val="0"/>
          <w:numId w:val="1"/>
        </w:numPr>
        <w:rPr/>
      </w:pPr>
      <w:r>
        <w:rPr/>
        <w:t>Sushant Jain , Alok Kumar , Subhasree Mandal , Joon Ong , Leon Poutievski , Arjun Singh , Subbaiah Venkata , Jim Wanderer , Junlan Zhou , Min Zhu , Jon Zolla , Urs Hölzle , Stephen Stuart , Amin Vahdat, “B4: experience with a globally-deployed software defined wan,” Proceedings of the ACM SIGCOMM 2013 conference on SIGCOMM, August 12-16, 2013, Hong Kong, China.</w:t>
      </w:r>
    </w:p>
    <w:p>
      <w:pPr>
        <w:pStyle w:val="style0"/>
        <w:numPr>
          <w:ilvl w:val="0"/>
          <w:numId w:val="1"/>
        </w:numPr>
        <w:rPr/>
      </w:pPr>
      <w:r>
        <w:rPr/>
        <w:t>Brandon Heller , Rob Sherwood , Nick McKeown, “The controller placement problem,” Proceedings of the first workshop on Hot topics in software defined networks, August 13-13, 2012, Helsinki, Finland.</w:t>
      </w:r>
    </w:p>
    <w:p>
      <w:pPr>
        <w:pStyle w:val="style0"/>
        <w:numPr>
          <w:ilvl w:val="0"/>
          <w:numId w:val="1"/>
        </w:numPr>
        <w:rPr/>
      </w:pPr>
      <w:r>
        <w:rPr/>
        <w:t>K. Phemius, M. Bouet, J. Leguay, “DISCO : Distributed Multi-domain SDN Controllers,” http://arxiv.org/abs/1308.6138v2.</w:t>
      </w:r>
    </w:p>
    <w:p>
      <w:pPr>
        <w:pStyle w:val="style0"/>
        <w:numPr>
          <w:ilvl w:val="0"/>
          <w:numId w:val="1"/>
        </w:numPr>
        <w:rPr/>
      </w:pPr>
      <w:r>
        <w:rPr/>
        <w:t>A. Sadasivarao, A. Lake, C. Liou, S. Syed, P. Pan, C. Guok, and I. Monga, “Open Transport Switch - A Software Defined Networking Architecture for Transport Networks,” HotSDN’13, pp. 115–120, 2013.</w:t>
      </w:r>
    </w:p>
    <w:p>
      <w:pPr>
        <w:pStyle w:val="style0"/>
        <w:numPr>
          <w:ilvl w:val="0"/>
          <w:numId w:val="1"/>
        </w:numPr>
        <w:rPr/>
      </w:pPr>
      <w:r>
        <w:rPr/>
        <w:t>J. McCauley, A. Panda, M. Casado, T. Koponen, S. Shenker, and U. C. Berkeley, “Extending SDN to Large-Scale Networks,” Open Networking Summit, pp. 1–2, 2013.</w:t>
      </w:r>
    </w:p>
    <w:p>
      <w:pPr>
        <w:pStyle w:val="style0"/>
        <w:numPr>
          <w:ilvl w:val="0"/>
          <w:numId w:val="1"/>
        </w:numPr>
        <w:rPr/>
      </w:pPr>
      <w:r>
        <w:rPr/>
        <w:t>Yaping Zhu , Rui Zhang-Shen , Sampath Rangarajan , Jennifer Rexford, “Cabernet: connectivity architecture for better network services,” Proceedings of the 2008 ACM CoNEXT Conference, p.1-6, December 09-12, 2008, Madrid, Spain.</w:t>
      </w:r>
    </w:p>
    <w:p>
      <w:pPr>
        <w:pStyle w:val="style0"/>
        <w:numPr>
          <w:ilvl w:val="0"/>
          <w:numId w:val="1"/>
        </w:numPr>
        <w:rPr/>
      </w:pPr>
      <w:r>
        <w:rPr/>
        <w:t>N. Martinez-Bazan, S. Gomez-Villamor, and F. Escale-Claveras, “Dex: A high-performance graph database management system,” in Data Engineering Workshops (ICDEW), 2011 IEEE 27th International Conference on. IEEE, 2011, pp. 124–127.</w:t>
      </w:r>
    </w:p>
    <w:p>
      <w:pPr>
        <w:pStyle w:val="style0"/>
        <w:numPr>
          <w:ilvl w:val="0"/>
          <w:numId w:val="1"/>
        </w:numPr>
        <w:rPr/>
      </w:pPr>
      <w:r>
        <w:rPr/>
        <w:t>Pan, P., Ed., Swallow, G., Ed., and A. Atlas, Ed., "Fast Reroute Extensions to RSVP-TE for LSP Tunnels," RFC 4090, May 2005.</w:t>
      </w:r>
    </w:p>
    <w:p>
      <w:pPr>
        <w:pStyle w:val="style0"/>
        <w:numPr>
          <w:ilvl w:val="0"/>
          <w:numId w:val="1"/>
        </w:numPr>
        <w:rPr/>
      </w:pPr>
      <w:r>
        <w:rPr/>
        <w:t>Peyman Kazemian , George Varghese , Nick McKeown, “Header space analysis: static checking for networks,” Proceedings of the 9th USENIX conference on Networked Systems Design and Implementation, April 25-27, 2012, San Jose, CA.</w:t>
      </w:r>
    </w:p>
    <w:p>
      <w:pPr>
        <w:pStyle w:val="style0"/>
        <w:numPr>
          <w:ilvl w:val="0"/>
          <w:numId w:val="1"/>
        </w:numPr>
        <w:rPr/>
      </w:pPr>
      <w:r>
        <w:rPr/>
        <w:t>Drutskoy, D., Keller, E., Rexford, J., "Scalable Network Virtualization in Software-Defined Networks," IEEE Internet Computing, vol. 17, no. 2, pp. 20-27, March-April, 2013.</w:t>
      </w:r>
    </w:p>
    <w:p>
      <w:pPr>
        <w:pStyle w:val="style0"/>
        <w:numPr>
          <w:ilvl w:val="0"/>
          <w:numId w:val="1"/>
        </w:numPr>
        <w:rPr/>
      </w:pPr>
      <w:r>
        <w:rPr/>
        <w:t>N. Chowdhury, M. Rahman, and R. Boutaba, “Virtual network embedding with coordinated node and link mapping,” in IEEE INFOCOM, pp. 783–791, April 2009.</w:t>
      </w:r>
    </w:p>
    <w:p>
      <w:pPr>
        <w:pStyle w:val="style0"/>
        <w:numPr>
          <w:ilvl w:val="0"/>
          <w:numId w:val="1"/>
        </w:numPr>
        <w:rPr/>
      </w:pPr>
      <w:r>
        <w:rPr/>
        <w:t>M. Nascimento and C. R. Et al., “Virtual routers as a service: the routeflow approach leveraging software-defined networks,” in Proc. Of ACM CFI, Seoul, Korea, 13-15 June 2011, pp. 34–37.</w:t>
      </w:r>
    </w:p>
    <w:p>
      <w:pPr>
        <w:pStyle w:val="style0"/>
        <w:numPr>
          <w:ilvl w:val="0"/>
          <w:numId w:val="1"/>
        </w:numPr>
        <w:rPr/>
      </w:pPr>
      <w:r>
        <w:rPr/>
        <w:t>“</w:t>
      </w:r>
      <w:r>
        <w:rPr/>
        <w:t>Floodlight OpenFlow Controller.” [Online]. Available: http://floodlight.openflowhub.org</w:t>
      </w:r>
    </w:p>
    <w:p>
      <w:pPr>
        <w:pStyle w:val="style0"/>
        <w:numPr>
          <w:ilvl w:val="0"/>
          <w:numId w:val="1"/>
        </w:numPr>
        <w:rPr/>
      </w:pPr>
      <w:r>
        <w:rPr/>
        <w:t>“</w:t>
      </w:r>
      <w:r>
        <w:rPr/>
        <w:t>RabbitMQ.” [Online]. Available: http://www.rabbitmq.com</w:t>
      </w:r>
    </w:p>
    <w:p>
      <w:pPr>
        <w:pStyle w:val="style0"/>
        <w:numPr>
          <w:ilvl w:val="0"/>
          <w:numId w:val="1"/>
        </w:numPr>
        <w:rPr/>
      </w:pPr>
      <w:r>
        <w:rPr/>
        <w:t>“</w:t>
      </w:r>
      <w:r>
        <w:rPr/>
        <w:t>AMQP.” [Online]. Available: http://www.amqp.org</w:t>
      </w:r>
    </w:p>
    <w:p>
      <w:pPr>
        <w:pStyle w:val="style0"/>
        <w:numPr>
          <w:ilvl w:val="0"/>
          <w:numId w:val="1"/>
        </w:numPr>
        <w:rPr/>
      </w:pPr>
      <w:r>
        <w:rPr/>
        <w:t>M. S. Malik, M. Montanari, J. H. Huh, R. B. Bobba, and R. H. Camp- bell, “Towards sdn enabled network control delegation in clouds,” in Dependable Systems and Networks (DSN), 2013 43rd Annual IEEE/IFIP International Conference on. IEEE, 2013, pp. 1–6.</w:t>
      </w:r>
    </w:p>
    <w:p>
      <w:pPr>
        <w:pStyle w:val="style0"/>
        <w:numPr>
          <w:ilvl w:val="0"/>
          <w:numId w:val="1"/>
        </w:numPr>
        <w:rPr>
          <w:rStyle w:val="style17"/>
        </w:rPr>
      </w:pPr>
      <w:r>
        <w:rPr/>
        <w:t xml:space="preserve">"POX OpenFlow Controller." [Online]. Available: </w:t>
      </w:r>
      <w:hyperlink r:id="rId18">
        <w:r>
          <w:rPr>
            <w:rStyle w:val="style17"/>
          </w:rPr>
          <w:t>https://openflow.stanford.edu/display/ONL/POX+Wiki</w:t>
        </w:r>
      </w:hyperlink>
    </w:p>
    <w:p>
      <w:pPr>
        <w:pStyle w:val="style0"/>
        <w:numPr>
          <w:ilvl w:val="0"/>
          <w:numId w:val="1"/>
        </w:numPr>
        <w:spacing w:after="240" w:before="0"/>
        <w:contextualSpacing w:val="false"/>
        <w:rPr>
          <w:rStyle w:val="style17"/>
          <w:rFonts w:cs="Arial"/>
          <w:color w:val="1D1D1D"/>
        </w:rPr>
      </w:pPr>
      <w:r>
        <w:rPr>
          <w:rFonts w:cs="Arial"/>
          <w:color w:val="1D1D1D"/>
        </w:rPr>
        <w:t>“</w:t>
      </w:r>
      <w:r>
        <w:rPr>
          <w:rFonts w:cs="Arial"/>
          <w:color w:val="1D1D1D"/>
        </w:rPr>
        <w:t xml:space="preserve">Project Voldemort.” [Online]. Available: </w:t>
      </w:r>
      <w:hyperlink r:id="rId19">
        <w:r>
          <w:rPr>
            <w:rStyle w:val="style17"/>
            <w:rFonts w:cs="Arial"/>
            <w:color w:val="1D1D1D"/>
          </w:rPr>
          <w:t>http://www.project-voldemort.com/voldemort/</w:t>
        </w:r>
      </w:hyperlink>
    </w:p>
    <w:p>
      <w:pPr>
        <w:pStyle w:val="style0"/>
        <w:numPr>
          <w:ilvl w:val="0"/>
          <w:numId w:val="1"/>
        </w:numPr>
        <w:spacing w:after="240" w:before="0"/>
        <w:contextualSpacing w:val="false"/>
        <w:rPr>
          <w:rStyle w:val="style17"/>
          <w:rFonts w:cs="Arial"/>
          <w:color w:val="1D1D1D"/>
        </w:rPr>
      </w:pPr>
      <w:r>
        <w:rPr>
          <w:rStyle w:val="style17"/>
          <w:rFonts w:cs="Arial"/>
          <w:color w:val="1D1D1D"/>
        </w:rPr>
        <w:t>C. Courcoubetis, Frank P. Kelly, Vasilios A. Siris and Richard Weber,  "A study of simple usage-based charging schemes for broadband networks,"  Proc. 4th Int\'l. Conf. Broadband Commun.,  pp.209 -221 1998</w:t>
      </w:r>
    </w:p>
    <w:p>
      <w:pPr>
        <w:pStyle w:val="style0"/>
        <w:numPr>
          <w:ilvl w:val="0"/>
          <w:numId w:val="1"/>
        </w:numPr>
        <w:spacing w:after="240" w:before="0"/>
        <w:contextualSpacing w:val="false"/>
        <w:rPr>
          <w:rStyle w:val="style17"/>
          <w:rFonts w:cs="Arial"/>
          <w:b w:val="false"/>
          <w:i w:val="false"/>
          <w:caps w:val="false"/>
          <w:smallCaps w:val="false"/>
          <w:color w:val="333333"/>
          <w:spacing w:val="0"/>
          <w:sz w:val="24"/>
          <w:szCs w:val="24"/>
        </w:rPr>
      </w:pPr>
      <w:r>
        <w:rPr>
          <w:rStyle w:val="style17"/>
          <w:rFonts w:cs="Arial"/>
          <w:b w:val="false"/>
          <w:i w:val="false"/>
          <w:caps w:val="false"/>
          <w:smallCaps w:val="false"/>
          <w:color w:val="333333"/>
          <w:spacing w:val="0"/>
          <w:sz w:val="24"/>
          <w:szCs w:val="24"/>
        </w:rPr>
        <w:t xml:space="preserve">G. Popek and R. Goldberg "Formal requirements for virtualizable third generation architectures", </w:t>
      </w:r>
      <w:r>
        <w:rPr>
          <w:rStyle w:val="style17"/>
          <w:rFonts w:cs="Arial"/>
          <w:b w:val="false"/>
          <w:i/>
          <w:caps w:val="false"/>
          <w:smallCaps w:val="false"/>
          <w:color w:val="333333"/>
          <w:spacing w:val="0"/>
          <w:sz w:val="24"/>
          <w:szCs w:val="24"/>
        </w:rPr>
        <w:t>Commun. ACM</w:t>
      </w:r>
      <w:r>
        <w:rPr>
          <w:rStyle w:val="style17"/>
          <w:rFonts w:cs="Arial"/>
          <w:b w:val="false"/>
          <w:i w:val="false"/>
          <w:caps w:val="false"/>
          <w:smallCaps w:val="false"/>
          <w:color w:val="333333"/>
          <w:spacing w:val="0"/>
          <w:sz w:val="24"/>
          <w:szCs w:val="24"/>
        </w:rPr>
        <w:t>, vol. 17, pp.412 -421 1974</w:t>
      </w:r>
    </w:p>
    <w:sectPr>
      <w:footerReference r:id="rId20" w:type="default"/>
      <w:footnotePr>
        <w:numFmt w:val="decimal"/>
      </w:footnotePr>
      <w:type w:val="nextPage"/>
      <w:pgSz w:h="15840" w:w="12240"/>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01"/>
    <w:family w:val="swiss"/>
    <w:pitch w:val="variable"/>
  </w:font>
  <w:font w:name="Lucida Grande">
    <w:charset w:val="01"/>
    <w:family w:val="roman"/>
    <w:pitch w:val="variable"/>
  </w:font>
  <w:font w:name="Arial">
    <w:charset w:val="01"/>
    <w:family w:val="swiss"/>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rPr/>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7"/>
        <w:rPr>
          <w:color w:val="000000"/>
          <w:sz w:val="16"/>
          <w:szCs w:val="16"/>
        </w:rPr>
      </w:pPr>
      <w:r>
        <w:rPr>
          <w:color w:val="000000"/>
          <w:sz w:val="16"/>
          <w:szCs w:val="16"/>
        </w:rPr>
        <w:footnoteRef/>
        <w:tab/>
      </w:r>
      <w:r>
        <w:rPr>
          <w:color w:val="000000"/>
          <w:sz w:val="16"/>
          <w:szCs w:val="16"/>
        </w:rPr>
        <w:tab/>
        <w:t xml:space="preserve"> Borrowing from the GENI literature, we call an instance of a virtual network a slice, and two distinct virtual networks on the same physical hardware slices</w:t>
      </w:r>
    </w:p>
  </w:footnote>
  <w:footnote w:id="3">
    <w:p>
      <w:pPr>
        <w:pStyle w:val="style0"/>
        <w:jc w:val="both"/>
        <w:rPr>
          <w:color w:val="000000"/>
          <w:sz w:val="16"/>
          <w:szCs w:val="16"/>
        </w:rPr>
      </w:pPr>
      <w:r>
        <w:rPr>
          <w:color w:val="000000"/>
          <w:sz w:val="16"/>
          <w:szCs w:val="16"/>
        </w:rPr>
        <w:footnoteRef/>
        <w:tab/>
      </w:r>
      <w:r>
        <w:rPr>
          <w:color w:val="000000"/>
          <w:sz w:val="16"/>
          <w:szCs w:val="16"/>
        </w:rPr>
        <w:tab/>
        <w:tab/>
        <w:t xml:space="preserve"> This work includes major contributions from Dr. Ilya Baldin and Dr. Shu Huang, and it is included here so that the reader can appreciate rest of the work.</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3"/>
      <w:numFmt w:val="decimal"/>
      <w:lvlText w:val="%1."/>
      <w:lvlJc w:val="left"/>
      <w:pPr>
        <w:tabs>
          <w:tab w:pos="720" w:val="num"/>
        </w:tabs>
        <w:ind w:hanging="360" w:left="720"/>
      </w:pPr>
    </w:lvl>
    <w:lvl w:ilvl="1">
      <w:start w:val="3"/>
      <w:numFmt w:val="decimal"/>
      <w:lvlText w:val="%2."/>
      <w:lvlJc w:val="left"/>
      <w:pPr>
        <w:tabs>
          <w:tab w:pos="1080" w:val="num"/>
        </w:tabs>
        <w:ind w:hanging="360" w:left="1080"/>
      </w:pPr>
    </w:lvl>
    <w:lvl w:ilvl="2">
      <w:start w:val="3"/>
      <w:numFmt w:val="decimal"/>
      <w:lvlText w:val="%3."/>
      <w:lvlJc w:val="left"/>
      <w:pPr>
        <w:tabs>
          <w:tab w:pos="1440" w:val="num"/>
        </w:tabs>
        <w:ind w:hanging="360" w:left="1440"/>
      </w:pPr>
    </w:lvl>
    <w:lvl w:ilvl="3">
      <w:start w:val="3"/>
      <w:numFmt w:val="decimal"/>
      <w:lvlText w:val="%4."/>
      <w:lvlJc w:val="left"/>
      <w:pPr>
        <w:tabs>
          <w:tab w:pos="1800" w:val="num"/>
        </w:tabs>
        <w:ind w:hanging="360" w:left="1800"/>
      </w:pPr>
    </w:lvl>
    <w:lvl w:ilvl="4">
      <w:start w:val="3"/>
      <w:numFmt w:val="decimal"/>
      <w:lvlText w:val="%5."/>
      <w:lvlJc w:val="left"/>
      <w:pPr>
        <w:tabs>
          <w:tab w:pos="2160" w:val="num"/>
        </w:tabs>
        <w:ind w:hanging="360" w:left="2160"/>
      </w:pPr>
    </w:lvl>
    <w:lvl w:ilvl="5">
      <w:start w:val="3"/>
      <w:numFmt w:val="decimal"/>
      <w:lvlText w:val="%6."/>
      <w:lvlJc w:val="left"/>
      <w:pPr>
        <w:tabs>
          <w:tab w:pos="2520" w:val="num"/>
        </w:tabs>
        <w:ind w:hanging="360" w:left="2520"/>
      </w:pPr>
    </w:lvl>
    <w:lvl w:ilvl="6">
      <w:start w:val="3"/>
      <w:numFmt w:val="decimal"/>
      <w:lvlText w:val="%7."/>
      <w:lvlJc w:val="left"/>
      <w:pPr>
        <w:tabs>
          <w:tab w:pos="2880" w:val="num"/>
        </w:tabs>
        <w:ind w:hanging="360" w:left="2880"/>
      </w:pPr>
    </w:lvl>
    <w:lvl w:ilvl="7">
      <w:start w:val="3"/>
      <w:numFmt w:val="decimal"/>
      <w:lvlText w:val="%8."/>
      <w:lvlJc w:val="left"/>
      <w:pPr>
        <w:tabs>
          <w:tab w:pos="3240" w:val="num"/>
        </w:tabs>
        <w:ind w:hanging="360" w:left="3240"/>
      </w:pPr>
    </w:lvl>
    <w:lvl w:ilvl="8">
      <w:start w:val="3"/>
      <w:numFmt w:val="decimal"/>
      <w:lvlText w:val="%9."/>
      <w:lvlJc w:val="left"/>
      <w:pPr>
        <w:tabs>
          <w:tab w:pos="3600" w:val="num"/>
        </w:tabs>
        <w:ind w:hanging="360" w:left="3600"/>
      </w:pPr>
    </w:lvl>
  </w:abstractNum>
  <w:abstractNum w:abstractNumId="5">
    <w:lvl w:ilvl="0">
      <w:start w:val="4"/>
      <w:numFmt w:val="decimal"/>
      <w:lvlText w:val="%1."/>
      <w:lvlJc w:val="left"/>
      <w:pPr>
        <w:tabs>
          <w:tab w:pos="720" w:val="num"/>
        </w:tabs>
        <w:ind w:hanging="360" w:left="720"/>
      </w:pPr>
    </w:lvl>
    <w:lvl w:ilvl="1">
      <w:start w:val="4"/>
      <w:numFmt w:val="decimal"/>
      <w:lvlText w:val="%2."/>
      <w:lvlJc w:val="left"/>
      <w:pPr>
        <w:tabs>
          <w:tab w:pos="1080" w:val="num"/>
        </w:tabs>
        <w:ind w:hanging="360" w:left="1080"/>
      </w:pPr>
    </w:lvl>
    <w:lvl w:ilvl="2">
      <w:start w:val="4"/>
      <w:numFmt w:val="decimal"/>
      <w:lvlText w:val="%3."/>
      <w:lvlJc w:val="left"/>
      <w:pPr>
        <w:tabs>
          <w:tab w:pos="1440" w:val="num"/>
        </w:tabs>
        <w:ind w:hanging="360" w:left="1440"/>
      </w:pPr>
    </w:lvl>
    <w:lvl w:ilvl="3">
      <w:start w:val="4"/>
      <w:numFmt w:val="decimal"/>
      <w:lvlText w:val="%4."/>
      <w:lvlJc w:val="left"/>
      <w:pPr>
        <w:tabs>
          <w:tab w:pos="1800" w:val="num"/>
        </w:tabs>
        <w:ind w:hanging="360" w:left="1800"/>
      </w:pPr>
    </w:lvl>
    <w:lvl w:ilvl="4">
      <w:start w:val="4"/>
      <w:numFmt w:val="decimal"/>
      <w:lvlText w:val="%5."/>
      <w:lvlJc w:val="left"/>
      <w:pPr>
        <w:tabs>
          <w:tab w:pos="2160" w:val="num"/>
        </w:tabs>
        <w:ind w:hanging="360" w:left="2160"/>
      </w:pPr>
    </w:lvl>
    <w:lvl w:ilvl="5">
      <w:start w:val="4"/>
      <w:numFmt w:val="decimal"/>
      <w:lvlText w:val="%6."/>
      <w:lvlJc w:val="left"/>
      <w:pPr>
        <w:tabs>
          <w:tab w:pos="2520" w:val="num"/>
        </w:tabs>
        <w:ind w:hanging="360" w:left="2520"/>
      </w:pPr>
    </w:lvl>
    <w:lvl w:ilvl="6">
      <w:start w:val="4"/>
      <w:numFmt w:val="decimal"/>
      <w:lvlText w:val="%7."/>
      <w:lvlJc w:val="left"/>
      <w:pPr>
        <w:tabs>
          <w:tab w:pos="2880" w:val="num"/>
        </w:tabs>
        <w:ind w:hanging="360" w:left="2880"/>
      </w:pPr>
    </w:lvl>
    <w:lvl w:ilvl="7">
      <w:start w:val="4"/>
      <w:numFmt w:val="decimal"/>
      <w:lvlText w:val="%8."/>
      <w:lvlJc w:val="left"/>
      <w:pPr>
        <w:tabs>
          <w:tab w:pos="3240" w:val="num"/>
        </w:tabs>
        <w:ind w:hanging="360" w:left="3240"/>
      </w:pPr>
    </w:lvl>
    <w:lvl w:ilvl="8">
      <w:start w:val="4"/>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Lohit Hindi" w:eastAsia="DejaVu Sans" w:hAnsi="Times New Roman"/>
      <w:color w:val="00000A"/>
      <w:sz w:val="24"/>
      <w:szCs w:val="24"/>
      <w:lang w:bidi="hi-IN" w:eastAsia="zh-CN" w:val="en-US"/>
    </w:rPr>
  </w:style>
  <w:style w:styleId="style1" w:type="paragraph">
    <w:name w:val="Heading 1"/>
    <w:basedOn w:val="style27"/>
    <w:next w:val="style1"/>
    <w:pPr/>
    <w:rPr>
      <w:rFonts w:ascii="Times New Roman" w:hAnsi="Times New Roman"/>
      <w:b/>
      <w:bCs/>
      <w:sz w:val="48"/>
      <w:szCs w:val="48"/>
    </w:rPr>
  </w:style>
  <w:style w:styleId="style2" w:type="paragraph">
    <w:name w:val="Heading 2"/>
    <w:basedOn w:val="style27"/>
    <w:next w:val="style2"/>
    <w:pPr/>
    <w:rPr>
      <w:rFonts w:ascii="Times New Roman" w:hAnsi="Times New Roman"/>
      <w:b/>
      <w:bCs/>
      <w:sz w:val="36"/>
      <w:szCs w:val="36"/>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next w:val="style17"/>
    <w:rPr>
      <w:color w:val="000080"/>
      <w:u w:val="single"/>
      <w:lang w:bidi="en-US" w:eastAsia="en-US" w:val="en-US"/>
    </w:rPr>
  </w:style>
  <w:style w:styleId="style18" w:type="character">
    <w:name w:val="annotation reference"/>
    <w:basedOn w:val="style15"/>
    <w:next w:val="style18"/>
    <w:rPr>
      <w:sz w:val="18"/>
      <w:szCs w:val="18"/>
    </w:rPr>
  </w:style>
  <w:style w:styleId="style19" w:type="character">
    <w:name w:val="Comment Text Char"/>
    <w:basedOn w:val="style15"/>
    <w:next w:val="style19"/>
    <w:rPr>
      <w:rFonts w:ascii="Times New Roman" w:cs="Lohit Hindi" w:eastAsia="DejaVu Sans" w:hAnsi="Times New Roman"/>
      <w:color w:val="00000A"/>
      <w:lang w:bidi="hi-IN" w:eastAsia="zh-CN"/>
    </w:rPr>
  </w:style>
  <w:style w:styleId="style20" w:type="character">
    <w:name w:val="Comment Subject Char"/>
    <w:basedOn w:val="style19"/>
    <w:next w:val="style20"/>
    <w:rPr>
      <w:b/>
      <w:bCs/>
      <w:sz w:val="20"/>
      <w:szCs w:val="20"/>
    </w:rPr>
  </w:style>
  <w:style w:styleId="style21" w:type="character">
    <w:name w:val="Balloon Text Char"/>
    <w:basedOn w:val="style15"/>
    <w:next w:val="style21"/>
    <w:rPr>
      <w:rFonts w:ascii="Lucida Grande" w:cs="Lohit Hindi" w:eastAsia="DejaVu Sans" w:hAnsi="Lucida Grande"/>
      <w:color w:val="00000A"/>
      <w:sz w:val="18"/>
      <w:szCs w:val="18"/>
      <w:lang w:bidi="hi-IN" w:eastAsia="zh-CN"/>
    </w:rPr>
  </w:style>
  <w:style w:styleId="style22" w:type="character">
    <w:name w:val="Emphasis"/>
    <w:next w:val="style22"/>
    <w:rPr>
      <w:i/>
      <w:iCs/>
    </w:rPr>
  </w:style>
  <w:style w:styleId="style23" w:type="character">
    <w:name w:val="Footnote Anchor"/>
    <w:next w:val="style23"/>
    <w:rPr>
      <w:vertAlign w:val="superscript"/>
    </w:rPr>
  </w:style>
  <w:style w:styleId="style24" w:type="character">
    <w:name w:val="Endnote Anchor"/>
    <w:next w:val="style24"/>
    <w:rPr>
      <w:vertAlign w:val="superscript"/>
    </w:rPr>
  </w:style>
  <w:style w:styleId="style25" w:type="character">
    <w:name w:val="Footnote Characters"/>
    <w:next w:val="style25"/>
    <w:rPr/>
  </w:style>
  <w:style w:styleId="style26" w:type="character">
    <w:name w:val="Endnote Characters"/>
    <w:next w:val="style26"/>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caption"/>
    <w:basedOn w:val="style0"/>
    <w:next w:val="style32"/>
    <w:pPr>
      <w:suppressLineNumbers/>
      <w:spacing w:after="120" w:before="120"/>
      <w:contextualSpacing w:val="false"/>
    </w:pPr>
    <w:rPr>
      <w:i/>
      <w:iCs/>
    </w:rPr>
  </w:style>
  <w:style w:styleId="style33" w:type="paragraph">
    <w:name w:val="Footer"/>
    <w:basedOn w:val="style0"/>
    <w:next w:val="style33"/>
    <w:pPr>
      <w:suppressLineNumbers/>
      <w:tabs>
        <w:tab w:leader="none" w:pos="4986" w:val="center"/>
        <w:tab w:leader="none" w:pos="9972" w:val="right"/>
      </w:tabs>
    </w:pPr>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Balloon Text"/>
    <w:basedOn w:val="style0"/>
    <w:next w:val="style36"/>
    <w:pPr/>
    <w:rPr>
      <w:rFonts w:ascii="Lucida Grande" w:hAnsi="Lucida Grande"/>
      <w:sz w:val="18"/>
      <w:szCs w:val="18"/>
    </w:rPr>
  </w:style>
  <w:style w:styleId="style37" w:type="paragraph">
    <w:name w:val="Footnote"/>
    <w:basedOn w:val="style0"/>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image" Target="media/image18.jpeg"/><Relationship Id="rId4" Type="http://schemas.openxmlformats.org/officeDocument/2006/relationships/image" Target="media/image19.jpeg"/><Relationship Id="rId5" Type="http://schemas.openxmlformats.org/officeDocument/2006/relationships/image" Target="media/image20.jpeg"/><Relationship Id="rId6" Type="http://schemas.openxmlformats.org/officeDocument/2006/relationships/image" Target="media/image21.jpeg"/><Relationship Id="rId7" Type="http://schemas.openxmlformats.org/officeDocument/2006/relationships/image" Target="media/image22.png"/><Relationship Id="rId8" Type="http://schemas.openxmlformats.org/officeDocument/2006/relationships/image" Target="media/image23.png"/><Relationship Id="rId9" Type="http://schemas.openxmlformats.org/officeDocument/2006/relationships/image" Target="media/image24.png"/><Relationship Id="rId10" Type="http://schemas.openxmlformats.org/officeDocument/2006/relationships/image" Target="media/image25.png"/><Relationship Id="rId11" Type="http://schemas.openxmlformats.org/officeDocument/2006/relationships/image" Target="media/image26.png"/><Relationship Id="rId12" Type="http://schemas.openxmlformats.org/officeDocument/2006/relationships/image" Target="media/image27.png"/><Relationship Id="rId13" Type="http://schemas.openxmlformats.org/officeDocument/2006/relationships/image" Target="media/image28.png"/><Relationship Id="rId14" Type="http://schemas.openxmlformats.org/officeDocument/2006/relationships/image" Target="media/image29.png"/><Relationship Id="rId15" Type="http://schemas.openxmlformats.org/officeDocument/2006/relationships/image" Target="media/image30.jpeg"/><Relationship Id="rId16" Type="http://schemas.openxmlformats.org/officeDocument/2006/relationships/image" Target="media/image31.png"/><Relationship Id="rId17" Type="http://schemas.openxmlformats.org/officeDocument/2006/relationships/image" Target="media/image32.png"/><Relationship Id="rId18" Type="http://schemas.openxmlformats.org/officeDocument/2006/relationships/hyperlink" Target="https://openflow.stanford.edu/display/ONL/POX+Wiki" TargetMode="External"/><Relationship Id="rId19" Type="http://schemas.openxmlformats.org/officeDocument/2006/relationships/hyperlink" Target="http://www.project-voldemort.com/voldemort/" TargetMode="Externa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53233</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2014-04-08T20:28:00Z</dcterms:created>
  <dc:creator>Rajesh Reddy</dc:creator>
  <cp:lastModifiedBy>Ilya Baldin</cp:lastModifiedBy>
  <dcterms:modified xsi:type="dcterms:W3CDTF">2014-04-14T19:03:00Z</dcterms:modified>
  <cp:revision>165</cp:revision>
</cp:coreProperties>
</file>