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A34F" w14:textId="77777777" w:rsidR="00130B99" w:rsidRDefault="00130B99" w:rsidP="00130B99">
      <w:pPr>
        <w:rPr>
          <w:lang w:val="en-US"/>
        </w:rPr>
      </w:pPr>
      <w:r>
        <w:rPr>
          <w:lang w:val="en-US"/>
        </w:rPr>
        <w:t>Hi all,</w:t>
      </w:r>
    </w:p>
    <w:p w14:paraId="499ED255" w14:textId="77777777" w:rsidR="00130B99" w:rsidRDefault="00130B99" w:rsidP="00130B99">
      <w:pPr>
        <w:rPr>
          <w:lang w:val="en-US"/>
        </w:rPr>
      </w:pPr>
    </w:p>
    <w:p w14:paraId="6CF7EF67" w14:textId="77777777" w:rsidR="00130B99" w:rsidRDefault="00130B99" w:rsidP="00130B99">
      <w:r>
        <w:rPr>
          <w:lang w:val="en-US"/>
        </w:rPr>
        <w:t xml:space="preserve">I’ve put together an interactive </w:t>
      </w:r>
      <w:proofErr w:type="spellStart"/>
      <w:r>
        <w:rPr>
          <w:lang w:val="en-US"/>
        </w:rPr>
        <w:t>Rmarkdown</w:t>
      </w:r>
      <w:proofErr w:type="spellEnd"/>
      <w:r>
        <w:rPr>
          <w:lang w:val="en-US"/>
        </w:rPr>
        <w:t xml:space="preserve"> tool based on the hazard layers Ani provided for the IGP:</w:t>
      </w:r>
    </w:p>
    <w:p w14:paraId="7EA82B2A" w14:textId="7E62BA58" w:rsidR="00130B99" w:rsidRDefault="00130B99" w:rsidP="00130B99">
      <w:hyperlink r:id="rId4" w:history="1">
        <w:r>
          <w:rPr>
            <w:noProof/>
            <w:color w:val="0000FF"/>
            <w:shd w:val="clear" w:color="auto" w:fill="F3F2F1"/>
          </w:rPr>
          <w:drawing>
            <wp:inline distT="0" distB="0" distL="0" distR="0" wp14:anchorId="3406D288" wp14:editId="2EC95F88">
              <wp:extent cx="152400" cy="152400"/>
              <wp:effectExtent l="0" t="0" r="0" b="0"/>
              <wp:docPr id="12" name="Picture 12" descr="​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martLink"/>
          </w:rPr>
          <w:t xml:space="preserve"> Climate Prioritization IGP</w:t>
        </w:r>
      </w:hyperlink>
      <w:r>
        <w:br/>
      </w:r>
      <w:r>
        <w:br/>
      </w:r>
      <w:r>
        <w:rPr>
          <w:lang w:val="en-US"/>
        </w:rPr>
        <w:t xml:space="preserve">It’s not as comprehensive or as well documented and designed as I would like, but we only had a few days to put it together. Your feedback as users is critical for the development of this tool, please record comments </w:t>
      </w:r>
      <w:hyperlink r:id="rId6" w:history="1">
        <w:r>
          <w:rPr>
            <w:noProof/>
            <w:color w:val="0000FF"/>
            <w:shd w:val="clear" w:color="auto" w:fill="F3F2F1"/>
            <w:lang w:val="en-US"/>
          </w:rPr>
          <w:drawing>
            <wp:inline distT="0" distB="0" distL="0" distR="0" wp14:anchorId="04C76A93" wp14:editId="7C932BA3">
              <wp:extent cx="152400" cy="152400"/>
              <wp:effectExtent l="0" t="0" r="0" b="0"/>
              <wp:docPr id="11" name="Picture 11"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x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martLink"/>
            <w:lang w:val="en-US"/>
          </w:rPr>
          <w:t xml:space="preserve"> here</w:t>
        </w:r>
      </w:hyperlink>
      <w:r>
        <w:rPr>
          <w:lang w:val="en-US"/>
        </w:rPr>
        <w:t>. The tool will serve as use-case and prototype for the Adaptation Atlas (on-line portal).</w:t>
      </w:r>
      <w:r>
        <w:rPr>
          <w:lang w:val="en-US"/>
        </w:rPr>
        <w:br/>
      </w:r>
      <w:r>
        <w:rPr>
          <w:lang w:val="en-US"/>
        </w:rPr>
        <w:br/>
        <w:t xml:space="preserve">If you’re struggling to install the tool or there a </w:t>
      </w:r>
      <w:proofErr w:type="gramStart"/>
      <w:r>
        <w:rPr>
          <w:lang w:val="en-US"/>
        </w:rPr>
        <w:t>major bugs</w:t>
      </w:r>
      <w:proofErr w:type="gramEnd"/>
      <w:r>
        <w:rPr>
          <w:lang w:val="en-US"/>
        </w:rPr>
        <w:t>, you should be able to get hold of me on Teams. I haven’t had any chance to test it out on other people’s machine yet.</w:t>
      </w:r>
      <w:r>
        <w:br/>
      </w:r>
    </w:p>
    <w:p w14:paraId="148CE811" w14:textId="77777777" w:rsidR="00130B99" w:rsidRDefault="00130B99" w:rsidP="00130B99">
      <w:pPr>
        <w:rPr>
          <w:lang w:val="en-US"/>
        </w:rPr>
      </w:pPr>
      <w:r>
        <w:rPr>
          <w:b/>
          <w:bCs/>
          <w:lang w:val="en-US"/>
        </w:rPr>
        <w:t>Installation:</w:t>
      </w:r>
      <w:r>
        <w:br/>
      </w:r>
      <w:r>
        <w:rPr>
          <w:lang w:val="en-US"/>
        </w:rPr>
        <w:t xml:space="preserve">I recommend that you update R, RStudio and your packages to their most versions, you may also need to have </w:t>
      </w:r>
      <w:proofErr w:type="spellStart"/>
      <w:r>
        <w:rPr>
          <w:lang w:val="en-US"/>
        </w:rPr>
        <w:t>Rtools</w:t>
      </w:r>
      <w:proofErr w:type="spellEnd"/>
      <w:r>
        <w:rPr>
          <w:lang w:val="en-US"/>
        </w:rPr>
        <w:t xml:space="preserve"> installed.</w:t>
      </w:r>
      <w:r>
        <w:rPr>
          <w:lang w:val="en-US"/>
        </w:rPr>
        <w:br/>
      </w:r>
      <w:r>
        <w:rPr>
          <w:lang w:val="en-US"/>
        </w:rPr>
        <w:br/>
        <w:t>Open the project file in RStudio</w:t>
      </w:r>
    </w:p>
    <w:p w14:paraId="7CAF86C0" w14:textId="57A72E3F" w:rsidR="00130B99" w:rsidRDefault="00130B99" w:rsidP="00130B99">
      <w:pPr>
        <w:rPr>
          <w:lang w:val="en-US"/>
        </w:rPr>
      </w:pPr>
      <w:r>
        <w:rPr>
          <w:noProof/>
          <w:lang w:val="en-US"/>
        </w:rPr>
        <w:drawing>
          <wp:inline distT="0" distB="0" distL="0" distR="0" wp14:anchorId="71504199" wp14:editId="2FB541B9">
            <wp:extent cx="2484120"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120" cy="266700"/>
                    </a:xfrm>
                    <a:prstGeom prst="rect">
                      <a:avLst/>
                    </a:prstGeom>
                    <a:noFill/>
                    <a:ln>
                      <a:noFill/>
                    </a:ln>
                  </pic:spPr>
                </pic:pic>
              </a:graphicData>
            </a:graphic>
          </wp:inline>
        </w:drawing>
      </w:r>
    </w:p>
    <w:p w14:paraId="74D164E4" w14:textId="77777777" w:rsidR="00130B99" w:rsidRDefault="00130B99" w:rsidP="00130B99">
      <w:pPr>
        <w:rPr>
          <w:lang w:val="en-US"/>
        </w:rPr>
      </w:pPr>
    </w:p>
    <w:p w14:paraId="20186376" w14:textId="77777777" w:rsidR="00130B99" w:rsidRDefault="00130B99" w:rsidP="00130B99">
      <w:pPr>
        <w:rPr>
          <w:lang w:val="en-US"/>
        </w:rPr>
      </w:pPr>
      <w:r>
        <w:rPr>
          <w:lang w:val="en-US"/>
        </w:rPr>
        <w:t>Open the markdown script</w:t>
      </w:r>
    </w:p>
    <w:p w14:paraId="62AC573E" w14:textId="3A56F52E" w:rsidR="00130B99" w:rsidRDefault="00130B99" w:rsidP="00130B99">
      <w:pPr>
        <w:rPr>
          <w:lang w:val="en-US"/>
        </w:rPr>
      </w:pPr>
      <w:r>
        <w:rPr>
          <w:noProof/>
          <w:lang w:val="en-US"/>
        </w:rPr>
        <w:drawing>
          <wp:inline distT="0" distB="0" distL="0" distR="0" wp14:anchorId="2EF16D44" wp14:editId="334A0963">
            <wp:extent cx="1684020" cy="312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4020" cy="312420"/>
                    </a:xfrm>
                    <a:prstGeom prst="rect">
                      <a:avLst/>
                    </a:prstGeom>
                    <a:noFill/>
                    <a:ln>
                      <a:noFill/>
                    </a:ln>
                  </pic:spPr>
                </pic:pic>
              </a:graphicData>
            </a:graphic>
          </wp:inline>
        </w:drawing>
      </w:r>
    </w:p>
    <w:p w14:paraId="089BDA44" w14:textId="77777777" w:rsidR="00130B99" w:rsidRDefault="00130B99" w:rsidP="00130B99">
      <w:pPr>
        <w:rPr>
          <w:lang w:val="en-US"/>
        </w:rPr>
      </w:pPr>
    </w:p>
    <w:p w14:paraId="5E111607" w14:textId="77777777" w:rsidR="00130B99" w:rsidRDefault="00130B99" w:rsidP="00130B99">
      <w:pPr>
        <w:rPr>
          <w:rFonts w:ascii="Courier New" w:hAnsi="Courier New" w:cs="Courier New"/>
          <w:lang w:val="en-US"/>
        </w:rPr>
      </w:pPr>
      <w:r>
        <w:rPr>
          <w:lang w:val="en-US"/>
        </w:rPr>
        <w:t xml:space="preserve">Change line </w:t>
      </w:r>
      <w:proofErr w:type="gramStart"/>
      <w:r>
        <w:rPr>
          <w:lang w:val="en-US"/>
        </w:rPr>
        <w:t>18  from</w:t>
      </w:r>
      <w:proofErr w:type="gramEnd"/>
      <w:r>
        <w:rPr>
          <w:lang w:val="en-US"/>
        </w:rPr>
        <w:t xml:space="preserve"> </w:t>
      </w:r>
      <w:proofErr w:type="spellStart"/>
      <w:r>
        <w:rPr>
          <w:rFonts w:ascii="Courier New" w:hAnsi="Courier New" w:cs="Courier New"/>
          <w:highlight w:val="yellow"/>
          <w:lang w:val="en-US"/>
        </w:rPr>
        <w:t>knitr</w:t>
      </w:r>
      <w:proofErr w:type="spellEnd"/>
      <w:r>
        <w:rPr>
          <w:rFonts w:ascii="Courier New" w:hAnsi="Courier New" w:cs="Courier New"/>
          <w:highlight w:val="yellow"/>
          <w:lang w:val="en-US"/>
        </w:rPr>
        <w:t>::</w:t>
      </w:r>
      <w:proofErr w:type="spellStart"/>
      <w:r>
        <w:rPr>
          <w:rFonts w:ascii="Courier New" w:hAnsi="Courier New" w:cs="Courier New"/>
          <w:highlight w:val="yellow"/>
          <w:lang w:val="en-US"/>
        </w:rPr>
        <w:t>opts_knit$set</w:t>
      </w:r>
      <w:proofErr w:type="spellEnd"/>
      <w:r>
        <w:rPr>
          <w:rFonts w:ascii="Courier New" w:hAnsi="Courier New" w:cs="Courier New"/>
          <w:highlight w:val="yellow"/>
          <w:lang w:val="en-US"/>
        </w:rPr>
        <w:t>(</w:t>
      </w:r>
      <w:proofErr w:type="spellStart"/>
      <w:r>
        <w:rPr>
          <w:rFonts w:ascii="Courier New" w:hAnsi="Courier New" w:cs="Courier New"/>
          <w:highlight w:val="yellow"/>
          <w:lang w:val="en-US"/>
        </w:rPr>
        <w:t>root.dir</w:t>
      </w:r>
      <w:proofErr w:type="spellEnd"/>
      <w:r>
        <w:rPr>
          <w:rFonts w:ascii="Courier New" w:hAnsi="Courier New" w:cs="Courier New"/>
          <w:highlight w:val="yellow"/>
          <w:lang w:val="en-US"/>
        </w:rPr>
        <w:t xml:space="preserve"> = "C:/Documents/OneDrive - CGIAR/Projects/</w:t>
      </w:r>
      <w:proofErr w:type="spellStart"/>
      <w:r>
        <w:rPr>
          <w:rFonts w:ascii="Courier New" w:hAnsi="Courier New" w:cs="Courier New"/>
          <w:highlight w:val="yellow"/>
          <w:lang w:val="en-US"/>
        </w:rPr>
        <w:t>EiA</w:t>
      </w:r>
      <w:proofErr w:type="spellEnd"/>
      <w:r>
        <w:rPr>
          <w:rFonts w:ascii="Courier New" w:hAnsi="Courier New" w:cs="Courier New"/>
          <w:highlight w:val="yellow"/>
          <w:lang w:val="en-US"/>
        </w:rPr>
        <w:t>/Climate Prioritization IGP")</w:t>
      </w:r>
      <w:r>
        <w:rPr>
          <w:rFonts w:ascii="Courier New" w:hAnsi="Courier New" w:cs="Courier New"/>
          <w:lang w:val="en-US"/>
        </w:rPr>
        <w:t xml:space="preserve"> </w:t>
      </w:r>
      <w:r>
        <w:rPr>
          <w:lang w:val="en-US"/>
        </w:rPr>
        <w:t>to the directory where you have downloaded the folder to.</w:t>
      </w:r>
    </w:p>
    <w:p w14:paraId="5086F4A4" w14:textId="488AA6D1" w:rsidR="00130B99" w:rsidRDefault="00130B99" w:rsidP="00130B99">
      <w:r>
        <w:rPr>
          <w:noProof/>
        </w:rPr>
        <w:drawing>
          <wp:inline distT="0" distB="0" distL="0" distR="0" wp14:anchorId="7EF985B8" wp14:editId="42797502">
            <wp:extent cx="5731510" cy="2908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0830"/>
                    </a:xfrm>
                    <a:prstGeom prst="rect">
                      <a:avLst/>
                    </a:prstGeom>
                    <a:noFill/>
                    <a:ln>
                      <a:noFill/>
                    </a:ln>
                  </pic:spPr>
                </pic:pic>
              </a:graphicData>
            </a:graphic>
          </wp:inline>
        </w:drawing>
      </w:r>
      <w:r>
        <w:br/>
      </w:r>
    </w:p>
    <w:p w14:paraId="64641935" w14:textId="3800F65F" w:rsidR="00130B99" w:rsidRDefault="00130B99" w:rsidP="00130B99">
      <w:pPr>
        <w:rPr>
          <w:lang w:val="en-US"/>
        </w:rPr>
      </w:pPr>
      <w:r>
        <w:rPr>
          <w:lang w:val="en-US"/>
        </w:rPr>
        <w:t xml:space="preserve">Run the markdown </w:t>
      </w:r>
      <w:r>
        <w:rPr>
          <w:noProof/>
          <w:lang w:val="en-US"/>
        </w:rPr>
        <w:drawing>
          <wp:inline distT="0" distB="0" distL="0" distR="0" wp14:anchorId="458BD0A4" wp14:editId="0F973CB7">
            <wp:extent cx="1264920" cy="281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4920" cy="281940"/>
                    </a:xfrm>
                    <a:prstGeom prst="rect">
                      <a:avLst/>
                    </a:prstGeom>
                    <a:noFill/>
                    <a:ln>
                      <a:noFill/>
                    </a:ln>
                  </pic:spPr>
                </pic:pic>
              </a:graphicData>
            </a:graphic>
          </wp:inline>
        </w:drawing>
      </w:r>
      <w:r>
        <w:rPr>
          <w:lang w:val="en-US"/>
        </w:rPr>
        <w:t xml:space="preserve">. Note that you might need to install some additional packages, just follow the prompts </w:t>
      </w:r>
      <w:proofErr w:type="spellStart"/>
      <w:r>
        <w:rPr>
          <w:lang w:val="en-US"/>
        </w:rPr>
        <w:t>Rstudio</w:t>
      </w:r>
      <w:proofErr w:type="spellEnd"/>
      <w:r>
        <w:rPr>
          <w:lang w:val="en-US"/>
        </w:rPr>
        <w:t xml:space="preserve"> provides.</w:t>
      </w:r>
    </w:p>
    <w:p w14:paraId="6F27FA17" w14:textId="77777777" w:rsidR="00130B99" w:rsidRDefault="00130B99" w:rsidP="00130B99">
      <w:pPr>
        <w:rPr>
          <w:lang w:val="en-US"/>
        </w:rPr>
      </w:pPr>
    </w:p>
    <w:p w14:paraId="6EA7857C" w14:textId="77777777" w:rsidR="00130B99" w:rsidRDefault="00130B99" w:rsidP="00130B99">
      <w:pPr>
        <w:rPr>
          <w:lang w:val="en-US"/>
        </w:rPr>
      </w:pPr>
      <w:r>
        <w:rPr>
          <w:lang w:val="en-US"/>
        </w:rPr>
        <w:t>This should open a window with the tool</w:t>
      </w:r>
    </w:p>
    <w:p w14:paraId="09830D0D" w14:textId="0733F0BF" w:rsidR="00130B99" w:rsidRDefault="00130B99" w:rsidP="00130B99">
      <w:pPr>
        <w:rPr>
          <w:lang w:val="en-US"/>
        </w:rPr>
      </w:pPr>
      <w:r>
        <w:rPr>
          <w:noProof/>
          <w:lang w:val="en-US"/>
        </w:rPr>
        <w:lastRenderedPageBreak/>
        <w:drawing>
          <wp:inline distT="0" distB="0" distL="0" distR="0" wp14:anchorId="1FCFF387" wp14:editId="1A061007">
            <wp:extent cx="5731510" cy="32461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46120"/>
                    </a:xfrm>
                    <a:prstGeom prst="rect">
                      <a:avLst/>
                    </a:prstGeom>
                    <a:noFill/>
                    <a:ln>
                      <a:noFill/>
                    </a:ln>
                  </pic:spPr>
                </pic:pic>
              </a:graphicData>
            </a:graphic>
          </wp:inline>
        </w:drawing>
      </w:r>
    </w:p>
    <w:p w14:paraId="1695D9AF" w14:textId="77777777" w:rsidR="00130B99" w:rsidRDefault="00130B99" w:rsidP="00130B99">
      <w:pPr>
        <w:rPr>
          <w:b/>
          <w:bCs/>
          <w:lang w:val="en-US"/>
        </w:rPr>
      </w:pPr>
    </w:p>
    <w:p w14:paraId="4DB65596" w14:textId="05A1430C" w:rsidR="00130B99" w:rsidRDefault="00130B99" w:rsidP="00130B99">
      <w:pPr>
        <w:rPr>
          <w:noProof/>
          <w:lang w:val="en-US"/>
        </w:rPr>
      </w:pPr>
      <w:r>
        <w:rPr>
          <w:b/>
          <w:bCs/>
          <w:lang w:val="en-US"/>
        </w:rPr>
        <w:t>Use:</w:t>
      </w:r>
      <w:r>
        <w:rPr>
          <w:lang w:val="en-US"/>
        </w:rPr>
        <w:br/>
        <w:t xml:space="preserve">In the tool you can create hazards by specifying thresholds for different climate variables and then explore the distribution, recurrence and severity of these hazards and their intersection with crop production. There’s a lot of on-fly-calculation that happens when you change parameters as such you need to be patient whilst the tool is calculating values. </w:t>
      </w:r>
      <w:r>
        <w:rPr>
          <w:lang w:val="en-US"/>
        </w:rPr>
        <w:br/>
      </w:r>
      <w:r>
        <w:rPr>
          <w:lang w:val="en-US"/>
        </w:rPr>
        <w:br/>
        <w:t>I hope there is enough documentation in the tool for you to be able to understand it, please provide feedback.</w:t>
      </w:r>
      <w:r>
        <w:rPr>
          <w:lang w:val="en-US"/>
        </w:rPr>
        <w:br/>
      </w:r>
      <w:r>
        <w:rPr>
          <w:noProof/>
          <w:lang w:val="en-US"/>
        </w:rPr>
        <w:drawing>
          <wp:inline distT="0" distB="0" distL="0" distR="0" wp14:anchorId="07BE549E" wp14:editId="48FB9EF4">
            <wp:extent cx="5516880" cy="40690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6880" cy="4069080"/>
                    </a:xfrm>
                    <a:prstGeom prst="rect">
                      <a:avLst/>
                    </a:prstGeom>
                    <a:noFill/>
                    <a:ln>
                      <a:noFill/>
                    </a:ln>
                  </pic:spPr>
                </pic:pic>
              </a:graphicData>
            </a:graphic>
          </wp:inline>
        </w:drawing>
      </w:r>
      <w:r>
        <w:rPr>
          <w:noProof/>
          <w:lang w:val="en-US"/>
        </w:rPr>
        <w:t xml:space="preserve"> </w:t>
      </w:r>
    </w:p>
    <w:p w14:paraId="6BB23D83" w14:textId="7A73F621" w:rsidR="00130B99" w:rsidRDefault="00130B99" w:rsidP="00130B99">
      <w:pPr>
        <w:rPr>
          <w:noProof/>
        </w:rPr>
      </w:pPr>
      <w:r>
        <w:rPr>
          <w:noProof/>
          <w:lang w:val="en-US"/>
        </w:rPr>
        <w:lastRenderedPageBreak/>
        <w:drawing>
          <wp:inline distT="0" distB="0" distL="0" distR="0" wp14:anchorId="2BC0EB52" wp14:editId="645BAE72">
            <wp:extent cx="5731510" cy="2916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16555"/>
                    </a:xfrm>
                    <a:prstGeom prst="rect">
                      <a:avLst/>
                    </a:prstGeom>
                    <a:noFill/>
                    <a:ln>
                      <a:noFill/>
                    </a:ln>
                  </pic:spPr>
                </pic:pic>
              </a:graphicData>
            </a:graphic>
          </wp:inline>
        </w:drawing>
      </w:r>
    </w:p>
    <w:p w14:paraId="2FEEBFDB" w14:textId="5CBE0DB9" w:rsidR="00130B99" w:rsidRDefault="00130B99" w:rsidP="00130B99">
      <w:pPr>
        <w:rPr>
          <w:lang w:val="en-US"/>
        </w:rPr>
      </w:pPr>
      <w:r>
        <w:rPr>
          <w:noProof/>
          <w:lang w:val="en-US"/>
        </w:rPr>
        <w:drawing>
          <wp:inline distT="0" distB="0" distL="0" distR="0" wp14:anchorId="23106BED" wp14:editId="229AE903">
            <wp:extent cx="5731510" cy="2454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54275"/>
                    </a:xfrm>
                    <a:prstGeom prst="rect">
                      <a:avLst/>
                    </a:prstGeom>
                    <a:noFill/>
                    <a:ln>
                      <a:noFill/>
                    </a:ln>
                  </pic:spPr>
                </pic:pic>
              </a:graphicData>
            </a:graphic>
          </wp:inline>
        </w:drawing>
      </w:r>
      <w:r>
        <w:rPr>
          <w:noProof/>
          <w:lang w:val="en-US"/>
        </w:rPr>
        <w:drawing>
          <wp:inline distT="0" distB="0" distL="0" distR="0" wp14:anchorId="48093358" wp14:editId="5D17C0D7">
            <wp:extent cx="5731510" cy="30575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57525"/>
                    </a:xfrm>
                    <a:prstGeom prst="rect">
                      <a:avLst/>
                    </a:prstGeom>
                    <a:noFill/>
                    <a:ln>
                      <a:noFill/>
                    </a:ln>
                  </pic:spPr>
                </pic:pic>
              </a:graphicData>
            </a:graphic>
          </wp:inline>
        </w:drawing>
      </w:r>
      <w:r>
        <w:rPr>
          <w:lang w:val="en-US"/>
        </w:rPr>
        <w:br/>
      </w:r>
    </w:p>
    <w:p w14:paraId="16585581" w14:textId="77777777" w:rsidR="00130B99" w:rsidRDefault="00130B99" w:rsidP="00130B99">
      <w:pPr>
        <w:rPr>
          <w:lang w:val="en-US"/>
        </w:rPr>
      </w:pPr>
      <w:r>
        <w:rPr>
          <w:lang w:val="en-US"/>
        </w:rPr>
        <w:t>Best,</w:t>
      </w:r>
    </w:p>
    <w:p w14:paraId="5CAD2BBE" w14:textId="77777777" w:rsidR="00130B99" w:rsidRDefault="00130B99" w:rsidP="00130B99">
      <w:pPr>
        <w:rPr>
          <w:lang w:val="en-US"/>
        </w:rPr>
      </w:pPr>
    </w:p>
    <w:p w14:paraId="0221629B" w14:textId="635C0809" w:rsidR="00130B99" w:rsidRDefault="00130B99" w:rsidP="00130B99">
      <w:pPr>
        <w:rPr>
          <w:lang w:val="en-US"/>
        </w:rPr>
      </w:pPr>
      <w:r>
        <w:rPr>
          <w:lang w:val="en-US"/>
        </w:rPr>
        <w:t>Pete</w:t>
      </w:r>
    </w:p>
    <w:p w14:paraId="7542F25F" w14:textId="77777777" w:rsidR="00130B99" w:rsidRDefault="00130B99" w:rsidP="00130B99">
      <w:pPr>
        <w:rPr>
          <w:rFonts w:eastAsiaTheme="minorEastAsia" w:cstheme="minorHAnsi"/>
          <w:b/>
          <w:bCs/>
          <w:noProof/>
          <w:color w:val="2E74B5" w:themeColor="accent5" w:themeShade="BF"/>
          <w:lang w:val="en-US" w:eastAsia="en-GB"/>
        </w:rPr>
      </w:pPr>
      <w:bookmarkStart w:id="0" w:name="_MailAutoSig"/>
      <w:r>
        <w:rPr>
          <w:rFonts w:eastAsiaTheme="minorEastAsia" w:cstheme="minorHAnsi"/>
          <w:b/>
          <w:bCs/>
          <w:noProof/>
          <w:color w:val="2E74B5" w:themeColor="accent5" w:themeShade="BF"/>
          <w:lang w:val="en-US" w:eastAsia="en-GB"/>
        </w:rPr>
        <w:t>Peter Steward (PhD)</w:t>
      </w:r>
    </w:p>
    <w:p w14:paraId="24592119" w14:textId="77777777" w:rsidR="00130B99" w:rsidRDefault="00130B99" w:rsidP="00130B99">
      <w:pPr>
        <w:rPr>
          <w:rFonts w:eastAsiaTheme="minorEastAsia"/>
          <w:b/>
          <w:bCs/>
          <w:noProof/>
          <w:lang w:val="en-US" w:eastAsia="en-KE"/>
        </w:rPr>
      </w:pPr>
    </w:p>
    <w:p w14:paraId="0A5775DB" w14:textId="77777777" w:rsidR="00130B99" w:rsidRDefault="00130B99" w:rsidP="00130B99">
      <w:pPr>
        <w:rPr>
          <w:rFonts w:eastAsiaTheme="minorEastAsia"/>
          <w:noProof/>
          <w:lang w:val="en-US" w:eastAsia="en-KE"/>
        </w:rPr>
      </w:pPr>
      <w:r>
        <w:rPr>
          <w:rFonts w:eastAsiaTheme="minorEastAsia"/>
          <w:noProof/>
          <w:lang w:val="en-US" w:eastAsia="en-GB"/>
        </w:rPr>
        <w:t xml:space="preserve">Scientist II </w:t>
      </w:r>
      <w:r>
        <w:rPr>
          <w:rFonts w:eastAsiaTheme="minorEastAsia"/>
          <w:noProof/>
          <w:color w:val="555555"/>
          <w:sz w:val="20"/>
          <w:szCs w:val="20"/>
          <w:lang w:val="en-US" w:eastAsia="en-KE"/>
        </w:rPr>
        <w:t>│</w:t>
      </w:r>
      <w:r>
        <w:rPr>
          <w:rFonts w:eastAsiaTheme="minorEastAsia"/>
          <w:noProof/>
          <w:lang w:val="en-US" w:eastAsia="en-GB"/>
        </w:rPr>
        <w:t xml:space="preserve"> Climate Action Lever</w:t>
      </w:r>
    </w:p>
    <w:p w14:paraId="585107C2" w14:textId="77777777" w:rsidR="00130B99" w:rsidRDefault="00130B99" w:rsidP="00130B99">
      <w:pPr>
        <w:shd w:val="clear" w:color="auto" w:fill="FFFFFF"/>
        <w:spacing w:line="276" w:lineRule="auto"/>
        <w:rPr>
          <w:rFonts w:eastAsiaTheme="minorEastAsia"/>
          <w:b/>
          <w:bCs/>
          <w:noProof/>
          <w:color w:val="555555"/>
          <w:sz w:val="20"/>
          <w:szCs w:val="20"/>
          <w:lang w:val="en-US" w:eastAsia="en-KE"/>
        </w:rPr>
      </w:pPr>
      <w:r>
        <w:rPr>
          <w:rFonts w:eastAsiaTheme="minorEastAsia"/>
          <w:b/>
          <w:bCs/>
          <w:noProof/>
          <w:color w:val="555555"/>
          <w:sz w:val="20"/>
          <w:szCs w:val="20"/>
          <w:lang w:val="en-US" w:eastAsia="en-KE"/>
        </w:rPr>
        <w:t>Alliance of Bioversity International and CIAT</w:t>
      </w:r>
    </w:p>
    <w:p w14:paraId="37A375F8" w14:textId="77777777" w:rsidR="00130B99" w:rsidRDefault="00130B99" w:rsidP="00130B99">
      <w:pPr>
        <w:rPr>
          <w:rFonts w:ascii="Segoe UI Symbol" w:eastAsiaTheme="minorEastAsia" w:hAnsi="Segoe UI Symbol"/>
          <w:noProof/>
          <w:color w:val="767171"/>
          <w:sz w:val="20"/>
          <w:szCs w:val="20"/>
          <w:lang w:val="es-CO" w:eastAsia="en-KE"/>
        </w:rPr>
      </w:pPr>
      <w:r>
        <w:rPr>
          <w:rFonts w:ascii="Segoe UI Symbol" w:eastAsiaTheme="minorEastAsia" w:hAnsi="Segoe UI Symbol"/>
          <w:noProof/>
          <w:color w:val="767171"/>
          <w:sz w:val="20"/>
          <w:szCs w:val="20"/>
          <w:lang w:val="es-CO" w:eastAsia="en-KE"/>
        </w:rPr>
        <w:t>c/o icipe, Duduville Complex │ P.O. Box 823, 00621 │ Nairobi, Kenya</w:t>
      </w:r>
    </w:p>
    <w:p w14:paraId="14F1726E" w14:textId="77777777" w:rsidR="00130B99" w:rsidRDefault="00130B99" w:rsidP="00130B99">
      <w:pPr>
        <w:rPr>
          <w:rFonts w:eastAsiaTheme="minorEastAsia"/>
          <w:noProof/>
          <w:color w:val="009933"/>
          <w:lang w:val="es-CO" w:eastAsia="es-CO"/>
        </w:rPr>
      </w:pPr>
      <w:r>
        <w:rPr>
          <w:rFonts w:ascii="Segoe UI Symbol" w:eastAsiaTheme="minorEastAsia" w:hAnsi="Segoe UI Symbol"/>
          <w:noProof/>
          <w:color w:val="767171"/>
          <w:sz w:val="20"/>
          <w:szCs w:val="20"/>
          <w:lang w:val="es-CO" w:eastAsia="en-KE"/>
        </w:rPr>
        <w:t>✉</w:t>
      </w:r>
      <w:r>
        <w:rPr>
          <w:rFonts w:eastAsiaTheme="minorEastAsia"/>
          <w:noProof/>
          <w:color w:val="767171"/>
          <w:lang w:val="es-CO" w:eastAsia="es-CO"/>
        </w:rPr>
        <w:t xml:space="preserve"> </w:t>
      </w:r>
      <w:hyperlink r:id="rId17" w:history="1">
        <w:r>
          <w:rPr>
            <w:rStyle w:val="Hyperlink"/>
            <w:rFonts w:eastAsiaTheme="minorEastAsia"/>
            <w:noProof/>
            <w:color w:val="0563C1"/>
            <w:lang w:val="es-CO" w:eastAsia="en-KE"/>
          </w:rPr>
          <w:t>p.steward@cgiar.org</w:t>
        </w:r>
      </w:hyperlink>
      <w:r>
        <w:rPr>
          <w:rFonts w:eastAsiaTheme="minorEastAsia"/>
          <w:noProof/>
          <w:color w:val="767171"/>
          <w:lang w:val="es-CO" w:eastAsia="es-CO"/>
        </w:rPr>
        <w:t xml:space="preserve"> </w:t>
      </w:r>
      <w:r>
        <w:rPr>
          <w:rFonts w:eastAsiaTheme="minorEastAsia"/>
          <w:noProof/>
          <w:color w:val="AEAAAA"/>
          <w:lang w:val="es-CO" w:eastAsia="es-CO"/>
        </w:rPr>
        <w:t>│</w:t>
      </w:r>
      <w:r>
        <w:rPr>
          <w:rFonts w:eastAsiaTheme="minorEastAsia"/>
          <w:noProof/>
          <w:color w:val="767171"/>
          <w:lang w:val="es-CO" w:eastAsia="es-CO"/>
        </w:rPr>
        <w:t xml:space="preserve"> </w:t>
      </w:r>
      <w:r>
        <w:rPr>
          <w:rFonts w:ascii="Segoe UI Emoji" w:eastAsiaTheme="minorEastAsia" w:hAnsi="Segoe UI Emoji" w:cs="Segoe UI Emoji"/>
          <w:noProof/>
          <w:color w:val="767171"/>
          <w:sz w:val="20"/>
          <w:szCs w:val="20"/>
          <w:lang w:val="en-US" w:eastAsia="en-KE"/>
        </w:rPr>
        <w:t>📞</w:t>
      </w:r>
      <w:r>
        <w:rPr>
          <w:rFonts w:eastAsiaTheme="minorEastAsia"/>
          <w:noProof/>
          <w:color w:val="767171"/>
          <w:sz w:val="20"/>
          <w:szCs w:val="20"/>
          <w:lang w:val="en-US" w:eastAsia="en-KE"/>
        </w:rPr>
        <w:t xml:space="preserve"> </w:t>
      </w:r>
      <w:r>
        <w:rPr>
          <w:rFonts w:eastAsiaTheme="minorEastAsia"/>
          <w:noProof/>
          <w:color w:val="003580"/>
          <w:sz w:val="20"/>
          <w:szCs w:val="20"/>
          <w:lang w:val="es-CO" w:eastAsia="en-KE"/>
        </w:rPr>
        <w:t>(+254) 799556165</w:t>
      </w:r>
      <w:r>
        <w:rPr>
          <w:rFonts w:eastAsiaTheme="minorEastAsia"/>
          <w:noProof/>
          <w:color w:val="AEAAAA"/>
          <w:lang w:val="es-CO" w:eastAsia="es-CO"/>
        </w:rPr>
        <w:t>│</w:t>
      </w:r>
      <w:r>
        <w:rPr>
          <w:rFonts w:eastAsiaTheme="minorEastAsia"/>
          <w:noProof/>
          <w:color w:val="767171"/>
          <w:lang w:val="es-CO" w:eastAsia="es-CO"/>
        </w:rPr>
        <w:t xml:space="preserve"> </w:t>
      </w:r>
      <w:r>
        <w:rPr>
          <w:rFonts w:eastAsiaTheme="minorEastAsia"/>
          <w:noProof/>
          <w:color w:val="3B3838"/>
          <w:sz w:val="20"/>
          <w:szCs w:val="20"/>
          <w:lang w:val="es-CO" w:eastAsia="en-KE"/>
        </w:rPr>
        <w:t xml:space="preserve">Skype: </w:t>
      </w:r>
      <w:r>
        <w:rPr>
          <w:rFonts w:eastAsiaTheme="minorEastAsia"/>
          <w:noProof/>
          <w:color w:val="003580"/>
          <w:sz w:val="20"/>
          <w:szCs w:val="20"/>
          <w:lang w:val="es-CO" w:eastAsia="en-KE"/>
        </w:rPr>
        <w:t>peetmate</w:t>
      </w:r>
    </w:p>
    <w:p w14:paraId="0DBF9671" w14:textId="74E11618" w:rsidR="00130B99" w:rsidRDefault="00130B99" w:rsidP="00130B99">
      <w:pPr>
        <w:rPr>
          <w:rFonts w:eastAsiaTheme="minorEastAsia"/>
          <w:noProof/>
          <w:color w:val="3B3838"/>
          <w:lang w:val="en-US" w:eastAsia="es-CO"/>
        </w:rPr>
      </w:pPr>
      <w:r>
        <w:rPr>
          <w:rFonts w:eastAsiaTheme="minorEastAsia"/>
          <w:b/>
          <w:noProof/>
          <w:color w:val="009933"/>
          <w:shd w:val="clear" w:color="auto" w:fill="FFFFFF"/>
          <w:lang w:val="en-US" w:eastAsia="en-KE"/>
        </w:rPr>
        <w:drawing>
          <wp:inline distT="0" distB="0" distL="0" distR="0" wp14:anchorId="2403A56A" wp14:editId="20082E33">
            <wp:extent cx="4107180" cy="220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7180" cy="220980"/>
                    </a:xfrm>
                    <a:prstGeom prst="rect">
                      <a:avLst/>
                    </a:prstGeom>
                    <a:noFill/>
                    <a:ln>
                      <a:noFill/>
                    </a:ln>
                  </pic:spPr>
                </pic:pic>
              </a:graphicData>
            </a:graphic>
          </wp:inline>
        </w:drawing>
      </w:r>
      <w:r>
        <w:rPr>
          <w:rFonts w:eastAsiaTheme="minorEastAsia"/>
          <w:noProof/>
          <w:color w:val="3B3838"/>
          <w:lang w:val="en-US" w:eastAsia="es-CO"/>
        </w:rPr>
        <w:t> </w:t>
      </w:r>
    </w:p>
    <w:p w14:paraId="09FB3489" w14:textId="77777777" w:rsidR="00130B99" w:rsidRDefault="00130B99" w:rsidP="00130B99">
      <w:pPr>
        <w:rPr>
          <w:rFonts w:eastAsiaTheme="minorEastAsia"/>
          <w:noProof/>
          <w:color w:val="003580"/>
          <w:sz w:val="16"/>
          <w:szCs w:val="16"/>
          <w:lang w:val="en-US" w:eastAsia="en-KE"/>
        </w:rPr>
      </w:pPr>
      <w:r>
        <w:rPr>
          <w:rFonts w:eastAsiaTheme="minorEastAsia"/>
          <w:noProof/>
          <w:color w:val="003580"/>
          <w:sz w:val="16"/>
          <w:szCs w:val="16"/>
          <w:lang w:val="en-US" w:eastAsia="en-KE"/>
        </w:rPr>
        <w:t xml:space="preserve">The </w:t>
      </w:r>
      <w:r>
        <w:rPr>
          <w:rFonts w:eastAsiaTheme="minorEastAsia"/>
          <w:b/>
          <w:bCs/>
          <w:noProof/>
          <w:color w:val="003580"/>
          <w:sz w:val="16"/>
          <w:szCs w:val="16"/>
          <w:lang w:val="en-US" w:eastAsia="en-KE"/>
        </w:rPr>
        <w:t>Alliance</w:t>
      </w:r>
      <w:r>
        <w:rPr>
          <w:rFonts w:eastAsiaTheme="minorEastAsia"/>
          <w:noProof/>
          <w:color w:val="003580"/>
          <w:sz w:val="16"/>
          <w:szCs w:val="16"/>
          <w:lang w:val="en-US" w:eastAsia="en-KE"/>
        </w:rPr>
        <w:t xml:space="preserve"> of </w:t>
      </w:r>
      <w:r>
        <w:rPr>
          <w:rFonts w:eastAsiaTheme="minorEastAsia"/>
          <w:b/>
          <w:bCs/>
          <w:noProof/>
          <w:color w:val="003580"/>
          <w:sz w:val="16"/>
          <w:szCs w:val="16"/>
          <w:lang w:val="en-US" w:eastAsia="en-KE"/>
        </w:rPr>
        <w:t>Bioversity International</w:t>
      </w:r>
      <w:r>
        <w:rPr>
          <w:rFonts w:eastAsiaTheme="minorEastAsia"/>
          <w:noProof/>
          <w:color w:val="003580"/>
          <w:sz w:val="16"/>
          <w:szCs w:val="16"/>
          <w:lang w:val="en-US" w:eastAsia="en-KE"/>
        </w:rPr>
        <w:t xml:space="preserve"> and the </w:t>
      </w:r>
      <w:r>
        <w:rPr>
          <w:rFonts w:eastAsiaTheme="minorEastAsia"/>
          <w:b/>
          <w:bCs/>
          <w:noProof/>
          <w:color w:val="003580"/>
          <w:sz w:val="16"/>
          <w:szCs w:val="16"/>
          <w:lang w:val="en-US" w:eastAsia="en-KE"/>
        </w:rPr>
        <w:t>International Center for Tropical Agriculture (CIAT)</w:t>
      </w:r>
      <w:r>
        <w:rPr>
          <w:rFonts w:eastAsiaTheme="minorEastAsia"/>
          <w:noProof/>
          <w:color w:val="003580"/>
          <w:sz w:val="16"/>
          <w:szCs w:val="16"/>
          <w:lang w:val="en-US" w:eastAsia="en-KE"/>
        </w:rPr>
        <w:br/>
        <w:t>delivers research-based solutions that harness agricultural biodiversity and sustainably transform</w:t>
      </w:r>
      <w:r>
        <w:rPr>
          <w:rFonts w:eastAsiaTheme="minorEastAsia"/>
          <w:noProof/>
          <w:color w:val="003580"/>
          <w:sz w:val="16"/>
          <w:szCs w:val="16"/>
          <w:lang w:val="en-US" w:eastAsia="en-KE"/>
        </w:rPr>
        <w:br/>
        <w:t>food systems to improve people’s lives in a climate crisis.</w:t>
      </w:r>
    </w:p>
    <w:p w14:paraId="051B2A30" w14:textId="77777777" w:rsidR="00130B99" w:rsidRDefault="00130B99" w:rsidP="00130B99">
      <w:pPr>
        <w:rPr>
          <w:rFonts w:eastAsiaTheme="minorEastAsia"/>
          <w:noProof/>
          <w:color w:val="003580"/>
          <w:sz w:val="16"/>
          <w:szCs w:val="16"/>
          <w:lang w:val="en-US" w:eastAsia="en-KE"/>
        </w:rPr>
      </w:pPr>
    </w:p>
    <w:p w14:paraId="7E2E32AC" w14:textId="77777777" w:rsidR="00130B99" w:rsidRDefault="00130B99" w:rsidP="00130B99">
      <w:pPr>
        <w:rPr>
          <w:rFonts w:eastAsiaTheme="minorEastAsia"/>
          <w:noProof/>
          <w:color w:val="003580"/>
          <w:sz w:val="16"/>
          <w:szCs w:val="16"/>
          <w:lang w:val="en-US" w:eastAsia="en-KE"/>
        </w:rPr>
      </w:pPr>
      <w:r>
        <w:rPr>
          <w:rFonts w:eastAsiaTheme="minorEastAsia"/>
          <w:noProof/>
          <w:color w:val="003580"/>
          <w:sz w:val="16"/>
          <w:szCs w:val="16"/>
          <w:lang w:val="en-US" w:eastAsia="en-KE"/>
        </w:rPr>
        <w:t xml:space="preserve">The </w:t>
      </w:r>
      <w:r>
        <w:rPr>
          <w:rFonts w:eastAsiaTheme="minorEastAsia"/>
          <w:b/>
          <w:bCs/>
          <w:noProof/>
          <w:color w:val="003580"/>
          <w:sz w:val="16"/>
          <w:szCs w:val="16"/>
          <w:lang w:val="en-US" w:eastAsia="en-KE"/>
        </w:rPr>
        <w:t>Alliance</w:t>
      </w:r>
      <w:r>
        <w:rPr>
          <w:rFonts w:eastAsiaTheme="minorEastAsia"/>
          <w:noProof/>
          <w:color w:val="003580"/>
          <w:sz w:val="16"/>
          <w:szCs w:val="16"/>
          <w:lang w:val="en-US" w:eastAsia="en-KE"/>
        </w:rPr>
        <w:t xml:space="preserve"> is part of </w:t>
      </w:r>
      <w:r>
        <w:rPr>
          <w:rFonts w:eastAsiaTheme="minorEastAsia"/>
          <w:b/>
          <w:bCs/>
          <w:noProof/>
          <w:color w:val="003580"/>
          <w:sz w:val="16"/>
          <w:szCs w:val="16"/>
          <w:lang w:val="en-US" w:eastAsia="en-KE"/>
        </w:rPr>
        <w:t>CGIAR</w:t>
      </w:r>
      <w:r>
        <w:rPr>
          <w:rFonts w:eastAsiaTheme="minorEastAsia"/>
          <w:noProof/>
          <w:color w:val="003580"/>
          <w:sz w:val="16"/>
          <w:szCs w:val="16"/>
          <w:lang w:val="en-US" w:eastAsia="en-KE"/>
        </w:rPr>
        <w:t>, a global research partnership for a food-secure future.</w:t>
      </w:r>
    </w:p>
    <w:p w14:paraId="4D5AFC60" w14:textId="77777777" w:rsidR="00130B99" w:rsidRDefault="00130B99" w:rsidP="00130B99">
      <w:pPr>
        <w:rPr>
          <w:rFonts w:eastAsiaTheme="minorEastAsia"/>
          <w:noProof/>
          <w:color w:val="003580"/>
          <w:sz w:val="16"/>
          <w:szCs w:val="16"/>
          <w:lang w:val="en-US" w:eastAsia="en-KE"/>
        </w:rPr>
      </w:pPr>
    </w:p>
    <w:p w14:paraId="3690CD83" w14:textId="77777777" w:rsidR="00130B99" w:rsidRDefault="00130B99" w:rsidP="00130B99">
      <w:pPr>
        <w:rPr>
          <w:rFonts w:eastAsiaTheme="minorEastAsia"/>
          <w:noProof/>
          <w:color w:val="1F497D"/>
          <w:lang w:val="en-US" w:eastAsia="en-KE"/>
        </w:rPr>
      </w:pPr>
      <w:hyperlink r:id="rId19" w:history="1">
        <w:r>
          <w:rPr>
            <w:rStyle w:val="Hyperlink"/>
            <w:rFonts w:eastAsiaTheme="minorEastAsia"/>
            <w:b/>
            <w:bCs/>
            <w:noProof/>
            <w:color w:val="003580"/>
            <w:sz w:val="16"/>
            <w:szCs w:val="16"/>
            <w:lang w:val="en-US" w:eastAsia="en-KE"/>
          </w:rPr>
          <w:t>bioversityinternational.org</w:t>
        </w:r>
      </w:hyperlink>
      <w:r>
        <w:rPr>
          <w:rFonts w:eastAsiaTheme="minorEastAsia"/>
          <w:b/>
          <w:bCs/>
          <w:noProof/>
          <w:color w:val="003580"/>
          <w:sz w:val="16"/>
          <w:szCs w:val="16"/>
          <w:lang w:val="en-US" w:eastAsia="en-KE"/>
        </w:rPr>
        <w:t xml:space="preserve">          </w:t>
      </w:r>
      <w:hyperlink r:id="rId20" w:history="1">
        <w:r>
          <w:rPr>
            <w:rStyle w:val="Hyperlink"/>
            <w:rFonts w:eastAsiaTheme="minorEastAsia"/>
            <w:b/>
            <w:bCs/>
            <w:noProof/>
            <w:color w:val="003580"/>
            <w:sz w:val="16"/>
            <w:szCs w:val="16"/>
            <w:lang w:val="en-US" w:eastAsia="en-KE"/>
          </w:rPr>
          <w:t>ciat.cgiar.org</w:t>
        </w:r>
      </w:hyperlink>
    </w:p>
    <w:bookmarkEnd w:id="0"/>
    <w:p w14:paraId="6C28DDE0" w14:textId="77777777" w:rsidR="00130B99" w:rsidRDefault="00130B99" w:rsidP="00130B99"/>
    <w:p w14:paraId="73FB1732" w14:textId="77777777" w:rsidR="005F0EE3" w:rsidRDefault="005F0EE3"/>
    <w:sectPr w:rsidR="005F0E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99"/>
    <w:rsid w:val="00130B99"/>
    <w:rsid w:val="005F0EE3"/>
    <w:rsid w:val="00D6750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46BA"/>
  <w15:chartTrackingRefBased/>
  <w15:docId w15:val="{128854FF-55F4-4CC8-995C-F79EF13E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9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martLink">
    <w:name w:val="Smart Link"/>
    <w:basedOn w:val="DefaultParagraphFont"/>
    <w:uiPriority w:val="99"/>
    <w:semiHidden/>
    <w:unhideWhenUsed/>
    <w:rsid w:val="00130B99"/>
    <w:rPr>
      <w:color w:val="0000FF"/>
      <w:u w:val="single"/>
      <w:shd w:val="clear" w:color="auto" w:fill="F3F2F1"/>
    </w:rPr>
  </w:style>
  <w:style w:type="character" w:styleId="Hyperlink">
    <w:name w:val="Hyperlink"/>
    <w:basedOn w:val="DefaultParagraphFont"/>
    <w:uiPriority w:val="99"/>
    <w:semiHidden/>
    <w:unhideWhenUsed/>
    <w:rsid w:val="00130B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5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p.steward@cgiar.org"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ciat.cgiar.org/" TargetMode="External"/><Relationship Id="rId1" Type="http://schemas.openxmlformats.org/officeDocument/2006/relationships/styles" Target="styles.xml"/><Relationship Id="rId6" Type="http://schemas.openxmlformats.org/officeDocument/2006/relationships/hyperlink" Target="https://cgiar-my.sharepoint.com/:w:/g/personal/p_steward_cgiar_org/EZfY6xKarLxEmH9ahOWBTj8BTYKiGZAIMPFWcc7ELFD8RQ?e=AcxFsj"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bioversityinternational.org/" TargetMode="External"/><Relationship Id="rId4" Type="http://schemas.openxmlformats.org/officeDocument/2006/relationships/hyperlink" Target="https://cgiar-my.sharepoint.com/:f:/g/personal/p_steward_cgiar_org/ErZTDzmQmJxCrEj5szXuHUgBhIQBA4zkKCcBtB5FPySt1w?e=6TkkmJ"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Steward, Peter (Alliance Bioversity-CIAT)</dc:creator>
  <cp:keywords/>
  <dc:description/>
  <cp:lastModifiedBy>Steward, Peter (Alliance Bioversity-CIAT)</cp:lastModifiedBy>
  <cp:revision>1</cp:revision>
  <dcterms:created xsi:type="dcterms:W3CDTF">2022-06-11T11:33:00Z</dcterms:created>
  <dcterms:modified xsi:type="dcterms:W3CDTF">2022-06-11T11:34:00Z</dcterms:modified>
</cp:coreProperties>
</file>