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55555"/>
          <w:sz w:val="22"/>
          <w:szCs w:val="22"/>
        </w:rPr>
        <w:t xml:space="preserve">Group 32  ·  Bristol Regional Food Network</w:t>
      </w:r>
    </w:p>
    <w:p>
      <w:pPr>
        <w:spacing w:after="60"/>
      </w:pPr>
      <w:r>
        <w:rPr>
          <w:b/>
          <w:bCs/>
          <w:color w:val="1F4E5C"/>
          <w:sz w:val="40"/>
          <w:szCs w:val="40"/>
        </w:rPr>
        <w:t xml:space="preserve">Sprint 1 – Product Backlog and Sprint Plan</w:t>
      </w:r>
    </w:p>
    <w:p>
      <w:pPr>
        <w:spacing w:after="60"/>
      </w:pPr>
      <w:r>
        <w:rPr>
          <w:b/>
          <w:bCs/>
          <w:sz w:val="22"/>
          <w:szCs w:val="22"/>
        </w:rPr>
        <w:t xml:space="preserve">Use Case 1: Producer Product Listing and Inventory Management</w:t>
      </w:r>
    </w:p>
    <w:p>
      <w:pPr>
        <w:pBdr>
          <w:bottom w:val="single" w:color="1F4E5C" w:sz="8" w:space="4"/>
        </w:pBdr>
        <w:spacing w:after="200"/>
      </w:pPr>
      <w:r>
        <w:rPr>
          <w:color w:val="555555"/>
          <w:sz w:val="19"/>
          <w:szCs w:val="19"/>
        </w:rPr>
        <w:t xml:space="preserve">Prepared by: Arda Pekar   |   Version: 1.0</w:t>
      </w:r>
    </w:p>
    <w:p>
      <w:pPr>
        <w:pStyle w:val="Heading1"/>
        <w:keepNext/>
        <w:spacing w:after="120" w:before="240"/>
      </w:pPr>
      <w:r>
        <w:t xml:space="preserve">1. Initial Product Backlog</w:t>
      </w:r>
    </w:p>
    <w:p>
      <w:pPr>
        <w:spacing w:after="120"/>
      </w:pPr>
      <w:r>
        <w:rPr>
          <w:sz w:val="21"/>
          <w:szCs w:val="21"/>
        </w:rPr>
        <w:t xml:space="preserve">Nine user stories, all from the producer’s point of view. Each story has an acceptance criterion so we know when it is done, a target functionality and a priority.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Functionality A – Product Listing &amp; Validation: </w:t>
      </w:r>
      <w:r>
        <w:rPr>
          <w:sz w:val="20"/>
          <w:szCs w:val="20"/>
        </w:rPr>
        <w:t xml:space="preserve">stories 1–5.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Functionality B – Inventory &amp; Seasonal Availability: </w:t>
      </w:r>
      <w:r>
        <w:rPr>
          <w:sz w:val="20"/>
          <w:szCs w:val="20"/>
        </w:rPr>
        <w:t xml:space="preserve">stories 6–9.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Priority: </w:t>
      </w:r>
      <w:r>
        <w:rPr>
          <w:sz w:val="20"/>
          <w:szCs w:val="20"/>
        </w:rPr>
        <w:t xml:space="preserve">High = the marketplace cannot work without it; Medium = builds on other stories.</w:t>
      </w:r>
    </w:p>
    <w:p>
      <w:pPr>
        <w:spacing w:after="60"/>
      </w:pPr>
      <w:r>
        <w:rPr>
          <w:sz w:val="21"/>
          <w:szCs w:val="21"/>
        </w:rPr>
        <w:t xml:space="preserve"/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00"/>
        <w:gridCol w:w="6470"/>
        <w:gridCol w:w="1900"/>
        <w:gridCol w:w="1400"/>
      </w:tblGrid>
      <w:tr>
        <w:trPr>
          <w:tblHeader/>
        </w:trPr>
        <w:tc>
          <w:tcPr>
            <w:tcW w:type="dxa" w:w="7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1F4E5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1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1F4E5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User Story</w:t>
            </w:r>
          </w:p>
        </w:tc>
        <w:tc>
          <w:tcPr>
            <w:tcW w:type="dxa" w:w="647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1F4E5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Acceptance Criterion</w:t>
            </w:r>
          </w:p>
        </w:tc>
        <w:tc>
          <w:tcPr>
            <w:tcW w:type="dxa" w:w="19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1F4E5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Functionality</w:t>
            </w:r>
          </w:p>
        </w:tc>
        <w:tc>
          <w:tcPr>
            <w:tcW w:type="dxa" w:w="14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1F4E5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1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As a producer, I want to add a new product to the marketplace.</w:t>
            </w:r>
          </w:p>
        </w:tc>
        <w:tc>
          <w:tcPr>
            <w:tcW w:type="dxa" w:w="647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All mandatory fields are captured.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 xml:space="preserve">Name, description, category, price, quantity, availability period and farm origin.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 xml:space="preserve">Optional: harvest date, allergens, best-before date, organic claim.</w:t>
            </w:r>
          </w:p>
        </w:tc>
        <w:tc>
          <w:tcPr>
            <w:tcW w:type="dxa" w:w="19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 · Listing</w:t>
            </w:r>
          </w:p>
        </w:tc>
        <w:tc>
          <w:tcPr>
            <w:tcW w:type="dxa" w:w="14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1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As a producer, I want the system to validate product information.</w:t>
            </w:r>
          </w:p>
        </w:tc>
        <w:tc>
          <w:tcPr>
            <w:tcW w:type="dxa" w:w="647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Missing or invalid fields are rejected with a clear message.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 xml:space="preserve">Price above zero; quantity zero or more.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 xml:space="preserve">Best-before date not in the past.</w:t>
            </w:r>
          </w:p>
        </w:tc>
        <w:tc>
          <w:tcPr>
            <w:tcW w:type="dxa" w:w="19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 · Listing</w:t>
            </w:r>
          </w:p>
        </w:tc>
        <w:tc>
          <w:tcPr>
            <w:tcW w:type="dxa" w:w="14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1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As a producer, I want organic certification to be verified.</w:t>
            </w:r>
          </w:p>
        </w:tc>
        <w:tc>
          <w:tcPr>
            <w:tcW w:type="dxa" w:w="647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Organic claims are checked by the external / simulated service.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 xml:space="preserve">Only products marked organic are sent for checking.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 xml:space="preserve">A valid certificate lets the product be published as organic.</w:t>
            </w:r>
          </w:p>
        </w:tc>
        <w:tc>
          <w:tcPr>
            <w:tcW w:type="dxa" w:w="19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 · Listing</w:t>
            </w:r>
          </w:p>
        </w:tc>
        <w:tc>
          <w:tcPr>
            <w:tcW w:type="dxa" w:w="14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1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As a producer, I want to correct invalid product information.</w:t>
            </w:r>
          </w:p>
        </w:tc>
        <w:tc>
          <w:tcPr>
            <w:tcW w:type="dxa" w:w="647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 can edit and resubmit; only valid listings are published.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 xml:space="preserve">The message shows which field is wrong.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 xml:space="preserve">The resubmitted product is checked again.</w:t>
            </w:r>
          </w:p>
        </w:tc>
        <w:tc>
          <w:tcPr>
            <w:tcW w:type="dxa" w:w="19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 · Listing</w:t>
            </w:r>
          </w:p>
        </w:tc>
        <w:tc>
          <w:tcPr>
            <w:tcW w:type="dxa" w:w="14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1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As a producer, I want to be told if certification cannot be checked.</w:t>
            </w:r>
          </w:p>
        </w:tc>
        <w:tc>
          <w:tcPr>
            <w:tcW w:type="dxa" w:w="647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listing is held, I am informed and the check is retried.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 xml:space="preserve">Covers the exception path required by Use Case 1.</w:t>
            </w:r>
          </w:p>
        </w:tc>
        <w:tc>
          <w:tcPr>
            <w:tcW w:type="dxa" w:w="19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 · Listing</w:t>
            </w:r>
          </w:p>
        </w:tc>
        <w:tc>
          <w:tcPr>
            <w:tcW w:type="dxa" w:w="14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1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As a producer, I want to update stock quantity.</w:t>
            </w:r>
          </w:p>
        </w:tc>
        <w:tc>
          <w:tcPr>
            <w:tcW w:type="dxa" w:w="647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new quantity is saved and shown to customers.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 xml:space="preserve">Negative quantities are rejected.</w:t>
            </w:r>
          </w:p>
        </w:tc>
        <w:tc>
          <w:tcPr>
            <w:tcW w:type="dxa" w:w="19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 · Inventory</w:t>
            </w:r>
          </w:p>
        </w:tc>
        <w:tc>
          <w:tcPr>
            <w:tcW w:type="dxa" w:w="14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1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As a producer, I want zero-stock products to become unavailable automatically.</w:t>
            </w:r>
          </w:p>
        </w:tc>
        <w:tc>
          <w:tcPr>
            <w:tcW w:type="dxa" w:w="647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At zero stock the product cannot be ordered.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 xml:space="preserve">The producer can still see and edit the product.</w:t>
            </w:r>
          </w:p>
        </w:tc>
        <w:tc>
          <w:tcPr>
            <w:tcW w:type="dxa" w:w="19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 · Inventory</w:t>
            </w:r>
          </w:p>
        </w:tc>
        <w:tc>
          <w:tcPr>
            <w:tcW w:type="dxa" w:w="14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1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As a producer, I want to manage seasonal availability.</w:t>
            </w:r>
          </w:p>
        </w:tc>
        <w:tc>
          <w:tcPr>
            <w:tcW w:type="dxa" w:w="647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product is only shown inside its availability period.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 xml:space="preserve">End date must be after start date.</w:t>
            </w:r>
          </w:p>
        </w:tc>
        <w:tc>
          <w:tcPr>
            <w:tcW w:type="dxa" w:w="19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 · Inventory</w:t>
            </w:r>
          </w:p>
        </w:tc>
        <w:tc>
          <w:tcPr>
            <w:tcW w:type="dxa" w:w="14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41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As a producer, I want replenished products to become available again.</w:t>
            </w:r>
          </w:p>
        </w:tc>
        <w:tc>
          <w:tcPr>
            <w:tcW w:type="dxa" w:w="647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Restocked and in season → available again.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 xml:space="preserve">Restocked but out of season → stays unavailable.</w:t>
            </w:r>
          </w:p>
        </w:tc>
        <w:tc>
          <w:tcPr>
            <w:tcW w:type="dxa" w:w="19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 · Inventory</w:t>
            </w:r>
          </w:p>
        </w:tc>
        <w:tc>
          <w:tcPr>
            <w:tcW w:type="dxa" w:w="14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60"/>
      </w:pPr>
      <w:r>
        <w:rPr>
          <w:sz w:val="21"/>
          <w:szCs w:val="21"/>
        </w:rPr>
        <w:t xml:space="preserve"/>
      </w:r>
    </w:p>
    <w:p>
      <w:pPr>
        <w:spacing w:after="120"/>
      </w:pPr>
      <w:r>
        <w:rPr>
          <w:b/>
          <w:bCs/>
          <w:sz w:val="20"/>
          <w:szCs w:val="20"/>
        </w:rPr>
        <w:t xml:space="preserve">Summary: </w:t>
      </w:r>
      <w:r>
        <w:rPr>
          <w:sz w:val="20"/>
          <w:szCs w:val="20"/>
        </w:rPr>
        <w:t xml:space="preserve">9 stories – 8 High, 1 Medium. Story 5 covers the exception path required by Use Case 1 (certification service unavailable).</w:t>
      </w:r>
    </w:p>
    <w:p>
      <w:pPr>
        <w:pStyle w:val="Heading1"/>
        <w:keepNext/>
        <w:pageBreakBefore/>
        <w:spacing w:after="120" w:before="240"/>
      </w:pPr>
      <w:r>
        <w:t xml:space="preserve">2. Sprint Plan and Responsibilities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70"/>
        <w:gridCol w:w="3200"/>
        <w:gridCol w:w="2200"/>
      </w:tblGrid>
      <w:tr>
        <w:trPr>
          <w:tblHeader/>
        </w:trPr>
        <w:tc>
          <w:tcPr>
            <w:tcW w:type="dxa" w:w="24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1F4E5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677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1F4E5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32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1F4E5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2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1F4E5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Sprint 1 (12 Oct)</w:t>
            </w:r>
          </w:p>
        </w:tc>
        <w:tc>
          <w:tcPr>
            <w:tcW w:type="dxa" w:w="677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Stakeholder analysis and case overview</w:t>
            </w:r>
          </w:p>
        </w:tc>
        <w:tc>
          <w:tcPr>
            <w:tcW w:type="dxa" w:w="32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Cem Basogul</w:t>
            </w:r>
          </w:p>
        </w:tc>
        <w:tc>
          <w:tcPr>
            <w:tcW w:type="dxa" w:w="22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677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Major business processes and strategic BPMN</w:t>
            </w:r>
          </w:p>
        </w:tc>
        <w:tc>
          <w:tcPr>
            <w:tcW w:type="dxa" w:w="32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Aye Thiri Mon</w:t>
            </w:r>
          </w:p>
        </w:tc>
        <w:tc>
          <w:tcPr>
            <w:tcW w:type="dxa" w:w="22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 review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677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 backlog and sprint plan</w:t>
            </w:r>
          </w:p>
        </w:tc>
        <w:tc>
          <w:tcPr>
            <w:tcW w:type="dxa" w:w="32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Arda Pekar</w:t>
            </w:r>
          </w:p>
        </w:tc>
        <w:tc>
          <w:tcPr>
            <w:tcW w:type="dxa" w:w="22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677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Two candidate major functionalities</w:t>
            </w:r>
          </w:p>
        </w:tc>
        <w:tc>
          <w:tcPr>
            <w:tcW w:type="dxa" w:w="32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Ei Ei Thant</w:t>
            </w:r>
          </w:p>
        </w:tc>
        <w:tc>
          <w:tcPr>
            <w:tcW w:type="dxa" w:w="22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Awaiting approval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677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Meeting notes, GitHub and contribution evidence</w:t>
            </w:r>
          </w:p>
        </w:tc>
        <w:tc>
          <w:tcPr>
            <w:tcW w:type="dxa" w:w="32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Ogan Bertun Alpaydin</w:t>
            </w:r>
          </w:p>
        </w:tc>
        <w:tc>
          <w:tcPr>
            <w:tcW w:type="dxa" w:w="22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Ongoing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Sprint 2 (2 Nov)</w:t>
            </w:r>
          </w:p>
        </w:tc>
        <w:tc>
          <w:tcPr>
            <w:tcW w:type="dxa" w:w="677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i* Strategic Dependency and Strategic Rationale models</w:t>
            </w:r>
          </w:p>
        </w:tc>
        <w:tc>
          <w:tcPr>
            <w:tcW w:type="dxa" w:w="32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[add owner]</w:t>
            </w:r>
          </w:p>
        </w:tc>
        <w:tc>
          <w:tcPr>
            <w:tcW w:type="dxa" w:w="22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Planned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677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Operational BPMN — Functionality A</w:t>
            </w:r>
          </w:p>
        </w:tc>
        <w:tc>
          <w:tcPr>
            <w:tcW w:type="dxa" w:w="32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[add owner]</w:t>
            </w:r>
          </w:p>
        </w:tc>
        <w:tc>
          <w:tcPr>
            <w:tcW w:type="dxa" w:w="22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Planned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677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Operational BPMN — Functionality B</w:t>
            </w:r>
          </w:p>
        </w:tc>
        <w:tc>
          <w:tcPr>
            <w:tcW w:type="dxa" w:w="32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[add owner]</w:t>
            </w:r>
          </w:p>
        </w:tc>
        <w:tc>
          <w:tcPr>
            <w:tcW w:type="dxa" w:w="22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Planned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677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Initial Camunda processes, user tasks and Forms</w:t>
            </w:r>
          </w:p>
        </w:tc>
        <w:tc>
          <w:tcPr>
            <w:tcW w:type="dxa" w:w="32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[add owner]</w:t>
            </w:r>
          </w:p>
        </w:tc>
        <w:tc>
          <w:tcPr>
            <w:tcW w:type="dxa" w:w="22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Planned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Sprint 3 (23 Nov)</w:t>
            </w:r>
          </w:p>
        </w:tc>
        <w:tc>
          <w:tcPr>
            <w:tcW w:type="dxa" w:w="677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End-to-end Camunda automation, service tasks, integration, LESP, final demo</w:t>
            </w:r>
          </w:p>
        </w:tc>
        <w:tc>
          <w:tcPr>
            <w:tcW w:type="dxa" w:w="32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All members</w:t>
            </w:r>
          </w:p>
        </w:tc>
        <w:tc>
          <w:tcPr>
            <w:tcW w:type="dxa" w:w="22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Planned</w:t>
            </w:r>
          </w:p>
        </w:tc>
      </w:tr>
    </w:tbl>
    <w:p>
      <w:pPr>
        <w:spacing w:after="60"/>
      </w:pPr>
      <w:r>
        <w:rPr>
          <w:sz w:val="21"/>
          <w:szCs w:val="21"/>
        </w:rPr>
        <w:t xml:space="preserve"/>
      </w:r>
    </w:p>
    <w:p>
      <w:pPr>
        <w:spacing w:after="120"/>
      </w:pPr>
      <w:r>
        <w:rPr>
          <w:sz w:val="21"/>
          <w:szCs w:val="21"/>
        </w:rPr>
        <w:t xml:space="preserve">Weekly stand-ups track progress; tasks are managed on our project board and versioned on GitHub. Final submission: 10 December 2026, before 14:00.</w:t>
      </w:r>
    </w:p>
    <w:p>
      <w:pPr>
        <w:pStyle w:val="Heading2"/>
        <w:keepNext/>
        <w:spacing w:after="100" w:before="200"/>
      </w:pPr>
      <w:r>
        <w:t xml:space="preserve">Sprint 1 goal</w:t>
      </w:r>
    </w:p>
    <w:p>
      <w:pPr>
        <w:spacing w:after="120"/>
      </w:pPr>
      <w:r>
        <w:rPr>
          <w:sz w:val="21"/>
          <w:szCs w:val="21"/>
        </w:rPr>
        <w:t xml:space="preserve">Understand the enterprise at a strategic level and set up the project: strategic BPMN, business processes and responsibilities, two candidate functionalities, initial backlog and sprint plan, and GitHub evidence of group work.</w:t>
      </w:r>
    </w:p>
    <w:p>
      <w:pPr>
        <w:pStyle w:val="Heading2"/>
        <w:keepNext/>
        <w:spacing w:after="100" w:before="200"/>
      </w:pPr>
      <w:r>
        <w:t xml:space="preserve">Definition of Done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The deliverable is complete and reviewed by at least one other member.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It is uploaded to the group GitHub repository by its owner.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It is consistent with the other deliverables (same use case, names and scope).</w:t>
      </w:r>
    </w:p>
    <w:sectPr>
      <w:pgSz w:w="16838" w:h="11906" w:orient="landscape"/>
      <w:pgMar w:top="1000" w:right="1134" w:bottom="10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4E5C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F4E5C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2026-10-29T03:00:05.839Z</dcterms:created>
  <dcterms:modified xsi:type="dcterms:W3CDTF">2026-10-29T03:00:05.846Z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