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p14">
  <w:body>
    <w:p w:rsidRPr="003A4146" w:rsidR="0076260A" w:rsidP="0076260A" w:rsidRDefault="0076260A" w14:paraId="104D4475" w14:textId="77777777">
      <w:pPr>
        <w:pStyle w:val="paragraph"/>
        <w:spacing w:before="0" w:beforeAutospacing="0" w:after="0" w:afterAutospacing="0"/>
        <w:jc w:val="center"/>
        <w:textAlignment w:val="baseline"/>
        <w:rPr>
          <w:rStyle w:val="eop"/>
          <w:sz w:val="40"/>
          <w:szCs w:val="40"/>
        </w:rPr>
      </w:pPr>
      <w:r w:rsidRPr="003A4146">
        <w:rPr>
          <w:rStyle w:val="normaltextrun"/>
          <w:b/>
          <w:bCs/>
          <w:sz w:val="40"/>
          <w:szCs w:val="40"/>
        </w:rPr>
        <w:t>Gargždų „Vaivorykštės“ gimnazija</w:t>
      </w:r>
      <w:r w:rsidRPr="003A4146">
        <w:rPr>
          <w:rStyle w:val="eop"/>
          <w:sz w:val="40"/>
          <w:szCs w:val="40"/>
        </w:rPr>
        <w:t> </w:t>
      </w:r>
    </w:p>
    <w:p w:rsidRPr="003A4146" w:rsidR="0076260A" w:rsidP="0076260A" w:rsidRDefault="0076260A" w14:paraId="20C8F611" w14:textId="77777777">
      <w:pPr>
        <w:pStyle w:val="paragraph"/>
        <w:spacing w:before="0" w:beforeAutospacing="0" w:after="0" w:afterAutospacing="0"/>
        <w:jc w:val="center"/>
        <w:textAlignment w:val="baseline"/>
        <w:rPr>
          <w:rStyle w:val="eop"/>
          <w:sz w:val="40"/>
          <w:szCs w:val="40"/>
        </w:rPr>
      </w:pPr>
    </w:p>
    <w:p w:rsidRPr="003A4146" w:rsidR="0076260A" w:rsidP="0076260A" w:rsidRDefault="0076260A" w14:paraId="5DC3640A" w14:textId="77777777">
      <w:pPr>
        <w:pStyle w:val="paragraph"/>
        <w:spacing w:before="0" w:beforeAutospacing="0" w:after="0" w:afterAutospacing="0"/>
        <w:jc w:val="center"/>
        <w:textAlignment w:val="baseline"/>
        <w:rPr>
          <w:rStyle w:val="eop"/>
          <w:sz w:val="40"/>
          <w:szCs w:val="40"/>
        </w:rPr>
      </w:pPr>
    </w:p>
    <w:p w:rsidRPr="003A4146" w:rsidR="0076260A" w:rsidP="0076260A" w:rsidRDefault="0076260A" w14:paraId="1E926E44" w14:textId="77777777">
      <w:pPr>
        <w:pStyle w:val="paragraph"/>
        <w:spacing w:before="0" w:beforeAutospacing="0" w:after="0" w:afterAutospacing="0"/>
        <w:jc w:val="center"/>
        <w:textAlignment w:val="baseline"/>
        <w:rPr>
          <w:rStyle w:val="eop"/>
          <w:sz w:val="40"/>
          <w:szCs w:val="40"/>
        </w:rPr>
      </w:pPr>
    </w:p>
    <w:p w:rsidR="0076260A" w:rsidP="0076260A" w:rsidRDefault="0076260A" w14:paraId="084DD2A9" w14:textId="77777777">
      <w:pPr>
        <w:pStyle w:val="paragraph"/>
        <w:spacing w:before="0" w:beforeAutospacing="0" w:after="0" w:afterAutospacing="0"/>
        <w:jc w:val="center"/>
        <w:textAlignment w:val="baseline"/>
        <w:rPr>
          <w:rStyle w:val="eop"/>
          <w:sz w:val="40"/>
          <w:szCs w:val="40"/>
        </w:rPr>
      </w:pPr>
    </w:p>
    <w:p w:rsidR="00F01D4D" w:rsidP="0076260A" w:rsidRDefault="00F01D4D" w14:paraId="01D35AF0" w14:textId="77777777">
      <w:pPr>
        <w:pStyle w:val="paragraph"/>
        <w:spacing w:before="0" w:beforeAutospacing="0" w:after="0" w:afterAutospacing="0"/>
        <w:jc w:val="center"/>
        <w:textAlignment w:val="baseline"/>
        <w:rPr>
          <w:rStyle w:val="eop"/>
          <w:sz w:val="40"/>
          <w:szCs w:val="40"/>
        </w:rPr>
      </w:pPr>
    </w:p>
    <w:p w:rsidR="00F01D4D" w:rsidP="0076260A" w:rsidRDefault="00F01D4D" w14:paraId="55D51C04" w14:textId="77777777">
      <w:pPr>
        <w:pStyle w:val="paragraph"/>
        <w:spacing w:before="0" w:beforeAutospacing="0" w:after="0" w:afterAutospacing="0"/>
        <w:jc w:val="center"/>
        <w:textAlignment w:val="baseline"/>
        <w:rPr>
          <w:rStyle w:val="eop"/>
          <w:sz w:val="40"/>
          <w:szCs w:val="40"/>
        </w:rPr>
      </w:pPr>
    </w:p>
    <w:p w:rsidR="00F01D4D" w:rsidP="0076260A" w:rsidRDefault="00F01D4D" w14:paraId="2BC44248" w14:textId="77777777">
      <w:pPr>
        <w:pStyle w:val="paragraph"/>
        <w:spacing w:before="0" w:beforeAutospacing="0" w:after="0" w:afterAutospacing="0"/>
        <w:jc w:val="center"/>
        <w:textAlignment w:val="baseline"/>
        <w:rPr>
          <w:rStyle w:val="eop"/>
          <w:sz w:val="40"/>
          <w:szCs w:val="40"/>
        </w:rPr>
      </w:pPr>
    </w:p>
    <w:p w:rsidRPr="003A4146" w:rsidR="0076260A" w:rsidP="0076260A" w:rsidRDefault="0076260A" w14:paraId="7F47F60C" w14:textId="77777777">
      <w:pPr>
        <w:pStyle w:val="paragraph"/>
        <w:spacing w:before="0" w:beforeAutospacing="0" w:after="0" w:afterAutospacing="0"/>
        <w:jc w:val="center"/>
        <w:textAlignment w:val="baseline"/>
        <w:rPr>
          <w:rFonts w:ascii="Segoe UI" w:hAnsi="Segoe UI" w:cs="Segoe UI"/>
          <w:sz w:val="18"/>
          <w:szCs w:val="18"/>
        </w:rPr>
      </w:pPr>
      <w:r w:rsidRPr="003A4146">
        <w:rPr>
          <w:rStyle w:val="normaltextrun"/>
          <w:b/>
          <w:bCs/>
          <w:sz w:val="52"/>
          <w:szCs w:val="52"/>
        </w:rPr>
        <w:t>RADIJAS</w:t>
      </w:r>
      <w:r w:rsidRPr="003A4146">
        <w:rPr>
          <w:rStyle w:val="eop"/>
          <w:sz w:val="52"/>
          <w:szCs w:val="52"/>
        </w:rPr>
        <w:t> </w:t>
      </w:r>
    </w:p>
    <w:p w:rsidRPr="003A4146" w:rsidR="0076260A" w:rsidP="0076260A" w:rsidRDefault="0076260A" w14:paraId="06B71762" w14:textId="77777777">
      <w:pPr>
        <w:pStyle w:val="paragraph"/>
        <w:spacing w:before="0" w:beforeAutospacing="0" w:after="0" w:afterAutospacing="0"/>
        <w:jc w:val="center"/>
        <w:textAlignment w:val="baseline"/>
        <w:rPr>
          <w:rFonts w:ascii="Segoe UI" w:hAnsi="Segoe UI" w:cs="Segoe UI"/>
          <w:sz w:val="18"/>
          <w:szCs w:val="18"/>
        </w:rPr>
      </w:pPr>
      <w:r w:rsidRPr="003A4146">
        <w:rPr>
          <w:rStyle w:val="normaltextrun"/>
          <w:b/>
          <w:bCs/>
          <w:sz w:val="52"/>
          <w:szCs w:val="52"/>
        </w:rPr>
        <w:t>RADIJO BANGOS</w:t>
      </w:r>
      <w:r w:rsidRPr="003A4146">
        <w:rPr>
          <w:rStyle w:val="eop"/>
          <w:sz w:val="52"/>
          <w:szCs w:val="52"/>
        </w:rPr>
        <w:t> </w:t>
      </w:r>
    </w:p>
    <w:p w:rsidRPr="003A4146" w:rsidR="0076260A" w:rsidP="0076260A" w:rsidRDefault="0076260A" w14:paraId="3908C92B" w14:textId="68B43697">
      <w:pPr>
        <w:pStyle w:val="paragraph"/>
        <w:spacing w:before="0" w:beforeAutospacing="0" w:after="0" w:afterAutospacing="0"/>
        <w:jc w:val="center"/>
        <w:textAlignment w:val="baseline"/>
        <w:rPr>
          <w:rStyle w:val="normaltextrun"/>
          <w:sz w:val="28"/>
          <w:szCs w:val="28"/>
        </w:rPr>
      </w:pPr>
      <w:r w:rsidRPr="003A4146">
        <w:rPr>
          <w:rStyle w:val="normaltextrun"/>
          <w:sz w:val="28"/>
          <w:szCs w:val="28"/>
        </w:rPr>
        <w:t>Apklausos rezultatai</w:t>
      </w:r>
    </w:p>
    <w:p w:rsidRPr="003A4146" w:rsidR="0076260A" w:rsidP="0076260A" w:rsidRDefault="0076260A" w14:paraId="48BC5CBB" w14:textId="77777777">
      <w:pPr>
        <w:pStyle w:val="paragraph"/>
        <w:spacing w:before="0" w:beforeAutospacing="0" w:after="0" w:afterAutospacing="0"/>
        <w:jc w:val="center"/>
        <w:textAlignment w:val="baseline"/>
        <w:rPr>
          <w:rStyle w:val="normaltextrun"/>
          <w:sz w:val="28"/>
          <w:szCs w:val="28"/>
        </w:rPr>
      </w:pPr>
    </w:p>
    <w:p w:rsidRPr="003A4146" w:rsidR="0076260A" w:rsidP="0076260A" w:rsidRDefault="0076260A" w14:paraId="584FCF39" w14:textId="77777777">
      <w:pPr>
        <w:pStyle w:val="paragraph"/>
        <w:spacing w:before="0" w:beforeAutospacing="0" w:after="0" w:afterAutospacing="0"/>
        <w:jc w:val="center"/>
        <w:textAlignment w:val="baseline"/>
        <w:rPr>
          <w:rStyle w:val="normaltextrun"/>
          <w:sz w:val="28"/>
          <w:szCs w:val="28"/>
        </w:rPr>
      </w:pPr>
    </w:p>
    <w:p w:rsidRPr="003A4146" w:rsidR="0076260A" w:rsidP="0076260A" w:rsidRDefault="0076260A" w14:paraId="54E20902" w14:textId="77777777">
      <w:pPr>
        <w:pStyle w:val="paragraph"/>
        <w:spacing w:before="0" w:beforeAutospacing="0" w:after="0" w:afterAutospacing="0"/>
        <w:jc w:val="center"/>
        <w:textAlignment w:val="baseline"/>
        <w:rPr>
          <w:rStyle w:val="normaltextrun"/>
          <w:sz w:val="28"/>
          <w:szCs w:val="28"/>
        </w:rPr>
      </w:pPr>
    </w:p>
    <w:p w:rsidRPr="003A4146" w:rsidR="0076260A" w:rsidP="0076260A" w:rsidRDefault="0076260A" w14:paraId="23548131" w14:textId="77777777">
      <w:pPr>
        <w:pStyle w:val="paragraph"/>
        <w:spacing w:before="0" w:beforeAutospacing="0" w:after="0" w:afterAutospacing="0"/>
        <w:jc w:val="center"/>
        <w:textAlignment w:val="baseline"/>
        <w:rPr>
          <w:rStyle w:val="normaltextrun"/>
          <w:sz w:val="28"/>
          <w:szCs w:val="28"/>
        </w:rPr>
      </w:pPr>
    </w:p>
    <w:p w:rsidRPr="003A4146" w:rsidR="0076260A" w:rsidP="0076260A" w:rsidRDefault="0076260A" w14:paraId="4A69BF89" w14:textId="77777777">
      <w:pPr>
        <w:pStyle w:val="paragraph"/>
        <w:spacing w:before="0" w:beforeAutospacing="0" w:after="0" w:afterAutospacing="0"/>
        <w:jc w:val="center"/>
        <w:textAlignment w:val="baseline"/>
        <w:rPr>
          <w:rStyle w:val="normaltextrun"/>
          <w:sz w:val="28"/>
          <w:szCs w:val="28"/>
        </w:rPr>
      </w:pPr>
    </w:p>
    <w:p w:rsidR="00F01D4D" w:rsidP="0076260A" w:rsidRDefault="00F01D4D" w14:paraId="79B994A2" w14:textId="77777777">
      <w:pPr>
        <w:pStyle w:val="paragraph"/>
        <w:spacing w:before="0" w:beforeAutospacing="0" w:after="0" w:afterAutospacing="0"/>
        <w:ind w:firstLine="720"/>
        <w:jc w:val="right"/>
        <w:textAlignment w:val="baseline"/>
        <w:rPr>
          <w:rStyle w:val="normaltextrun"/>
          <w:sz w:val="28"/>
          <w:szCs w:val="28"/>
        </w:rPr>
      </w:pPr>
    </w:p>
    <w:p w:rsidR="00F01D4D" w:rsidP="0076260A" w:rsidRDefault="00F01D4D" w14:paraId="7EC0B22D" w14:textId="77777777">
      <w:pPr>
        <w:pStyle w:val="paragraph"/>
        <w:spacing w:before="0" w:beforeAutospacing="0" w:after="0" w:afterAutospacing="0"/>
        <w:ind w:firstLine="720"/>
        <w:jc w:val="right"/>
        <w:textAlignment w:val="baseline"/>
        <w:rPr>
          <w:rStyle w:val="normaltextrun"/>
          <w:sz w:val="28"/>
          <w:szCs w:val="28"/>
        </w:rPr>
      </w:pPr>
    </w:p>
    <w:p w:rsidR="00F01D4D" w:rsidP="0076260A" w:rsidRDefault="00F01D4D" w14:paraId="476BF9E8" w14:textId="77777777">
      <w:pPr>
        <w:pStyle w:val="paragraph"/>
        <w:spacing w:before="0" w:beforeAutospacing="0" w:after="0" w:afterAutospacing="0"/>
        <w:ind w:firstLine="720"/>
        <w:jc w:val="right"/>
        <w:textAlignment w:val="baseline"/>
        <w:rPr>
          <w:rStyle w:val="normaltextrun"/>
          <w:sz w:val="28"/>
          <w:szCs w:val="28"/>
        </w:rPr>
      </w:pPr>
    </w:p>
    <w:p w:rsidRPr="003A4146" w:rsidR="0076260A" w:rsidP="0076260A" w:rsidRDefault="0076260A" w14:paraId="211A43CD" w14:textId="77777777">
      <w:pPr>
        <w:pStyle w:val="paragraph"/>
        <w:spacing w:before="0" w:beforeAutospacing="0" w:after="0" w:afterAutospacing="0"/>
        <w:ind w:firstLine="720"/>
        <w:jc w:val="right"/>
        <w:textAlignment w:val="baseline"/>
        <w:rPr>
          <w:rFonts w:ascii="Segoe UI" w:hAnsi="Segoe UI" w:cs="Segoe UI"/>
          <w:sz w:val="18"/>
          <w:szCs w:val="18"/>
        </w:rPr>
      </w:pPr>
      <w:r w:rsidRPr="003A4146">
        <w:rPr>
          <w:rStyle w:val="normaltextrun"/>
          <w:sz w:val="28"/>
          <w:szCs w:val="28"/>
        </w:rPr>
        <w:t>Darbą atliko</w:t>
      </w:r>
      <w:r w:rsidRPr="003A4146">
        <w:rPr>
          <w:rStyle w:val="eop"/>
          <w:sz w:val="28"/>
          <w:szCs w:val="28"/>
        </w:rPr>
        <w:t> </w:t>
      </w:r>
    </w:p>
    <w:p w:rsidRPr="003A4146" w:rsidR="0076260A" w:rsidP="0076260A" w:rsidRDefault="0076260A" w14:paraId="07A7C666" w14:textId="77777777">
      <w:pPr>
        <w:pStyle w:val="paragraph"/>
        <w:spacing w:before="0" w:beforeAutospacing="0" w:after="0" w:afterAutospacing="0"/>
        <w:ind w:firstLine="720"/>
        <w:jc w:val="right"/>
        <w:textAlignment w:val="baseline"/>
        <w:rPr>
          <w:rFonts w:ascii="Segoe UI" w:hAnsi="Segoe UI" w:cs="Segoe UI"/>
          <w:sz w:val="18"/>
          <w:szCs w:val="18"/>
        </w:rPr>
      </w:pPr>
      <w:r w:rsidRPr="003A4146">
        <w:rPr>
          <w:rStyle w:val="normaltextrun"/>
          <w:sz w:val="28"/>
          <w:szCs w:val="28"/>
        </w:rPr>
        <w:t>III klasės mokiniai</w:t>
      </w:r>
      <w:r w:rsidRPr="003A4146">
        <w:rPr>
          <w:rStyle w:val="eop"/>
          <w:sz w:val="28"/>
          <w:szCs w:val="28"/>
        </w:rPr>
        <w:t> </w:t>
      </w:r>
    </w:p>
    <w:p w:rsidRPr="003A4146" w:rsidR="0076260A" w:rsidP="0076260A" w:rsidRDefault="0076260A" w14:paraId="4A72F000" w14:textId="77777777">
      <w:pPr>
        <w:pStyle w:val="paragraph"/>
        <w:spacing w:before="0" w:beforeAutospacing="0" w:after="0" w:afterAutospacing="0"/>
        <w:ind w:firstLine="720"/>
        <w:jc w:val="right"/>
        <w:textAlignment w:val="baseline"/>
        <w:rPr>
          <w:rFonts w:ascii="Segoe UI" w:hAnsi="Segoe UI" w:cs="Segoe UI"/>
          <w:sz w:val="18"/>
          <w:szCs w:val="18"/>
        </w:rPr>
      </w:pPr>
      <w:r w:rsidRPr="003A4146">
        <w:rPr>
          <w:rStyle w:val="normaltextrun"/>
          <w:sz w:val="28"/>
          <w:szCs w:val="28"/>
        </w:rPr>
        <w:t>Julija </w:t>
      </w:r>
      <w:r w:rsidRPr="003A4146">
        <w:rPr>
          <w:rStyle w:val="spellingerror"/>
          <w:sz w:val="28"/>
          <w:szCs w:val="28"/>
        </w:rPr>
        <w:t>Bendikaitė</w:t>
      </w:r>
      <w:r w:rsidRPr="003A4146">
        <w:rPr>
          <w:rStyle w:val="eop"/>
          <w:sz w:val="28"/>
          <w:szCs w:val="28"/>
        </w:rPr>
        <w:t> </w:t>
      </w:r>
    </w:p>
    <w:p w:rsidRPr="003A4146" w:rsidR="0076260A" w:rsidP="0076260A" w:rsidRDefault="0076260A" w14:paraId="366E0BA3" w14:textId="77777777">
      <w:pPr>
        <w:pStyle w:val="paragraph"/>
        <w:spacing w:before="0" w:beforeAutospacing="0" w:after="0" w:afterAutospacing="0"/>
        <w:ind w:firstLine="720"/>
        <w:jc w:val="right"/>
        <w:textAlignment w:val="baseline"/>
        <w:rPr>
          <w:rFonts w:ascii="Segoe UI" w:hAnsi="Segoe UI" w:cs="Segoe UI"/>
          <w:sz w:val="18"/>
          <w:szCs w:val="18"/>
        </w:rPr>
      </w:pPr>
      <w:r w:rsidRPr="003A4146">
        <w:rPr>
          <w:rStyle w:val="normaltextrun"/>
          <w:sz w:val="28"/>
          <w:szCs w:val="28"/>
        </w:rPr>
        <w:t>Gytis Kalvis</w:t>
      </w:r>
      <w:r w:rsidRPr="003A4146">
        <w:rPr>
          <w:rStyle w:val="eop"/>
          <w:sz w:val="28"/>
          <w:szCs w:val="28"/>
        </w:rPr>
        <w:t> </w:t>
      </w:r>
    </w:p>
    <w:p w:rsidRPr="003A4146" w:rsidR="0076260A" w:rsidP="0076260A" w:rsidRDefault="0076260A" w14:paraId="36C14BAD" w14:textId="77777777">
      <w:pPr>
        <w:pStyle w:val="paragraph"/>
        <w:spacing w:before="0" w:beforeAutospacing="0" w:after="0" w:afterAutospacing="0"/>
        <w:ind w:firstLine="720"/>
        <w:jc w:val="right"/>
        <w:textAlignment w:val="baseline"/>
        <w:rPr>
          <w:rFonts w:ascii="Segoe UI" w:hAnsi="Segoe UI" w:cs="Segoe UI"/>
          <w:sz w:val="18"/>
          <w:szCs w:val="18"/>
        </w:rPr>
      </w:pPr>
      <w:r w:rsidRPr="003A4146">
        <w:rPr>
          <w:rStyle w:val="spellingerror"/>
          <w:sz w:val="28"/>
          <w:szCs w:val="28"/>
        </w:rPr>
        <w:t>Eidenis</w:t>
      </w:r>
      <w:r w:rsidRPr="003A4146">
        <w:rPr>
          <w:rStyle w:val="normaltextrun"/>
          <w:sz w:val="28"/>
          <w:szCs w:val="28"/>
        </w:rPr>
        <w:t> Kasperavičius</w:t>
      </w:r>
      <w:r w:rsidRPr="003A4146">
        <w:rPr>
          <w:rStyle w:val="eop"/>
          <w:sz w:val="28"/>
          <w:szCs w:val="28"/>
        </w:rPr>
        <w:t> </w:t>
      </w:r>
    </w:p>
    <w:p w:rsidRPr="003A4146" w:rsidR="0076260A" w:rsidP="0076260A" w:rsidRDefault="0076260A" w14:paraId="3080EF0F" w14:textId="77777777">
      <w:pPr>
        <w:pStyle w:val="paragraph"/>
        <w:spacing w:before="0" w:beforeAutospacing="0" w:after="0" w:afterAutospacing="0"/>
        <w:ind w:firstLine="720"/>
        <w:jc w:val="right"/>
        <w:textAlignment w:val="baseline"/>
        <w:rPr>
          <w:rFonts w:ascii="Segoe UI" w:hAnsi="Segoe UI" w:cs="Segoe UI"/>
          <w:sz w:val="18"/>
          <w:szCs w:val="18"/>
        </w:rPr>
      </w:pPr>
      <w:r w:rsidRPr="003A4146">
        <w:rPr>
          <w:rStyle w:val="normaltextrun"/>
          <w:sz w:val="28"/>
          <w:szCs w:val="28"/>
        </w:rPr>
        <w:t>Lukas Rimkus</w:t>
      </w:r>
      <w:r w:rsidRPr="003A4146">
        <w:rPr>
          <w:rStyle w:val="eop"/>
          <w:sz w:val="28"/>
          <w:szCs w:val="28"/>
        </w:rPr>
        <w:t> </w:t>
      </w:r>
    </w:p>
    <w:p w:rsidRPr="003A4146" w:rsidR="0076260A" w:rsidP="0076260A" w:rsidRDefault="0076260A" w14:paraId="5D5FE9AA" w14:textId="77777777">
      <w:pPr>
        <w:pStyle w:val="paragraph"/>
        <w:spacing w:before="0" w:beforeAutospacing="0" w:after="0" w:afterAutospacing="0"/>
        <w:ind w:firstLine="720"/>
        <w:jc w:val="right"/>
        <w:textAlignment w:val="baseline"/>
        <w:rPr>
          <w:rFonts w:ascii="Segoe UI" w:hAnsi="Segoe UI" w:cs="Segoe UI"/>
          <w:sz w:val="18"/>
          <w:szCs w:val="18"/>
        </w:rPr>
      </w:pPr>
      <w:r w:rsidRPr="003A4146">
        <w:rPr>
          <w:rStyle w:val="normaltextrun"/>
          <w:sz w:val="28"/>
          <w:szCs w:val="28"/>
        </w:rPr>
        <w:t>Darbą vertino</w:t>
      </w:r>
      <w:r w:rsidRPr="003A4146">
        <w:rPr>
          <w:rStyle w:val="eop"/>
          <w:sz w:val="28"/>
          <w:szCs w:val="28"/>
        </w:rPr>
        <w:t> </w:t>
      </w:r>
    </w:p>
    <w:p w:rsidRPr="003A4146" w:rsidR="0076260A" w:rsidP="0076260A" w:rsidRDefault="0076260A" w14:paraId="43940915" w14:textId="77777777">
      <w:pPr>
        <w:pStyle w:val="paragraph"/>
        <w:spacing w:before="0" w:beforeAutospacing="0" w:after="0" w:afterAutospacing="0"/>
        <w:ind w:firstLine="720"/>
        <w:jc w:val="right"/>
        <w:textAlignment w:val="baseline"/>
        <w:rPr>
          <w:rFonts w:ascii="Segoe UI" w:hAnsi="Segoe UI" w:cs="Segoe UI"/>
          <w:sz w:val="18"/>
          <w:szCs w:val="18"/>
        </w:rPr>
      </w:pPr>
      <w:r w:rsidRPr="003A4146">
        <w:rPr>
          <w:rStyle w:val="normaltextrun"/>
          <w:sz w:val="28"/>
          <w:szCs w:val="28"/>
        </w:rPr>
        <w:t>fizikos mokytojas</w:t>
      </w:r>
      <w:r w:rsidRPr="003A4146">
        <w:rPr>
          <w:rStyle w:val="eop"/>
          <w:sz w:val="28"/>
          <w:szCs w:val="28"/>
        </w:rPr>
        <w:t> </w:t>
      </w:r>
    </w:p>
    <w:p w:rsidRPr="003A4146" w:rsidR="0076260A" w:rsidP="0076260A" w:rsidRDefault="0076260A" w14:paraId="212D3ACE" w14:textId="77777777">
      <w:pPr>
        <w:pStyle w:val="paragraph"/>
        <w:spacing w:before="0" w:beforeAutospacing="0" w:after="0" w:afterAutospacing="0"/>
        <w:ind w:firstLine="720"/>
        <w:jc w:val="right"/>
        <w:textAlignment w:val="baseline"/>
        <w:rPr>
          <w:rStyle w:val="eop"/>
          <w:sz w:val="28"/>
          <w:szCs w:val="28"/>
        </w:rPr>
      </w:pPr>
      <w:r w:rsidRPr="003A4146">
        <w:rPr>
          <w:rStyle w:val="normaltextrun"/>
          <w:sz w:val="28"/>
          <w:szCs w:val="28"/>
        </w:rPr>
        <w:t>Romanas Rimkevičius</w:t>
      </w:r>
      <w:r w:rsidRPr="003A4146">
        <w:rPr>
          <w:rStyle w:val="eop"/>
          <w:sz w:val="28"/>
          <w:szCs w:val="28"/>
        </w:rPr>
        <w:t> </w:t>
      </w:r>
    </w:p>
    <w:p w:rsidRPr="003A4146" w:rsidR="0076260A" w:rsidP="0076260A" w:rsidRDefault="0076260A" w14:paraId="745A906F" w14:textId="77777777">
      <w:pPr>
        <w:pStyle w:val="paragraph"/>
        <w:spacing w:before="0" w:beforeAutospacing="0" w:after="0" w:afterAutospacing="0"/>
        <w:ind w:firstLine="720"/>
        <w:jc w:val="right"/>
        <w:textAlignment w:val="baseline"/>
        <w:rPr>
          <w:rStyle w:val="eop"/>
          <w:sz w:val="28"/>
          <w:szCs w:val="28"/>
        </w:rPr>
      </w:pPr>
    </w:p>
    <w:p w:rsidRPr="003A4146" w:rsidR="0076260A" w:rsidP="0076260A" w:rsidRDefault="0076260A" w14:paraId="025ED697" w14:textId="77777777">
      <w:pPr>
        <w:pStyle w:val="paragraph"/>
        <w:spacing w:before="0" w:beforeAutospacing="0" w:after="0" w:afterAutospacing="0"/>
        <w:ind w:firstLine="720"/>
        <w:jc w:val="right"/>
        <w:textAlignment w:val="baseline"/>
        <w:rPr>
          <w:rStyle w:val="eop"/>
          <w:sz w:val="28"/>
          <w:szCs w:val="28"/>
        </w:rPr>
      </w:pPr>
    </w:p>
    <w:p w:rsidRPr="003A4146" w:rsidR="0076260A" w:rsidP="0076260A" w:rsidRDefault="0076260A" w14:paraId="0798FF2E" w14:textId="77777777">
      <w:pPr>
        <w:pStyle w:val="paragraph"/>
        <w:spacing w:before="0" w:beforeAutospacing="0" w:after="0" w:afterAutospacing="0"/>
        <w:ind w:firstLine="720"/>
        <w:jc w:val="right"/>
        <w:textAlignment w:val="baseline"/>
        <w:rPr>
          <w:rStyle w:val="eop"/>
          <w:sz w:val="28"/>
          <w:szCs w:val="28"/>
        </w:rPr>
      </w:pPr>
    </w:p>
    <w:p w:rsidR="0076260A" w:rsidP="0076260A" w:rsidRDefault="0076260A" w14:paraId="074AA4EC" w14:textId="77777777">
      <w:pPr>
        <w:pStyle w:val="paragraph"/>
        <w:spacing w:before="0" w:beforeAutospacing="0" w:after="0" w:afterAutospacing="0"/>
        <w:ind w:firstLine="720"/>
        <w:jc w:val="right"/>
        <w:textAlignment w:val="baseline"/>
        <w:rPr>
          <w:rStyle w:val="eop"/>
          <w:sz w:val="28"/>
          <w:szCs w:val="28"/>
        </w:rPr>
      </w:pPr>
    </w:p>
    <w:p w:rsidR="00F01D4D" w:rsidP="0076260A" w:rsidRDefault="00F01D4D" w14:paraId="4EEDD838" w14:textId="77777777">
      <w:pPr>
        <w:pStyle w:val="paragraph"/>
        <w:spacing w:before="0" w:beforeAutospacing="0" w:after="0" w:afterAutospacing="0"/>
        <w:ind w:firstLine="720"/>
        <w:jc w:val="right"/>
        <w:textAlignment w:val="baseline"/>
        <w:rPr>
          <w:rStyle w:val="eop"/>
          <w:sz w:val="28"/>
          <w:szCs w:val="28"/>
        </w:rPr>
      </w:pPr>
    </w:p>
    <w:p w:rsidR="00F01D4D" w:rsidP="0076260A" w:rsidRDefault="00F01D4D" w14:paraId="53C2A8E6" w14:textId="77777777">
      <w:pPr>
        <w:pStyle w:val="paragraph"/>
        <w:spacing w:before="0" w:beforeAutospacing="0" w:after="0" w:afterAutospacing="0"/>
        <w:ind w:firstLine="720"/>
        <w:jc w:val="right"/>
        <w:textAlignment w:val="baseline"/>
        <w:rPr>
          <w:rStyle w:val="eop"/>
          <w:sz w:val="28"/>
          <w:szCs w:val="28"/>
        </w:rPr>
      </w:pPr>
    </w:p>
    <w:p w:rsidRPr="003A4146" w:rsidR="00F01D4D" w:rsidP="0076260A" w:rsidRDefault="00F01D4D" w14:paraId="7082F358" w14:textId="77777777">
      <w:pPr>
        <w:pStyle w:val="paragraph"/>
        <w:spacing w:before="0" w:beforeAutospacing="0" w:after="0" w:afterAutospacing="0"/>
        <w:ind w:firstLine="720"/>
        <w:jc w:val="right"/>
        <w:textAlignment w:val="baseline"/>
        <w:rPr>
          <w:rStyle w:val="eop"/>
          <w:sz w:val="28"/>
          <w:szCs w:val="28"/>
        </w:rPr>
      </w:pPr>
    </w:p>
    <w:p w:rsidRPr="003A4146" w:rsidR="0076260A" w:rsidP="0076260A" w:rsidRDefault="0076260A" w14:paraId="5F35B1F2" w14:textId="77777777">
      <w:pPr>
        <w:pStyle w:val="paragraph"/>
        <w:spacing w:before="0" w:beforeAutospacing="0" w:after="0" w:afterAutospacing="0"/>
        <w:jc w:val="center"/>
        <w:textAlignment w:val="baseline"/>
        <w:rPr>
          <w:rFonts w:ascii="Segoe UI" w:hAnsi="Segoe UI" w:cs="Segoe UI"/>
          <w:sz w:val="18"/>
          <w:szCs w:val="18"/>
        </w:rPr>
      </w:pPr>
      <w:r w:rsidRPr="003A4146">
        <w:rPr>
          <w:rStyle w:val="normaltextrun"/>
          <w:sz w:val="28"/>
          <w:szCs w:val="28"/>
        </w:rPr>
        <w:t>Gargždai</w:t>
      </w:r>
      <w:r w:rsidRPr="003A4146">
        <w:rPr>
          <w:rStyle w:val="eop"/>
          <w:sz w:val="28"/>
          <w:szCs w:val="28"/>
        </w:rPr>
        <w:t> </w:t>
      </w:r>
    </w:p>
    <w:p w:rsidRPr="003A4146" w:rsidR="0076260A" w:rsidP="0076260A" w:rsidRDefault="0076260A" w14:paraId="29F88B33" w14:textId="1752357D">
      <w:pPr>
        <w:pStyle w:val="paragraph"/>
        <w:spacing w:before="0" w:beforeAutospacing="0" w:after="0" w:afterAutospacing="0"/>
        <w:jc w:val="center"/>
        <w:textAlignment w:val="baseline"/>
        <w:rPr>
          <w:rFonts w:ascii="Segoe UI" w:hAnsi="Segoe UI" w:cs="Segoe UI"/>
          <w:sz w:val="18"/>
          <w:szCs w:val="18"/>
        </w:rPr>
      </w:pPr>
      <w:r w:rsidRPr="003A4146">
        <w:rPr>
          <w:rStyle w:val="normaltextrun"/>
          <w:sz w:val="28"/>
          <w:szCs w:val="28"/>
        </w:rPr>
        <w:t>2019 </w:t>
      </w:r>
      <w:r w:rsidRPr="003A4146">
        <w:rPr>
          <w:rStyle w:val="spellingerror"/>
          <w:sz w:val="28"/>
          <w:szCs w:val="28"/>
        </w:rPr>
        <w:t>m.</w:t>
      </w:r>
      <w:r w:rsidRPr="003A4146">
        <w:rPr>
          <w:rStyle w:val="eop"/>
          <w:sz w:val="28"/>
          <w:szCs w:val="28"/>
        </w:rPr>
        <w:t> </w:t>
      </w:r>
    </w:p>
    <w:p w:rsidR="00D5402F" w:rsidP="00D5402F" w:rsidRDefault="00AF7049" w14:paraId="59E6A363" w14:textId="77777777">
      <w:pPr>
        <w:jc w:val="center"/>
        <w:rPr>
          <w:rFonts w:eastAsia="Calibri" w:cs="Times New Roman"/>
          <w:b/>
          <w:bCs/>
          <w:szCs w:val="24"/>
          <w:lang w:val="lt-LT"/>
        </w:rPr>
      </w:pPr>
      <w:r w:rsidRPr="003A4146">
        <w:rPr>
          <w:rFonts w:eastAsia="Calibri" w:cs="Times New Roman"/>
          <w:b/>
          <w:bCs/>
          <w:sz w:val="32"/>
          <w:szCs w:val="32"/>
          <w:lang w:val="lt-LT"/>
        </w:rPr>
        <w:br w:type="page"/>
      </w:r>
      <w:r w:rsidRPr="00D5402F" w:rsidR="00D5402F">
        <w:rPr>
          <w:rFonts w:eastAsia="Calibri" w:cs="Times New Roman"/>
          <w:b/>
          <w:bCs/>
          <w:szCs w:val="24"/>
          <w:lang w:val="lt-LT"/>
        </w:rPr>
        <w:lastRenderedPageBreak/>
        <w:t>TURINYS</w:t>
      </w:r>
    </w:p>
    <w:sdt>
      <w:sdtPr>
        <w:id w:val="1801958079"/>
        <w:docPartObj>
          <w:docPartGallery w:val="Table of Contents"/>
          <w:docPartUnique/>
        </w:docPartObj>
      </w:sdtPr>
      <w:sdtEndPr>
        <w:rPr>
          <w:b/>
          <w:bCs/>
          <w:noProof/>
        </w:rPr>
      </w:sdtEndPr>
      <w:sdtContent>
        <w:p w:rsidR="0011481E" w:rsidRDefault="00D5402F" w14:paraId="4E4B5C00" w14:textId="74F672BD">
          <w:pPr>
            <w:pStyle w:val="TOC1"/>
            <w:tabs>
              <w:tab w:val="right" w:leader="dot" w:pos="9962"/>
            </w:tabs>
            <w:rPr>
              <w:rFonts w:asciiTheme="minorHAnsi" w:hAnsiTheme="minorHAnsi" w:eastAsiaTheme="minorEastAsia"/>
              <w:noProof/>
              <w:sz w:val="22"/>
              <w:lang w:val="lt-LT" w:eastAsia="lt-LT"/>
            </w:rPr>
          </w:pPr>
          <w:r w:rsidRPr="00D5402F">
            <w:rPr>
              <w:rFonts w:cs="Times New Roman"/>
              <w:caps/>
              <w:szCs w:val="24"/>
            </w:rPr>
            <w:fldChar w:fldCharType="begin"/>
          </w:r>
          <w:r w:rsidRPr="00D5402F">
            <w:rPr>
              <w:rFonts w:cs="Times New Roman"/>
              <w:caps/>
              <w:szCs w:val="24"/>
            </w:rPr>
            <w:instrText xml:space="preserve"> TOC \o "1-3" \h \z \u </w:instrText>
          </w:r>
          <w:r w:rsidRPr="00D5402F">
            <w:rPr>
              <w:rFonts w:cs="Times New Roman"/>
              <w:caps/>
              <w:szCs w:val="24"/>
            </w:rPr>
            <w:fldChar w:fldCharType="separate"/>
          </w:r>
          <w:hyperlink w:history="1" w:anchor="_Toc8557703">
            <w:r w:rsidRPr="00870B3C" w:rsidR="0011481E">
              <w:rPr>
                <w:rStyle w:val="Hyperlink"/>
                <w:rFonts w:eastAsia="Calibri"/>
                <w:noProof/>
                <w:lang w:val="lt-LT"/>
              </w:rPr>
              <w:t>ĮVADAS</w:t>
            </w:r>
            <w:r w:rsidR="0011481E">
              <w:rPr>
                <w:noProof/>
                <w:webHidden/>
              </w:rPr>
              <w:tab/>
            </w:r>
            <w:r w:rsidR="0011481E">
              <w:rPr>
                <w:noProof/>
                <w:webHidden/>
              </w:rPr>
              <w:fldChar w:fldCharType="begin"/>
            </w:r>
            <w:r w:rsidR="0011481E">
              <w:rPr>
                <w:noProof/>
                <w:webHidden/>
              </w:rPr>
              <w:instrText xml:space="preserve"> PAGEREF _Toc8557703 \h </w:instrText>
            </w:r>
            <w:r w:rsidR="0011481E">
              <w:rPr>
                <w:noProof/>
                <w:webHidden/>
              </w:rPr>
            </w:r>
            <w:r w:rsidR="0011481E">
              <w:rPr>
                <w:noProof/>
                <w:webHidden/>
              </w:rPr>
              <w:fldChar w:fldCharType="separate"/>
            </w:r>
            <w:r w:rsidR="0011481E">
              <w:rPr>
                <w:noProof/>
                <w:webHidden/>
              </w:rPr>
              <w:t>3</w:t>
            </w:r>
            <w:r w:rsidR="0011481E">
              <w:rPr>
                <w:noProof/>
                <w:webHidden/>
              </w:rPr>
              <w:fldChar w:fldCharType="end"/>
            </w:r>
          </w:hyperlink>
        </w:p>
        <w:p w:rsidR="0011481E" w:rsidRDefault="00D80828" w14:paraId="3C153E7F" w14:textId="283FB15D">
          <w:pPr>
            <w:pStyle w:val="TOC1"/>
            <w:tabs>
              <w:tab w:val="left" w:pos="440"/>
              <w:tab w:val="right" w:leader="dot" w:pos="9962"/>
            </w:tabs>
            <w:rPr>
              <w:rFonts w:asciiTheme="minorHAnsi" w:hAnsiTheme="minorHAnsi" w:eastAsiaTheme="minorEastAsia"/>
              <w:noProof/>
              <w:sz w:val="22"/>
              <w:lang w:val="lt-LT" w:eastAsia="lt-LT"/>
            </w:rPr>
          </w:pPr>
          <w:hyperlink w:history="1" w:anchor="_Toc8557704">
            <w:r w:rsidRPr="00870B3C" w:rsidR="0011481E">
              <w:rPr>
                <w:rStyle w:val="Hyperlink"/>
                <w:noProof/>
                <w:lang w:val="lt-LT"/>
              </w:rPr>
              <w:t>1.</w:t>
            </w:r>
            <w:r w:rsidR="0011481E">
              <w:rPr>
                <w:rFonts w:asciiTheme="minorHAnsi" w:hAnsiTheme="minorHAnsi" w:eastAsiaTheme="minorEastAsia"/>
                <w:noProof/>
                <w:sz w:val="22"/>
                <w:lang w:val="lt-LT" w:eastAsia="lt-LT"/>
              </w:rPr>
              <w:tab/>
            </w:r>
            <w:r w:rsidRPr="00870B3C" w:rsidR="0011481E">
              <w:rPr>
                <w:rStyle w:val="Hyperlink"/>
                <w:rFonts w:eastAsia="Calibri"/>
                <w:noProof/>
                <w:lang w:val="lt-LT"/>
              </w:rPr>
              <w:t>APKLAUSOS EIGA</w:t>
            </w:r>
            <w:r w:rsidR="0011481E">
              <w:rPr>
                <w:noProof/>
                <w:webHidden/>
              </w:rPr>
              <w:tab/>
            </w:r>
            <w:r w:rsidR="0011481E">
              <w:rPr>
                <w:noProof/>
                <w:webHidden/>
              </w:rPr>
              <w:fldChar w:fldCharType="begin"/>
            </w:r>
            <w:r w:rsidR="0011481E">
              <w:rPr>
                <w:noProof/>
                <w:webHidden/>
              </w:rPr>
              <w:instrText xml:space="preserve"> PAGEREF _Toc8557704 \h </w:instrText>
            </w:r>
            <w:r w:rsidR="0011481E">
              <w:rPr>
                <w:noProof/>
                <w:webHidden/>
              </w:rPr>
            </w:r>
            <w:r w:rsidR="0011481E">
              <w:rPr>
                <w:noProof/>
                <w:webHidden/>
              </w:rPr>
              <w:fldChar w:fldCharType="separate"/>
            </w:r>
            <w:r w:rsidR="0011481E">
              <w:rPr>
                <w:noProof/>
                <w:webHidden/>
              </w:rPr>
              <w:t>4</w:t>
            </w:r>
            <w:r w:rsidR="0011481E">
              <w:rPr>
                <w:noProof/>
                <w:webHidden/>
              </w:rPr>
              <w:fldChar w:fldCharType="end"/>
            </w:r>
          </w:hyperlink>
        </w:p>
        <w:p w:rsidR="0011481E" w:rsidRDefault="00D80828" w14:paraId="160B6774" w14:textId="1AA8BCA6">
          <w:pPr>
            <w:pStyle w:val="TOC1"/>
            <w:tabs>
              <w:tab w:val="left" w:pos="440"/>
              <w:tab w:val="right" w:leader="dot" w:pos="9962"/>
            </w:tabs>
            <w:rPr>
              <w:rFonts w:asciiTheme="minorHAnsi" w:hAnsiTheme="minorHAnsi" w:eastAsiaTheme="minorEastAsia"/>
              <w:noProof/>
              <w:sz w:val="22"/>
              <w:lang w:val="lt-LT" w:eastAsia="lt-LT"/>
            </w:rPr>
          </w:pPr>
          <w:hyperlink w:history="1" w:anchor="_Toc8557705">
            <w:r w:rsidRPr="00870B3C" w:rsidR="0011481E">
              <w:rPr>
                <w:rStyle w:val="Hyperlink"/>
                <w:noProof/>
                <w:lang w:val="lt-LT"/>
              </w:rPr>
              <w:t>2.</w:t>
            </w:r>
            <w:r w:rsidR="0011481E">
              <w:rPr>
                <w:rFonts w:asciiTheme="minorHAnsi" w:hAnsiTheme="minorHAnsi" w:eastAsiaTheme="minorEastAsia"/>
                <w:noProof/>
                <w:sz w:val="22"/>
                <w:lang w:val="lt-LT" w:eastAsia="lt-LT"/>
              </w:rPr>
              <w:tab/>
            </w:r>
            <w:r w:rsidRPr="00870B3C" w:rsidR="0011481E">
              <w:rPr>
                <w:rStyle w:val="Hyperlink"/>
                <w:rFonts w:eastAsia="Calibri"/>
                <w:noProof/>
                <w:lang w:val="lt-LT"/>
              </w:rPr>
              <w:t>TESTO REZULTATŲ ANALIZĖ</w:t>
            </w:r>
            <w:r w:rsidR="0011481E">
              <w:rPr>
                <w:noProof/>
                <w:webHidden/>
              </w:rPr>
              <w:tab/>
            </w:r>
            <w:r w:rsidR="0011481E">
              <w:rPr>
                <w:noProof/>
                <w:webHidden/>
              </w:rPr>
              <w:fldChar w:fldCharType="begin"/>
            </w:r>
            <w:r w:rsidR="0011481E">
              <w:rPr>
                <w:noProof/>
                <w:webHidden/>
              </w:rPr>
              <w:instrText xml:space="preserve"> PAGEREF _Toc8557705 \h </w:instrText>
            </w:r>
            <w:r w:rsidR="0011481E">
              <w:rPr>
                <w:noProof/>
                <w:webHidden/>
              </w:rPr>
            </w:r>
            <w:r w:rsidR="0011481E">
              <w:rPr>
                <w:noProof/>
                <w:webHidden/>
              </w:rPr>
              <w:fldChar w:fldCharType="separate"/>
            </w:r>
            <w:r w:rsidR="0011481E">
              <w:rPr>
                <w:noProof/>
                <w:webHidden/>
              </w:rPr>
              <w:t>5</w:t>
            </w:r>
            <w:r w:rsidR="0011481E">
              <w:rPr>
                <w:noProof/>
                <w:webHidden/>
              </w:rPr>
              <w:fldChar w:fldCharType="end"/>
            </w:r>
          </w:hyperlink>
        </w:p>
        <w:p w:rsidR="0011481E" w:rsidRDefault="00D80828" w14:paraId="4E8C9466" w14:textId="2FF91C3F">
          <w:pPr>
            <w:pStyle w:val="TOC1"/>
            <w:tabs>
              <w:tab w:val="left" w:pos="440"/>
              <w:tab w:val="right" w:leader="dot" w:pos="9962"/>
            </w:tabs>
            <w:rPr>
              <w:rFonts w:asciiTheme="minorHAnsi" w:hAnsiTheme="minorHAnsi" w:eastAsiaTheme="minorEastAsia"/>
              <w:noProof/>
              <w:sz w:val="22"/>
              <w:lang w:val="lt-LT" w:eastAsia="lt-LT"/>
            </w:rPr>
          </w:pPr>
          <w:hyperlink w:history="1" w:anchor="_Toc8557706">
            <w:r w:rsidRPr="00870B3C" w:rsidR="0011481E">
              <w:rPr>
                <w:rStyle w:val="Hyperlink"/>
                <w:noProof/>
                <w:lang w:val="lt-LT"/>
              </w:rPr>
              <w:t>3.</w:t>
            </w:r>
            <w:r w:rsidR="0011481E">
              <w:rPr>
                <w:rFonts w:asciiTheme="minorHAnsi" w:hAnsiTheme="minorHAnsi" w:eastAsiaTheme="minorEastAsia"/>
                <w:noProof/>
                <w:sz w:val="22"/>
                <w:lang w:val="lt-LT" w:eastAsia="lt-LT"/>
              </w:rPr>
              <w:tab/>
            </w:r>
            <w:r w:rsidRPr="00870B3C" w:rsidR="0011481E">
              <w:rPr>
                <w:rStyle w:val="Hyperlink"/>
                <w:rFonts w:eastAsia="Calibri"/>
                <w:noProof/>
                <w:lang w:val="lt-LT"/>
              </w:rPr>
              <w:t>ATSAKYMŲ Į KLAUSIMUS ANALIZĖ</w:t>
            </w:r>
            <w:r w:rsidR="0011481E">
              <w:rPr>
                <w:noProof/>
                <w:webHidden/>
              </w:rPr>
              <w:tab/>
            </w:r>
            <w:r w:rsidR="0011481E">
              <w:rPr>
                <w:noProof/>
                <w:webHidden/>
              </w:rPr>
              <w:fldChar w:fldCharType="begin"/>
            </w:r>
            <w:r w:rsidR="0011481E">
              <w:rPr>
                <w:noProof/>
                <w:webHidden/>
              </w:rPr>
              <w:instrText xml:space="preserve"> PAGEREF _Toc8557706 \h </w:instrText>
            </w:r>
            <w:r w:rsidR="0011481E">
              <w:rPr>
                <w:noProof/>
                <w:webHidden/>
              </w:rPr>
            </w:r>
            <w:r w:rsidR="0011481E">
              <w:rPr>
                <w:noProof/>
                <w:webHidden/>
              </w:rPr>
              <w:fldChar w:fldCharType="separate"/>
            </w:r>
            <w:r w:rsidR="0011481E">
              <w:rPr>
                <w:noProof/>
                <w:webHidden/>
              </w:rPr>
              <w:t>8</w:t>
            </w:r>
            <w:r w:rsidR="0011481E">
              <w:rPr>
                <w:noProof/>
                <w:webHidden/>
              </w:rPr>
              <w:fldChar w:fldCharType="end"/>
            </w:r>
          </w:hyperlink>
        </w:p>
        <w:p w:rsidR="0011481E" w:rsidRDefault="00D80828" w14:paraId="0225DCEF" w14:textId="1DC09595">
          <w:pPr>
            <w:pStyle w:val="TOC1"/>
            <w:tabs>
              <w:tab w:val="right" w:leader="dot" w:pos="9962"/>
            </w:tabs>
            <w:rPr>
              <w:rFonts w:asciiTheme="minorHAnsi" w:hAnsiTheme="minorHAnsi" w:eastAsiaTheme="minorEastAsia"/>
              <w:noProof/>
              <w:sz w:val="22"/>
              <w:lang w:val="lt-LT" w:eastAsia="lt-LT"/>
            </w:rPr>
          </w:pPr>
          <w:hyperlink w:history="1" w:anchor="_Toc8557707">
            <w:r w:rsidRPr="00870B3C" w:rsidR="0011481E">
              <w:rPr>
                <w:rStyle w:val="Hyperlink"/>
                <w:rFonts w:eastAsia="Calibri"/>
                <w:noProof/>
                <w:lang w:val="lt-LT"/>
              </w:rPr>
              <w:t>IŠVADOS</w:t>
            </w:r>
            <w:r w:rsidR="0011481E">
              <w:rPr>
                <w:noProof/>
                <w:webHidden/>
              </w:rPr>
              <w:tab/>
            </w:r>
            <w:r w:rsidR="0011481E">
              <w:rPr>
                <w:noProof/>
                <w:webHidden/>
              </w:rPr>
              <w:fldChar w:fldCharType="begin"/>
            </w:r>
            <w:r w:rsidR="0011481E">
              <w:rPr>
                <w:noProof/>
                <w:webHidden/>
              </w:rPr>
              <w:instrText xml:space="preserve"> PAGEREF _Toc8557707 \h </w:instrText>
            </w:r>
            <w:r w:rsidR="0011481E">
              <w:rPr>
                <w:noProof/>
                <w:webHidden/>
              </w:rPr>
            </w:r>
            <w:r w:rsidR="0011481E">
              <w:rPr>
                <w:noProof/>
                <w:webHidden/>
              </w:rPr>
              <w:fldChar w:fldCharType="separate"/>
            </w:r>
            <w:r w:rsidR="0011481E">
              <w:rPr>
                <w:noProof/>
                <w:webHidden/>
              </w:rPr>
              <w:t>13</w:t>
            </w:r>
            <w:r w:rsidR="0011481E">
              <w:rPr>
                <w:noProof/>
                <w:webHidden/>
              </w:rPr>
              <w:fldChar w:fldCharType="end"/>
            </w:r>
          </w:hyperlink>
        </w:p>
        <w:p w:rsidR="0011481E" w:rsidRDefault="00D80828" w14:paraId="01996211" w14:textId="1342F33C">
          <w:pPr>
            <w:pStyle w:val="TOC1"/>
            <w:tabs>
              <w:tab w:val="right" w:leader="dot" w:pos="9962"/>
            </w:tabs>
            <w:rPr>
              <w:rFonts w:asciiTheme="minorHAnsi" w:hAnsiTheme="minorHAnsi" w:eastAsiaTheme="minorEastAsia"/>
              <w:noProof/>
              <w:sz w:val="22"/>
              <w:lang w:val="lt-LT" w:eastAsia="lt-LT"/>
            </w:rPr>
          </w:pPr>
          <w:hyperlink w:history="1" w:anchor="_Toc8557708">
            <w:r w:rsidRPr="00870B3C" w:rsidR="0011481E">
              <w:rPr>
                <w:rStyle w:val="Hyperlink"/>
                <w:noProof/>
              </w:rPr>
              <w:t>PRIEDAI</w:t>
            </w:r>
            <w:r w:rsidR="0011481E">
              <w:rPr>
                <w:noProof/>
                <w:webHidden/>
              </w:rPr>
              <w:tab/>
            </w:r>
            <w:r w:rsidR="0011481E">
              <w:rPr>
                <w:noProof/>
                <w:webHidden/>
              </w:rPr>
              <w:fldChar w:fldCharType="begin"/>
            </w:r>
            <w:r w:rsidR="0011481E">
              <w:rPr>
                <w:noProof/>
                <w:webHidden/>
              </w:rPr>
              <w:instrText xml:space="preserve"> PAGEREF _Toc8557708 \h </w:instrText>
            </w:r>
            <w:r w:rsidR="0011481E">
              <w:rPr>
                <w:noProof/>
                <w:webHidden/>
              </w:rPr>
            </w:r>
            <w:r w:rsidR="0011481E">
              <w:rPr>
                <w:noProof/>
                <w:webHidden/>
              </w:rPr>
              <w:fldChar w:fldCharType="separate"/>
            </w:r>
            <w:r w:rsidR="0011481E">
              <w:rPr>
                <w:noProof/>
                <w:webHidden/>
              </w:rPr>
              <w:t>14</w:t>
            </w:r>
            <w:r w:rsidR="0011481E">
              <w:rPr>
                <w:noProof/>
                <w:webHidden/>
              </w:rPr>
              <w:fldChar w:fldCharType="end"/>
            </w:r>
          </w:hyperlink>
        </w:p>
        <w:p w:rsidR="0011481E" w:rsidRDefault="00D80828" w14:paraId="7453E437" w14:textId="64FA6729">
          <w:pPr>
            <w:pStyle w:val="TOC2"/>
            <w:tabs>
              <w:tab w:val="right" w:leader="dot" w:pos="9962"/>
            </w:tabs>
            <w:rPr>
              <w:rFonts w:asciiTheme="minorHAnsi" w:hAnsiTheme="minorHAnsi" w:eastAsiaTheme="minorEastAsia"/>
              <w:noProof/>
              <w:sz w:val="22"/>
              <w:lang w:val="lt-LT" w:eastAsia="lt-LT"/>
            </w:rPr>
          </w:pPr>
          <w:hyperlink w:history="1" w:anchor="_Toc8557709">
            <w:r w:rsidRPr="00870B3C" w:rsidR="0011481E">
              <w:rPr>
                <w:rStyle w:val="Hyperlink"/>
                <w:rFonts w:eastAsia="Calibri"/>
                <w:noProof/>
                <w:lang w:val="lt-LT"/>
              </w:rPr>
              <w:t>APKLAUSOS METU UŽDUOTI KLAUSIMAI</w:t>
            </w:r>
            <w:r w:rsidR="0011481E">
              <w:rPr>
                <w:noProof/>
                <w:webHidden/>
              </w:rPr>
              <w:tab/>
            </w:r>
            <w:r w:rsidR="0011481E">
              <w:rPr>
                <w:noProof/>
                <w:webHidden/>
              </w:rPr>
              <w:fldChar w:fldCharType="begin"/>
            </w:r>
            <w:r w:rsidR="0011481E">
              <w:rPr>
                <w:noProof/>
                <w:webHidden/>
              </w:rPr>
              <w:instrText xml:space="preserve"> PAGEREF _Toc8557709 \h </w:instrText>
            </w:r>
            <w:r w:rsidR="0011481E">
              <w:rPr>
                <w:noProof/>
                <w:webHidden/>
              </w:rPr>
            </w:r>
            <w:r w:rsidR="0011481E">
              <w:rPr>
                <w:noProof/>
                <w:webHidden/>
              </w:rPr>
              <w:fldChar w:fldCharType="separate"/>
            </w:r>
            <w:r w:rsidR="0011481E">
              <w:rPr>
                <w:noProof/>
                <w:webHidden/>
              </w:rPr>
              <w:t>14</w:t>
            </w:r>
            <w:r w:rsidR="0011481E">
              <w:rPr>
                <w:noProof/>
                <w:webHidden/>
              </w:rPr>
              <w:fldChar w:fldCharType="end"/>
            </w:r>
          </w:hyperlink>
        </w:p>
        <w:p w:rsidR="0011481E" w:rsidRDefault="00D80828" w14:paraId="5167121A" w14:textId="0FFE3B01">
          <w:pPr>
            <w:pStyle w:val="TOC2"/>
            <w:tabs>
              <w:tab w:val="right" w:leader="dot" w:pos="9962"/>
            </w:tabs>
            <w:rPr>
              <w:rFonts w:asciiTheme="minorHAnsi" w:hAnsiTheme="minorHAnsi" w:eastAsiaTheme="minorEastAsia"/>
              <w:noProof/>
              <w:sz w:val="22"/>
              <w:lang w:val="lt-LT" w:eastAsia="lt-LT"/>
            </w:rPr>
          </w:pPr>
          <w:hyperlink w:history="1" w:anchor="_Toc8557710">
            <w:r w:rsidRPr="00870B3C" w:rsidR="0011481E">
              <w:rPr>
                <w:rStyle w:val="Hyperlink"/>
                <w:rFonts w:eastAsia="Calibri"/>
                <w:noProof/>
                <w:lang w:val="lt-LT"/>
              </w:rPr>
              <w:t>APKLAUSOS REZULTATAI</w:t>
            </w:r>
            <w:r w:rsidR="0011481E">
              <w:rPr>
                <w:noProof/>
                <w:webHidden/>
              </w:rPr>
              <w:tab/>
            </w:r>
            <w:r w:rsidR="0011481E">
              <w:rPr>
                <w:noProof/>
                <w:webHidden/>
              </w:rPr>
              <w:fldChar w:fldCharType="begin"/>
            </w:r>
            <w:r w:rsidR="0011481E">
              <w:rPr>
                <w:noProof/>
                <w:webHidden/>
              </w:rPr>
              <w:instrText xml:space="preserve"> PAGEREF _Toc8557710 \h </w:instrText>
            </w:r>
            <w:r w:rsidR="0011481E">
              <w:rPr>
                <w:noProof/>
                <w:webHidden/>
              </w:rPr>
            </w:r>
            <w:r w:rsidR="0011481E">
              <w:rPr>
                <w:noProof/>
                <w:webHidden/>
              </w:rPr>
              <w:fldChar w:fldCharType="separate"/>
            </w:r>
            <w:r w:rsidR="0011481E">
              <w:rPr>
                <w:noProof/>
                <w:webHidden/>
              </w:rPr>
              <w:t>15</w:t>
            </w:r>
            <w:r w:rsidR="0011481E">
              <w:rPr>
                <w:noProof/>
                <w:webHidden/>
              </w:rPr>
              <w:fldChar w:fldCharType="end"/>
            </w:r>
          </w:hyperlink>
        </w:p>
        <w:p w:rsidR="00D5402F" w:rsidRDefault="00D5402F" w14:paraId="03FF63F9" w14:textId="35065082">
          <w:r w:rsidRPr="00D5402F">
            <w:rPr>
              <w:rFonts w:cs="Times New Roman"/>
              <w:b/>
              <w:bCs/>
              <w:caps/>
              <w:noProof/>
              <w:szCs w:val="24"/>
            </w:rPr>
            <w:fldChar w:fldCharType="end"/>
          </w:r>
        </w:p>
      </w:sdtContent>
    </w:sdt>
    <w:p w:rsidR="003763D8" w:rsidP="00DC4BE6" w:rsidRDefault="003763D8" w14:paraId="26694312" w14:textId="6B31DECA">
      <w:pPr>
        <w:spacing w:before="240" w:after="240"/>
        <w:jc w:val="center"/>
        <w:rPr>
          <w:rFonts w:eastAsia="Calibri" w:cs="Times New Roman"/>
          <w:b/>
          <w:lang w:val="lt-LT"/>
        </w:rPr>
      </w:pPr>
      <w:r w:rsidRPr="7804B7D7">
        <w:rPr>
          <w:rFonts w:eastAsia="Calibri" w:cs="Times New Roman"/>
          <w:b/>
          <w:lang w:val="lt-LT"/>
        </w:rPr>
        <w:t>DIAGRAMŲ SĄRAŠAS</w:t>
      </w:r>
    </w:p>
    <w:p w:rsidR="0011481E" w:rsidRDefault="003763D8" w14:paraId="0A8C84F8" w14:textId="0B5EFDC7">
      <w:pPr>
        <w:pStyle w:val="TableofFigures"/>
        <w:tabs>
          <w:tab w:val="right" w:leader="dot" w:pos="9962"/>
        </w:tabs>
        <w:rPr>
          <w:rFonts w:asciiTheme="minorHAnsi" w:hAnsiTheme="minorHAnsi" w:eastAsiaTheme="minorEastAsia"/>
          <w:noProof/>
          <w:sz w:val="22"/>
          <w:lang w:val="lt-LT" w:eastAsia="lt-LT"/>
        </w:rPr>
      </w:pPr>
      <w:r>
        <w:fldChar w:fldCharType="begin"/>
      </w:r>
      <w:r>
        <w:rPr>
          <w:rFonts w:eastAsia="Calibri" w:cs="Times New Roman"/>
          <w:b/>
          <w:bCs/>
          <w:szCs w:val="24"/>
          <w:lang w:val="lt-LT"/>
        </w:rPr>
        <w:instrText xml:space="preserve"> TOC \h \z \c "diagrama" </w:instrText>
      </w:r>
      <w:r>
        <w:rPr>
          <w:rFonts w:eastAsia="Calibri" w:cs="Times New Roman"/>
          <w:b/>
          <w:bCs/>
          <w:szCs w:val="24"/>
          <w:lang w:val="lt-LT"/>
        </w:rPr>
        <w:fldChar w:fldCharType="separate"/>
      </w:r>
      <w:hyperlink w:history="1" w:anchor="_Toc8557815">
        <w:r w:rsidRPr="00235C0C" w:rsidR="0011481E">
          <w:rPr>
            <w:rStyle w:val="Hyperlink"/>
            <w:noProof/>
          </w:rPr>
          <w:t xml:space="preserve">1 </w:t>
        </w:r>
        <w:r w:rsidRPr="00235C0C" w:rsidR="0011481E">
          <w:rPr>
            <w:rStyle w:val="Hyperlink"/>
            <w:noProof/>
            <w:lang w:val="lt-LT"/>
          </w:rPr>
          <w:t>diagrama. Atsakymų į klausimą “Ar siejate arba žadate sieti savo gyvenimą su fizika, elektronika ar radiotechnika” pasiskirstymas pagal amžiaus grupes (procentai)</w:t>
        </w:r>
        <w:r w:rsidR="0011481E">
          <w:rPr>
            <w:noProof/>
            <w:webHidden/>
          </w:rPr>
          <w:tab/>
        </w:r>
        <w:r w:rsidR="0011481E">
          <w:rPr>
            <w:noProof/>
            <w:webHidden/>
          </w:rPr>
          <w:fldChar w:fldCharType="begin"/>
        </w:r>
        <w:r w:rsidR="0011481E">
          <w:rPr>
            <w:noProof/>
            <w:webHidden/>
          </w:rPr>
          <w:instrText xml:space="preserve"> PAGEREF _Toc8557815 \h </w:instrText>
        </w:r>
        <w:r w:rsidR="0011481E">
          <w:rPr>
            <w:noProof/>
            <w:webHidden/>
          </w:rPr>
        </w:r>
        <w:r w:rsidR="0011481E">
          <w:rPr>
            <w:noProof/>
            <w:webHidden/>
          </w:rPr>
          <w:fldChar w:fldCharType="separate"/>
        </w:r>
        <w:r w:rsidR="0011481E">
          <w:rPr>
            <w:noProof/>
            <w:webHidden/>
          </w:rPr>
          <w:t>4</w:t>
        </w:r>
        <w:r w:rsidR="0011481E">
          <w:rPr>
            <w:noProof/>
            <w:webHidden/>
          </w:rPr>
          <w:fldChar w:fldCharType="end"/>
        </w:r>
      </w:hyperlink>
    </w:p>
    <w:p w:rsidR="0011481E" w:rsidRDefault="00D80828" w14:paraId="4BD5C67B" w14:textId="6122325F">
      <w:pPr>
        <w:pStyle w:val="TableofFigures"/>
        <w:tabs>
          <w:tab w:val="right" w:leader="dot" w:pos="9962"/>
        </w:tabs>
        <w:rPr>
          <w:rFonts w:asciiTheme="minorHAnsi" w:hAnsiTheme="minorHAnsi" w:eastAsiaTheme="minorEastAsia"/>
          <w:noProof/>
          <w:sz w:val="22"/>
          <w:lang w:val="lt-LT" w:eastAsia="lt-LT"/>
        </w:rPr>
      </w:pPr>
      <w:hyperlink w:history="1" w:anchor="_Toc8557816">
        <w:r w:rsidRPr="00235C0C" w:rsidR="0011481E">
          <w:rPr>
            <w:rStyle w:val="Hyperlink"/>
            <w:noProof/>
            <w:lang w:val="lt-LT"/>
          </w:rPr>
          <w:t>2 diagrama. Atsakymų į klausimą “Ar siejate arba žadate sieti savo gyvenimą su fizika, elektronika ar radiotechnika” pasiskirstymas pagal lytį (procentai)</w:t>
        </w:r>
        <w:r w:rsidR="0011481E">
          <w:rPr>
            <w:noProof/>
            <w:webHidden/>
          </w:rPr>
          <w:tab/>
        </w:r>
        <w:r w:rsidR="0011481E">
          <w:rPr>
            <w:noProof/>
            <w:webHidden/>
          </w:rPr>
          <w:fldChar w:fldCharType="begin"/>
        </w:r>
        <w:r w:rsidR="0011481E">
          <w:rPr>
            <w:noProof/>
            <w:webHidden/>
          </w:rPr>
          <w:instrText xml:space="preserve"> PAGEREF _Toc8557816 \h </w:instrText>
        </w:r>
        <w:r w:rsidR="0011481E">
          <w:rPr>
            <w:noProof/>
            <w:webHidden/>
          </w:rPr>
        </w:r>
        <w:r w:rsidR="0011481E">
          <w:rPr>
            <w:noProof/>
            <w:webHidden/>
          </w:rPr>
          <w:fldChar w:fldCharType="separate"/>
        </w:r>
        <w:r w:rsidR="0011481E">
          <w:rPr>
            <w:noProof/>
            <w:webHidden/>
          </w:rPr>
          <w:t>5</w:t>
        </w:r>
        <w:r w:rsidR="0011481E">
          <w:rPr>
            <w:noProof/>
            <w:webHidden/>
          </w:rPr>
          <w:fldChar w:fldCharType="end"/>
        </w:r>
      </w:hyperlink>
    </w:p>
    <w:p w:rsidR="0011481E" w:rsidRDefault="00D80828" w14:paraId="632C32D9" w14:textId="44E13FF9">
      <w:pPr>
        <w:pStyle w:val="TableofFigures"/>
        <w:tabs>
          <w:tab w:val="right" w:leader="dot" w:pos="9962"/>
        </w:tabs>
        <w:rPr>
          <w:rFonts w:asciiTheme="minorHAnsi" w:hAnsiTheme="minorHAnsi" w:eastAsiaTheme="minorEastAsia"/>
          <w:noProof/>
          <w:sz w:val="22"/>
          <w:lang w:val="lt-LT" w:eastAsia="lt-LT"/>
        </w:rPr>
      </w:pPr>
      <w:hyperlink w:history="1" w:anchor="_Toc8557817">
        <w:r w:rsidRPr="00235C0C" w:rsidR="0011481E">
          <w:rPr>
            <w:rStyle w:val="Hyperlink"/>
            <w:noProof/>
            <w:lang w:val="lt-LT"/>
          </w:rPr>
          <w:t>3 diagrama. Teisingų kiekvieno respondento testo atsakymų skaičius</w:t>
        </w:r>
        <w:r w:rsidR="0011481E">
          <w:rPr>
            <w:noProof/>
            <w:webHidden/>
          </w:rPr>
          <w:tab/>
        </w:r>
        <w:r w:rsidR="0011481E">
          <w:rPr>
            <w:noProof/>
            <w:webHidden/>
          </w:rPr>
          <w:fldChar w:fldCharType="begin"/>
        </w:r>
        <w:r w:rsidR="0011481E">
          <w:rPr>
            <w:noProof/>
            <w:webHidden/>
          </w:rPr>
          <w:instrText xml:space="preserve"> PAGEREF _Toc8557817 \h </w:instrText>
        </w:r>
        <w:r w:rsidR="0011481E">
          <w:rPr>
            <w:noProof/>
            <w:webHidden/>
          </w:rPr>
        </w:r>
        <w:r w:rsidR="0011481E">
          <w:rPr>
            <w:noProof/>
            <w:webHidden/>
          </w:rPr>
          <w:fldChar w:fldCharType="separate"/>
        </w:r>
        <w:r w:rsidR="0011481E">
          <w:rPr>
            <w:noProof/>
            <w:webHidden/>
          </w:rPr>
          <w:t>6</w:t>
        </w:r>
        <w:r w:rsidR="0011481E">
          <w:rPr>
            <w:noProof/>
            <w:webHidden/>
          </w:rPr>
          <w:fldChar w:fldCharType="end"/>
        </w:r>
      </w:hyperlink>
    </w:p>
    <w:p w:rsidR="0011481E" w:rsidRDefault="00D80828" w14:paraId="31A7AAB1" w14:textId="79D3020D">
      <w:pPr>
        <w:pStyle w:val="TableofFigures"/>
        <w:tabs>
          <w:tab w:val="right" w:leader="dot" w:pos="9962"/>
        </w:tabs>
        <w:rPr>
          <w:rFonts w:asciiTheme="minorHAnsi" w:hAnsiTheme="minorHAnsi" w:eastAsiaTheme="minorEastAsia"/>
          <w:noProof/>
          <w:sz w:val="22"/>
          <w:lang w:val="lt-LT" w:eastAsia="lt-LT"/>
        </w:rPr>
      </w:pPr>
      <w:hyperlink w:history="1" w:anchor="_Toc8557818" r:id="rId8">
        <w:r w:rsidRPr="00235C0C" w:rsidR="0011481E">
          <w:rPr>
            <w:rStyle w:val="Hyperlink"/>
            <w:noProof/>
            <w:lang w:val="lt-LT"/>
          </w:rPr>
          <w:t>4 diagrama. Apklaustųjų testo rezultatų pasiskirstymas pagal lytį (respondentų skaičius ir taškų kiekis)</w:t>
        </w:r>
        <w:r w:rsidR="0011481E">
          <w:rPr>
            <w:noProof/>
            <w:webHidden/>
          </w:rPr>
          <w:tab/>
        </w:r>
        <w:r w:rsidR="0011481E">
          <w:rPr>
            <w:noProof/>
            <w:webHidden/>
          </w:rPr>
          <w:fldChar w:fldCharType="begin"/>
        </w:r>
        <w:r w:rsidR="0011481E">
          <w:rPr>
            <w:noProof/>
            <w:webHidden/>
          </w:rPr>
          <w:instrText xml:space="preserve"> PAGEREF _Toc8557818 \h </w:instrText>
        </w:r>
        <w:r w:rsidR="0011481E">
          <w:rPr>
            <w:noProof/>
            <w:webHidden/>
          </w:rPr>
        </w:r>
        <w:r w:rsidR="0011481E">
          <w:rPr>
            <w:noProof/>
            <w:webHidden/>
          </w:rPr>
          <w:fldChar w:fldCharType="separate"/>
        </w:r>
        <w:r w:rsidR="0011481E">
          <w:rPr>
            <w:noProof/>
            <w:webHidden/>
          </w:rPr>
          <w:t>6</w:t>
        </w:r>
        <w:r w:rsidR="0011481E">
          <w:rPr>
            <w:noProof/>
            <w:webHidden/>
          </w:rPr>
          <w:fldChar w:fldCharType="end"/>
        </w:r>
      </w:hyperlink>
    </w:p>
    <w:p w:rsidR="0011481E" w:rsidRDefault="00D80828" w14:paraId="084C0572" w14:textId="1755E956">
      <w:pPr>
        <w:pStyle w:val="TableofFigures"/>
        <w:tabs>
          <w:tab w:val="right" w:leader="dot" w:pos="9962"/>
        </w:tabs>
        <w:rPr>
          <w:rFonts w:asciiTheme="minorHAnsi" w:hAnsiTheme="minorHAnsi" w:eastAsiaTheme="minorEastAsia"/>
          <w:noProof/>
          <w:sz w:val="22"/>
          <w:lang w:val="lt-LT" w:eastAsia="lt-LT"/>
        </w:rPr>
      </w:pPr>
      <w:hyperlink w:history="1" w:anchor="_Toc8557819" r:id="rId9">
        <w:r w:rsidRPr="00235C0C" w:rsidR="0011481E">
          <w:rPr>
            <w:rStyle w:val="Hyperlink"/>
            <w:noProof/>
            <w:lang w:val="lt-LT"/>
          </w:rPr>
          <w:t>5 diagrama. Apklaustųjų testo rezultatų pasiskirstymas pagal amžiaus grupes</w:t>
        </w:r>
        <w:r w:rsidR="0011481E">
          <w:rPr>
            <w:noProof/>
            <w:webHidden/>
          </w:rPr>
          <w:tab/>
        </w:r>
        <w:r w:rsidR="0011481E">
          <w:rPr>
            <w:noProof/>
            <w:webHidden/>
          </w:rPr>
          <w:fldChar w:fldCharType="begin"/>
        </w:r>
        <w:r w:rsidR="0011481E">
          <w:rPr>
            <w:noProof/>
            <w:webHidden/>
          </w:rPr>
          <w:instrText xml:space="preserve"> PAGEREF _Toc8557819 \h </w:instrText>
        </w:r>
        <w:r w:rsidR="0011481E">
          <w:rPr>
            <w:noProof/>
            <w:webHidden/>
          </w:rPr>
        </w:r>
        <w:r w:rsidR="0011481E">
          <w:rPr>
            <w:noProof/>
            <w:webHidden/>
          </w:rPr>
          <w:fldChar w:fldCharType="separate"/>
        </w:r>
        <w:r w:rsidR="0011481E">
          <w:rPr>
            <w:noProof/>
            <w:webHidden/>
          </w:rPr>
          <w:t>7</w:t>
        </w:r>
        <w:r w:rsidR="0011481E">
          <w:rPr>
            <w:noProof/>
            <w:webHidden/>
          </w:rPr>
          <w:fldChar w:fldCharType="end"/>
        </w:r>
      </w:hyperlink>
    </w:p>
    <w:p w:rsidR="0011481E" w:rsidRDefault="00D80828" w14:paraId="6779A248" w14:textId="36462422">
      <w:pPr>
        <w:pStyle w:val="TableofFigures"/>
        <w:tabs>
          <w:tab w:val="right" w:leader="dot" w:pos="9962"/>
        </w:tabs>
        <w:rPr>
          <w:rFonts w:asciiTheme="minorHAnsi" w:hAnsiTheme="minorHAnsi" w:eastAsiaTheme="minorEastAsia"/>
          <w:noProof/>
          <w:sz w:val="22"/>
          <w:lang w:val="lt-LT" w:eastAsia="lt-LT"/>
        </w:rPr>
      </w:pPr>
      <w:hyperlink w:history="1" w:anchor="_Toc8557820">
        <w:r w:rsidRPr="00235C0C" w:rsidR="0011481E">
          <w:rPr>
            <w:rStyle w:val="Hyperlink"/>
            <w:noProof/>
            <w:lang w:val="lt-LT"/>
          </w:rPr>
          <w:t>6 diagrama. Vienuoliktokų ir dvyliktokų testo rezultatų pasiskirstymas pagal pasirinktą fizikos lygį</w:t>
        </w:r>
        <w:r w:rsidR="0011481E">
          <w:rPr>
            <w:noProof/>
            <w:webHidden/>
          </w:rPr>
          <w:tab/>
        </w:r>
        <w:r w:rsidR="0011481E">
          <w:rPr>
            <w:noProof/>
            <w:webHidden/>
          </w:rPr>
          <w:fldChar w:fldCharType="begin"/>
        </w:r>
        <w:r w:rsidR="0011481E">
          <w:rPr>
            <w:noProof/>
            <w:webHidden/>
          </w:rPr>
          <w:instrText xml:space="preserve"> PAGEREF _Toc8557820 \h </w:instrText>
        </w:r>
        <w:r w:rsidR="0011481E">
          <w:rPr>
            <w:noProof/>
            <w:webHidden/>
          </w:rPr>
        </w:r>
        <w:r w:rsidR="0011481E">
          <w:rPr>
            <w:noProof/>
            <w:webHidden/>
          </w:rPr>
          <w:fldChar w:fldCharType="separate"/>
        </w:r>
        <w:r w:rsidR="0011481E">
          <w:rPr>
            <w:noProof/>
            <w:webHidden/>
          </w:rPr>
          <w:t>8</w:t>
        </w:r>
        <w:r w:rsidR="0011481E">
          <w:rPr>
            <w:noProof/>
            <w:webHidden/>
          </w:rPr>
          <w:fldChar w:fldCharType="end"/>
        </w:r>
      </w:hyperlink>
    </w:p>
    <w:p w:rsidR="0011481E" w:rsidRDefault="00D80828" w14:paraId="40538304" w14:textId="6490885F">
      <w:pPr>
        <w:pStyle w:val="TableofFigures"/>
        <w:tabs>
          <w:tab w:val="right" w:leader="dot" w:pos="9962"/>
        </w:tabs>
        <w:rPr>
          <w:rFonts w:asciiTheme="minorHAnsi" w:hAnsiTheme="minorHAnsi" w:eastAsiaTheme="minorEastAsia"/>
          <w:noProof/>
          <w:sz w:val="22"/>
          <w:lang w:val="lt-LT" w:eastAsia="lt-LT"/>
        </w:rPr>
      </w:pPr>
      <w:hyperlink w:history="1" w:anchor="_Toc8557821">
        <w:r w:rsidRPr="00235C0C" w:rsidR="0011481E">
          <w:rPr>
            <w:rStyle w:val="Hyperlink"/>
            <w:noProof/>
            <w:lang w:val="lt-LT"/>
          </w:rPr>
          <w:t>7 diagrama. Nurodytas galimas radijo bangų panaudojimas gyvenime</w:t>
        </w:r>
        <w:r w:rsidR="0011481E">
          <w:rPr>
            <w:noProof/>
            <w:webHidden/>
          </w:rPr>
          <w:tab/>
        </w:r>
        <w:r w:rsidR="0011481E">
          <w:rPr>
            <w:noProof/>
            <w:webHidden/>
          </w:rPr>
          <w:fldChar w:fldCharType="begin"/>
        </w:r>
        <w:r w:rsidR="0011481E">
          <w:rPr>
            <w:noProof/>
            <w:webHidden/>
          </w:rPr>
          <w:instrText xml:space="preserve"> PAGEREF _Toc8557821 \h </w:instrText>
        </w:r>
        <w:r w:rsidR="0011481E">
          <w:rPr>
            <w:noProof/>
            <w:webHidden/>
          </w:rPr>
        </w:r>
        <w:r w:rsidR="0011481E">
          <w:rPr>
            <w:noProof/>
            <w:webHidden/>
          </w:rPr>
          <w:fldChar w:fldCharType="separate"/>
        </w:r>
        <w:r w:rsidR="0011481E">
          <w:rPr>
            <w:noProof/>
            <w:webHidden/>
          </w:rPr>
          <w:t>8</w:t>
        </w:r>
        <w:r w:rsidR="0011481E">
          <w:rPr>
            <w:noProof/>
            <w:webHidden/>
          </w:rPr>
          <w:fldChar w:fldCharType="end"/>
        </w:r>
      </w:hyperlink>
    </w:p>
    <w:p w:rsidR="0011481E" w:rsidRDefault="00D80828" w14:paraId="5ED608A4" w14:textId="58C2A074">
      <w:pPr>
        <w:pStyle w:val="TableofFigures"/>
        <w:tabs>
          <w:tab w:val="right" w:leader="dot" w:pos="9962"/>
        </w:tabs>
        <w:rPr>
          <w:rFonts w:asciiTheme="minorHAnsi" w:hAnsiTheme="minorHAnsi" w:eastAsiaTheme="minorEastAsia"/>
          <w:noProof/>
          <w:sz w:val="22"/>
          <w:lang w:val="lt-LT" w:eastAsia="lt-LT"/>
        </w:rPr>
      </w:pPr>
      <w:hyperlink w:history="1" w:anchor="_Toc8557822">
        <w:r w:rsidRPr="00235C0C" w:rsidR="0011481E">
          <w:rPr>
            <w:rStyle w:val="Hyperlink"/>
            <w:noProof/>
            <w:lang w:val="lt-LT"/>
          </w:rPr>
          <w:t>8 diagrama. Respondentų nurodytas atsakymas, koks yra imtuvo ir siųstuvo veikimo skirtumas</w:t>
        </w:r>
        <w:r w:rsidR="0011481E">
          <w:rPr>
            <w:noProof/>
            <w:webHidden/>
          </w:rPr>
          <w:tab/>
        </w:r>
        <w:r w:rsidR="0011481E">
          <w:rPr>
            <w:noProof/>
            <w:webHidden/>
          </w:rPr>
          <w:fldChar w:fldCharType="begin"/>
        </w:r>
        <w:r w:rsidR="0011481E">
          <w:rPr>
            <w:noProof/>
            <w:webHidden/>
          </w:rPr>
          <w:instrText xml:space="preserve"> PAGEREF _Toc8557822 \h </w:instrText>
        </w:r>
        <w:r w:rsidR="0011481E">
          <w:rPr>
            <w:noProof/>
            <w:webHidden/>
          </w:rPr>
        </w:r>
        <w:r w:rsidR="0011481E">
          <w:rPr>
            <w:noProof/>
            <w:webHidden/>
          </w:rPr>
          <w:fldChar w:fldCharType="separate"/>
        </w:r>
        <w:r w:rsidR="0011481E">
          <w:rPr>
            <w:noProof/>
            <w:webHidden/>
          </w:rPr>
          <w:t>9</w:t>
        </w:r>
        <w:r w:rsidR="0011481E">
          <w:rPr>
            <w:noProof/>
            <w:webHidden/>
          </w:rPr>
          <w:fldChar w:fldCharType="end"/>
        </w:r>
      </w:hyperlink>
    </w:p>
    <w:p w:rsidR="0011481E" w:rsidRDefault="00D80828" w14:paraId="541673C3" w14:textId="4904270A">
      <w:pPr>
        <w:pStyle w:val="TableofFigures"/>
        <w:tabs>
          <w:tab w:val="right" w:leader="dot" w:pos="9962"/>
        </w:tabs>
        <w:rPr>
          <w:rFonts w:asciiTheme="minorHAnsi" w:hAnsiTheme="minorHAnsi" w:eastAsiaTheme="minorEastAsia"/>
          <w:noProof/>
          <w:sz w:val="22"/>
          <w:lang w:val="lt-LT" w:eastAsia="lt-LT"/>
        </w:rPr>
      </w:pPr>
      <w:hyperlink w:history="1" w:anchor="_Toc8557823">
        <w:r w:rsidRPr="00235C0C" w:rsidR="0011481E">
          <w:rPr>
            <w:rStyle w:val="Hyperlink"/>
            <w:noProof/>
            <w:lang w:val="lt-LT"/>
          </w:rPr>
          <w:t>9 diagrama. Respondentų įvardyta antenos paskirtis</w:t>
        </w:r>
        <w:r w:rsidR="0011481E">
          <w:rPr>
            <w:noProof/>
            <w:webHidden/>
          </w:rPr>
          <w:tab/>
        </w:r>
        <w:r w:rsidR="0011481E">
          <w:rPr>
            <w:noProof/>
            <w:webHidden/>
          </w:rPr>
          <w:fldChar w:fldCharType="begin"/>
        </w:r>
        <w:r w:rsidR="0011481E">
          <w:rPr>
            <w:noProof/>
            <w:webHidden/>
          </w:rPr>
          <w:instrText xml:space="preserve"> PAGEREF _Toc8557823 \h </w:instrText>
        </w:r>
        <w:r w:rsidR="0011481E">
          <w:rPr>
            <w:noProof/>
            <w:webHidden/>
          </w:rPr>
        </w:r>
        <w:r w:rsidR="0011481E">
          <w:rPr>
            <w:noProof/>
            <w:webHidden/>
          </w:rPr>
          <w:fldChar w:fldCharType="separate"/>
        </w:r>
        <w:r w:rsidR="0011481E">
          <w:rPr>
            <w:noProof/>
            <w:webHidden/>
          </w:rPr>
          <w:t>9</w:t>
        </w:r>
        <w:r w:rsidR="0011481E">
          <w:rPr>
            <w:noProof/>
            <w:webHidden/>
          </w:rPr>
          <w:fldChar w:fldCharType="end"/>
        </w:r>
      </w:hyperlink>
    </w:p>
    <w:p w:rsidR="0011481E" w:rsidRDefault="00D80828" w14:paraId="7C63E72A" w14:textId="6AA7F3DF">
      <w:pPr>
        <w:pStyle w:val="TableofFigures"/>
        <w:tabs>
          <w:tab w:val="right" w:leader="dot" w:pos="9962"/>
        </w:tabs>
        <w:rPr>
          <w:rFonts w:asciiTheme="minorHAnsi" w:hAnsiTheme="minorHAnsi" w:eastAsiaTheme="minorEastAsia"/>
          <w:noProof/>
          <w:sz w:val="22"/>
          <w:lang w:val="lt-LT" w:eastAsia="lt-LT"/>
        </w:rPr>
      </w:pPr>
      <w:hyperlink w:history="1" w:anchor="_Toc8557824">
        <w:r w:rsidRPr="00235C0C" w:rsidR="0011481E">
          <w:rPr>
            <w:rStyle w:val="Hyperlink"/>
            <w:noProof/>
            <w:lang w:val="lt-LT"/>
          </w:rPr>
          <w:t>10 diagrama. Respondentų nurodyta galima įžeminimo funkcija radijuje</w:t>
        </w:r>
        <w:r w:rsidR="0011481E">
          <w:rPr>
            <w:noProof/>
            <w:webHidden/>
          </w:rPr>
          <w:tab/>
        </w:r>
        <w:r w:rsidR="0011481E">
          <w:rPr>
            <w:noProof/>
            <w:webHidden/>
          </w:rPr>
          <w:fldChar w:fldCharType="begin"/>
        </w:r>
        <w:r w:rsidR="0011481E">
          <w:rPr>
            <w:noProof/>
            <w:webHidden/>
          </w:rPr>
          <w:instrText xml:space="preserve"> PAGEREF _Toc8557824 \h </w:instrText>
        </w:r>
        <w:r w:rsidR="0011481E">
          <w:rPr>
            <w:noProof/>
            <w:webHidden/>
          </w:rPr>
        </w:r>
        <w:r w:rsidR="0011481E">
          <w:rPr>
            <w:noProof/>
            <w:webHidden/>
          </w:rPr>
          <w:fldChar w:fldCharType="separate"/>
        </w:r>
        <w:r w:rsidR="0011481E">
          <w:rPr>
            <w:noProof/>
            <w:webHidden/>
          </w:rPr>
          <w:t>10</w:t>
        </w:r>
        <w:r w:rsidR="0011481E">
          <w:rPr>
            <w:noProof/>
            <w:webHidden/>
          </w:rPr>
          <w:fldChar w:fldCharType="end"/>
        </w:r>
      </w:hyperlink>
    </w:p>
    <w:p w:rsidR="0011481E" w:rsidRDefault="00D80828" w14:paraId="1FA8229B" w14:textId="4F68024C">
      <w:pPr>
        <w:pStyle w:val="TableofFigures"/>
        <w:tabs>
          <w:tab w:val="right" w:leader="dot" w:pos="9962"/>
        </w:tabs>
        <w:rPr>
          <w:rFonts w:asciiTheme="minorHAnsi" w:hAnsiTheme="minorHAnsi" w:eastAsiaTheme="minorEastAsia"/>
          <w:noProof/>
          <w:sz w:val="22"/>
          <w:lang w:val="lt-LT" w:eastAsia="lt-LT"/>
        </w:rPr>
      </w:pPr>
      <w:hyperlink w:history="1" w:anchor="_Toc8557825">
        <w:r w:rsidRPr="00235C0C" w:rsidR="0011481E">
          <w:rPr>
            <w:rStyle w:val="Hyperlink"/>
            <w:noProof/>
            <w:lang w:val="lt-LT"/>
          </w:rPr>
          <w:t>11 diagrama. Nuomonė, ar radijo bangos gali sukelti tokias ligas kaip vėžys</w:t>
        </w:r>
        <w:r w:rsidR="0011481E">
          <w:rPr>
            <w:noProof/>
            <w:webHidden/>
          </w:rPr>
          <w:tab/>
        </w:r>
        <w:r w:rsidR="0011481E">
          <w:rPr>
            <w:noProof/>
            <w:webHidden/>
          </w:rPr>
          <w:fldChar w:fldCharType="begin"/>
        </w:r>
        <w:r w:rsidR="0011481E">
          <w:rPr>
            <w:noProof/>
            <w:webHidden/>
          </w:rPr>
          <w:instrText xml:space="preserve"> PAGEREF _Toc8557825 \h </w:instrText>
        </w:r>
        <w:r w:rsidR="0011481E">
          <w:rPr>
            <w:noProof/>
            <w:webHidden/>
          </w:rPr>
        </w:r>
        <w:r w:rsidR="0011481E">
          <w:rPr>
            <w:noProof/>
            <w:webHidden/>
          </w:rPr>
          <w:fldChar w:fldCharType="separate"/>
        </w:r>
        <w:r w:rsidR="0011481E">
          <w:rPr>
            <w:noProof/>
            <w:webHidden/>
          </w:rPr>
          <w:t>10</w:t>
        </w:r>
        <w:r w:rsidR="0011481E">
          <w:rPr>
            <w:noProof/>
            <w:webHidden/>
          </w:rPr>
          <w:fldChar w:fldCharType="end"/>
        </w:r>
      </w:hyperlink>
    </w:p>
    <w:p w:rsidR="0011481E" w:rsidRDefault="00D80828" w14:paraId="104460F7" w14:textId="17F1CE6B">
      <w:pPr>
        <w:pStyle w:val="TableofFigures"/>
        <w:tabs>
          <w:tab w:val="right" w:leader="dot" w:pos="9962"/>
        </w:tabs>
        <w:rPr>
          <w:rFonts w:asciiTheme="minorHAnsi" w:hAnsiTheme="minorHAnsi" w:eastAsiaTheme="minorEastAsia"/>
          <w:noProof/>
          <w:sz w:val="22"/>
          <w:lang w:val="lt-LT" w:eastAsia="lt-LT"/>
        </w:rPr>
      </w:pPr>
      <w:hyperlink w:history="1" w:anchor="_Toc8557826">
        <w:r w:rsidRPr="00235C0C" w:rsidR="0011481E">
          <w:rPr>
            <w:rStyle w:val="Hyperlink"/>
            <w:noProof/>
            <w:lang w:val="lt-LT"/>
          </w:rPr>
          <w:t>12 diagrama. Rezultatai į klausimą, koks yra galimas racijos veikimo diapazonas</w:t>
        </w:r>
        <w:r w:rsidR="0011481E">
          <w:rPr>
            <w:noProof/>
            <w:webHidden/>
          </w:rPr>
          <w:tab/>
        </w:r>
        <w:r w:rsidR="0011481E">
          <w:rPr>
            <w:noProof/>
            <w:webHidden/>
          </w:rPr>
          <w:fldChar w:fldCharType="begin"/>
        </w:r>
        <w:r w:rsidR="0011481E">
          <w:rPr>
            <w:noProof/>
            <w:webHidden/>
          </w:rPr>
          <w:instrText xml:space="preserve"> PAGEREF _Toc8557826 \h </w:instrText>
        </w:r>
        <w:r w:rsidR="0011481E">
          <w:rPr>
            <w:noProof/>
            <w:webHidden/>
          </w:rPr>
        </w:r>
        <w:r w:rsidR="0011481E">
          <w:rPr>
            <w:noProof/>
            <w:webHidden/>
          </w:rPr>
          <w:fldChar w:fldCharType="separate"/>
        </w:r>
        <w:r w:rsidR="0011481E">
          <w:rPr>
            <w:noProof/>
            <w:webHidden/>
          </w:rPr>
          <w:t>11</w:t>
        </w:r>
        <w:r w:rsidR="0011481E">
          <w:rPr>
            <w:noProof/>
            <w:webHidden/>
          </w:rPr>
          <w:fldChar w:fldCharType="end"/>
        </w:r>
      </w:hyperlink>
    </w:p>
    <w:p w:rsidR="0011481E" w:rsidRDefault="00D80828" w14:paraId="2A48903D" w14:textId="1DD8B603">
      <w:pPr>
        <w:pStyle w:val="TableofFigures"/>
        <w:tabs>
          <w:tab w:val="right" w:leader="dot" w:pos="9962"/>
        </w:tabs>
        <w:rPr>
          <w:rFonts w:asciiTheme="minorHAnsi" w:hAnsiTheme="minorHAnsi" w:eastAsiaTheme="minorEastAsia"/>
          <w:noProof/>
          <w:sz w:val="22"/>
          <w:lang w:val="lt-LT" w:eastAsia="lt-LT"/>
        </w:rPr>
      </w:pPr>
      <w:hyperlink w:history="1" w:anchor="_Toc8557827">
        <w:r w:rsidRPr="00235C0C" w:rsidR="0011481E">
          <w:rPr>
            <w:rStyle w:val="Hyperlink"/>
            <w:noProof/>
            <w:lang w:val="lt-LT"/>
          </w:rPr>
          <w:t>13 diagrama. Rezultatai pagal lytį, kaip dažnai respondentas klausosi radijo stočių</w:t>
        </w:r>
        <w:r w:rsidR="0011481E">
          <w:rPr>
            <w:noProof/>
            <w:webHidden/>
          </w:rPr>
          <w:tab/>
        </w:r>
        <w:r w:rsidR="0011481E">
          <w:rPr>
            <w:noProof/>
            <w:webHidden/>
          </w:rPr>
          <w:fldChar w:fldCharType="begin"/>
        </w:r>
        <w:r w:rsidR="0011481E">
          <w:rPr>
            <w:noProof/>
            <w:webHidden/>
          </w:rPr>
          <w:instrText xml:space="preserve"> PAGEREF _Toc8557827 \h </w:instrText>
        </w:r>
        <w:r w:rsidR="0011481E">
          <w:rPr>
            <w:noProof/>
            <w:webHidden/>
          </w:rPr>
        </w:r>
        <w:r w:rsidR="0011481E">
          <w:rPr>
            <w:noProof/>
            <w:webHidden/>
          </w:rPr>
          <w:fldChar w:fldCharType="separate"/>
        </w:r>
        <w:r w:rsidR="0011481E">
          <w:rPr>
            <w:noProof/>
            <w:webHidden/>
          </w:rPr>
          <w:t>11</w:t>
        </w:r>
        <w:r w:rsidR="0011481E">
          <w:rPr>
            <w:noProof/>
            <w:webHidden/>
          </w:rPr>
          <w:fldChar w:fldCharType="end"/>
        </w:r>
      </w:hyperlink>
    </w:p>
    <w:p w:rsidR="0011481E" w:rsidRDefault="00D80828" w14:paraId="3CD249F4" w14:textId="73B7A48E">
      <w:pPr>
        <w:pStyle w:val="TableofFigures"/>
        <w:tabs>
          <w:tab w:val="right" w:leader="dot" w:pos="9962"/>
        </w:tabs>
        <w:rPr>
          <w:rFonts w:asciiTheme="minorHAnsi" w:hAnsiTheme="minorHAnsi" w:eastAsiaTheme="minorEastAsia"/>
          <w:noProof/>
          <w:sz w:val="22"/>
          <w:lang w:val="lt-LT" w:eastAsia="lt-LT"/>
        </w:rPr>
      </w:pPr>
      <w:hyperlink w:history="1" w:anchor="_Toc8557828">
        <w:r w:rsidRPr="00235C0C" w:rsidR="0011481E">
          <w:rPr>
            <w:rStyle w:val="Hyperlink"/>
            <w:noProof/>
            <w:lang w:val="lt-LT"/>
          </w:rPr>
          <w:t>14 diagrama. Respondentų skaičiaus pasiskirstymas pagal lytį, ar yra naudojęsis racija</w:t>
        </w:r>
        <w:r w:rsidR="0011481E">
          <w:rPr>
            <w:noProof/>
            <w:webHidden/>
          </w:rPr>
          <w:tab/>
        </w:r>
        <w:r w:rsidR="0011481E">
          <w:rPr>
            <w:noProof/>
            <w:webHidden/>
          </w:rPr>
          <w:fldChar w:fldCharType="begin"/>
        </w:r>
        <w:r w:rsidR="0011481E">
          <w:rPr>
            <w:noProof/>
            <w:webHidden/>
          </w:rPr>
          <w:instrText xml:space="preserve"> PAGEREF _Toc8557828 \h </w:instrText>
        </w:r>
        <w:r w:rsidR="0011481E">
          <w:rPr>
            <w:noProof/>
            <w:webHidden/>
          </w:rPr>
        </w:r>
        <w:r w:rsidR="0011481E">
          <w:rPr>
            <w:noProof/>
            <w:webHidden/>
          </w:rPr>
          <w:fldChar w:fldCharType="separate"/>
        </w:r>
        <w:r w:rsidR="0011481E">
          <w:rPr>
            <w:noProof/>
            <w:webHidden/>
          </w:rPr>
          <w:t>12</w:t>
        </w:r>
        <w:r w:rsidR="0011481E">
          <w:rPr>
            <w:noProof/>
            <w:webHidden/>
          </w:rPr>
          <w:fldChar w:fldCharType="end"/>
        </w:r>
      </w:hyperlink>
    </w:p>
    <w:p w:rsidR="003763D8" w:rsidP="00DC4BE6" w:rsidRDefault="003763D8" w14:paraId="7AC835D6" w14:textId="57A5B138">
      <w:pPr>
        <w:spacing w:before="240" w:after="240"/>
        <w:jc w:val="center"/>
        <w:rPr>
          <w:rFonts w:eastAsia="Calibri" w:cs="Times New Roman"/>
          <w:b/>
          <w:bCs/>
          <w:szCs w:val="24"/>
          <w:lang w:val="lt-LT"/>
        </w:rPr>
      </w:pPr>
      <w:r>
        <w:rPr>
          <w:rFonts w:eastAsia="Calibri" w:cs="Times New Roman"/>
          <w:b/>
          <w:bCs/>
          <w:szCs w:val="24"/>
          <w:lang w:val="lt-LT"/>
        </w:rPr>
        <w:fldChar w:fldCharType="end"/>
      </w:r>
      <w:r>
        <w:rPr>
          <w:rFonts w:eastAsia="Calibri" w:cs="Times New Roman"/>
          <w:b/>
          <w:bCs/>
          <w:szCs w:val="24"/>
          <w:lang w:val="lt-LT"/>
        </w:rPr>
        <w:t>LENTELIŲ SĄRAŠAS</w:t>
      </w:r>
    </w:p>
    <w:p w:rsidR="0011481E" w:rsidRDefault="003763D8" w14:paraId="0464A20F" w14:textId="733DAEE3">
      <w:pPr>
        <w:pStyle w:val="TableofFigures"/>
        <w:tabs>
          <w:tab w:val="right" w:leader="dot" w:pos="9962"/>
        </w:tabs>
        <w:rPr>
          <w:rFonts w:asciiTheme="minorHAnsi" w:hAnsiTheme="minorHAnsi" w:eastAsiaTheme="minorEastAsia"/>
          <w:noProof/>
          <w:sz w:val="22"/>
          <w:lang w:val="lt-LT" w:eastAsia="lt-LT"/>
        </w:rPr>
      </w:pPr>
      <w:r>
        <w:rPr>
          <w:rFonts w:eastAsia="Calibri" w:cs="Times New Roman"/>
          <w:b/>
          <w:bCs/>
          <w:szCs w:val="24"/>
          <w:lang w:val="lt-LT"/>
        </w:rPr>
        <w:fldChar w:fldCharType="begin"/>
      </w:r>
      <w:r>
        <w:rPr>
          <w:rFonts w:eastAsia="Calibri" w:cs="Times New Roman"/>
          <w:b/>
          <w:bCs/>
          <w:szCs w:val="24"/>
          <w:lang w:val="lt-LT"/>
        </w:rPr>
        <w:instrText xml:space="preserve"> TOC \h \z \c "lentelė" </w:instrText>
      </w:r>
      <w:r>
        <w:rPr>
          <w:rFonts w:eastAsia="Calibri" w:cs="Times New Roman"/>
          <w:b/>
          <w:bCs/>
          <w:szCs w:val="24"/>
          <w:lang w:val="lt-LT"/>
        </w:rPr>
        <w:fldChar w:fldCharType="separate"/>
      </w:r>
      <w:hyperlink w:history="1" w:anchor="_Toc8557725">
        <w:r w:rsidRPr="00D559C7" w:rsidR="0011481E">
          <w:rPr>
            <w:rStyle w:val="Hyperlink"/>
            <w:noProof/>
            <w:lang w:val="lt-LT"/>
          </w:rPr>
          <w:t>1 lentelė. Klausimai pagal teisingai į juos atsakiusių respondentų procentą.</w:t>
        </w:r>
        <w:r w:rsidR="0011481E">
          <w:rPr>
            <w:noProof/>
            <w:webHidden/>
          </w:rPr>
          <w:tab/>
        </w:r>
        <w:r w:rsidR="0011481E">
          <w:rPr>
            <w:noProof/>
            <w:webHidden/>
          </w:rPr>
          <w:fldChar w:fldCharType="begin"/>
        </w:r>
        <w:r w:rsidR="0011481E">
          <w:rPr>
            <w:noProof/>
            <w:webHidden/>
          </w:rPr>
          <w:instrText xml:space="preserve"> PAGEREF _Toc8557725 \h </w:instrText>
        </w:r>
        <w:r w:rsidR="0011481E">
          <w:rPr>
            <w:noProof/>
            <w:webHidden/>
          </w:rPr>
        </w:r>
        <w:r w:rsidR="0011481E">
          <w:rPr>
            <w:noProof/>
            <w:webHidden/>
          </w:rPr>
          <w:fldChar w:fldCharType="separate"/>
        </w:r>
        <w:r w:rsidR="0011481E">
          <w:rPr>
            <w:noProof/>
            <w:webHidden/>
          </w:rPr>
          <w:t>5</w:t>
        </w:r>
        <w:r w:rsidR="0011481E">
          <w:rPr>
            <w:noProof/>
            <w:webHidden/>
          </w:rPr>
          <w:fldChar w:fldCharType="end"/>
        </w:r>
      </w:hyperlink>
    </w:p>
    <w:p w:rsidR="00A66867" w:rsidP="00D5402F" w:rsidRDefault="003763D8" w14:paraId="0C210670" w14:textId="0A6FF708">
      <w:pPr>
        <w:jc w:val="center"/>
        <w:rPr>
          <w:rFonts w:eastAsia="Calibri" w:cs="Times New Roman"/>
          <w:b/>
          <w:bCs/>
          <w:szCs w:val="24"/>
          <w:lang w:val="lt-LT"/>
        </w:rPr>
      </w:pPr>
      <w:r>
        <w:rPr>
          <w:rFonts w:eastAsia="Calibri" w:cs="Times New Roman"/>
          <w:b/>
          <w:bCs/>
          <w:szCs w:val="24"/>
          <w:lang w:val="lt-LT"/>
        </w:rPr>
        <w:fldChar w:fldCharType="end"/>
      </w:r>
    </w:p>
    <w:p w:rsidRPr="00D5402F" w:rsidR="0014295C" w:rsidP="00D5402F" w:rsidRDefault="0014295C" w14:paraId="73FB487E" w14:textId="57845E43">
      <w:pPr>
        <w:jc w:val="center"/>
        <w:rPr>
          <w:rFonts w:eastAsia="Calibri" w:cs="Times New Roman"/>
          <w:b/>
          <w:bCs/>
          <w:szCs w:val="24"/>
          <w:lang w:val="lt-LT"/>
        </w:rPr>
      </w:pPr>
      <w:r w:rsidRPr="00D5402F">
        <w:rPr>
          <w:rFonts w:eastAsia="Calibri" w:cs="Times New Roman"/>
          <w:b/>
          <w:bCs/>
          <w:szCs w:val="24"/>
          <w:lang w:val="lt-LT"/>
        </w:rPr>
        <w:br w:type="page"/>
      </w:r>
    </w:p>
    <w:p w:rsidR="00BD731E" w:rsidP="00BD731E" w:rsidRDefault="00BD731E" w14:paraId="574AB1B3" w14:textId="77777777">
      <w:pPr>
        <w:pStyle w:val="Heading1"/>
        <w:spacing w:before="0" w:after="240" w:line="360" w:lineRule="auto"/>
        <w:rPr>
          <w:rFonts w:eastAsia="Calibri"/>
          <w:lang w:val="lt-LT"/>
        </w:rPr>
      </w:pPr>
      <w:bookmarkStart w:name="_Toc8557703" w:id="0"/>
      <w:r w:rsidRPr="34C17FD3">
        <w:rPr>
          <w:rFonts w:eastAsia="Calibri"/>
          <w:lang w:val="lt-LT"/>
        </w:rPr>
        <w:lastRenderedPageBreak/>
        <w:t>Į</w:t>
      </w:r>
      <w:r>
        <w:rPr>
          <w:rFonts w:eastAsia="Calibri"/>
          <w:lang w:val="lt-LT"/>
        </w:rPr>
        <w:t>VADAS</w:t>
      </w:r>
      <w:bookmarkEnd w:id="0"/>
    </w:p>
    <w:p w:rsidRPr="0016692E" w:rsidR="00BD731E" w:rsidP="506BE52F" w:rsidRDefault="506BE52F" w14:paraId="678FF358" w14:textId="77777777">
      <w:pPr>
        <w:spacing w:after="120" w:line="360" w:lineRule="auto"/>
        <w:ind w:firstLine="720"/>
        <w:jc w:val="both"/>
        <w:rPr>
          <w:rFonts w:eastAsia="Times New Roman" w:cs="Times New Roman"/>
          <w:lang w:val="lt"/>
        </w:rPr>
      </w:pPr>
      <w:r w:rsidRPr="506BE52F">
        <w:rPr>
          <w:rFonts w:eastAsia="Times New Roman" w:cs="Times New Roman"/>
          <w:lang w:val="lt"/>
        </w:rPr>
        <w:t>Šiais laikais savo aplinkoje turime ypač daug prietaisų, perduodančių ryšį ir žinias. Kasdien naudojami telefonai, kompiuteriai ir radijai, be kurių daugelis žmonių negalėtų įsivaizduoti nė dienos. Tačiau ne visi domisi, kaip veikia jų naudojami prietaisai, kuo pagrįstas jų veikimas, kaip radijo bangos palengvina gyvenimą. Kadangi tapo įdomu, ar gimnazistai bei suaugę žmonės žino apie radijo bangas, jų naudojimą bei veikimą, buvo atlikta apklausa, kuri pratęsė jau padarytus komandos darbus – parašytą referatą „Radijas. Radijo bangos“ ir atliktą Herco eksperimentą.</w:t>
      </w:r>
    </w:p>
    <w:p w:rsidR="00BD731E" w:rsidP="00BD731E" w:rsidRDefault="00BD731E" w14:paraId="18A61C09" w14:textId="18777693">
      <w:pPr>
        <w:pStyle w:val="Heading1"/>
        <w:spacing w:before="0" w:after="240" w:line="360" w:lineRule="auto"/>
        <w:ind w:left="1296" w:hanging="1296"/>
        <w:rPr>
          <w:rFonts w:eastAsia="Calibri"/>
          <w:lang w:val="lt-LT"/>
        </w:rPr>
      </w:pPr>
    </w:p>
    <w:p w:rsidR="00BD731E" w:rsidP="007C5462" w:rsidRDefault="00BD731E" w14:paraId="3A0CA5B1" w14:textId="509A03AB">
      <w:pPr>
        <w:spacing w:after="120" w:line="360" w:lineRule="auto"/>
        <w:jc w:val="both"/>
        <w:rPr>
          <w:lang w:val="lt-LT"/>
        </w:rPr>
      </w:pPr>
      <w:r w:rsidRPr="00BD731E">
        <w:rPr>
          <w:b/>
          <w:lang w:val="lt-LT"/>
        </w:rPr>
        <w:t>Apklausos tikslas:</w:t>
      </w:r>
      <w:r>
        <w:rPr>
          <w:lang w:val="lt-LT"/>
        </w:rPr>
        <w:t xml:space="preserve"> ištirti visuomenės žinias apie radiją ir elektromagnetines radijo bangas bei požiūrį į šiuo metu aktualius klausimus.</w:t>
      </w:r>
    </w:p>
    <w:p w:rsidRPr="00BD731E" w:rsidR="00BD731E" w:rsidP="007C5462" w:rsidRDefault="00BD731E" w14:paraId="3F8BA4E4" w14:textId="7A93E894">
      <w:pPr>
        <w:spacing w:after="120" w:line="360" w:lineRule="auto"/>
        <w:jc w:val="both"/>
        <w:rPr>
          <w:b/>
          <w:lang w:val="lt-LT"/>
        </w:rPr>
      </w:pPr>
      <w:r w:rsidRPr="00BD731E">
        <w:rPr>
          <w:b/>
          <w:lang w:val="lt-LT"/>
        </w:rPr>
        <w:t>Apklausos uždaviniai:</w:t>
      </w:r>
    </w:p>
    <w:p w:rsidRPr="00BD731E" w:rsidR="00BD731E" w:rsidP="00BD731E" w:rsidRDefault="00BD731E" w14:paraId="174E8182" w14:textId="41C4D04C">
      <w:pPr>
        <w:pStyle w:val="ListParagraph"/>
        <w:numPr>
          <w:ilvl w:val="0"/>
          <w:numId w:val="12"/>
        </w:numPr>
        <w:spacing w:line="360" w:lineRule="auto"/>
        <w:jc w:val="both"/>
        <w:rPr>
          <w:lang w:val="lt-LT"/>
        </w:rPr>
      </w:pPr>
      <w:r w:rsidRPr="00BD731E">
        <w:rPr>
          <w:lang w:val="lt-LT"/>
        </w:rPr>
        <w:t>Surinkti statistinius duomenis apie respondentus, priklausančius 3 tikslinėms grupėms: devintokams bei dešimtokams, vienuoliktokams bei dvyliktokams ir suaugusiesiems.</w:t>
      </w:r>
    </w:p>
    <w:p w:rsidRPr="00BD731E" w:rsidR="00BD731E" w:rsidP="00BD731E" w:rsidRDefault="00BD731E" w14:paraId="3677CD86" w14:textId="5D677C32">
      <w:pPr>
        <w:pStyle w:val="ListParagraph"/>
        <w:numPr>
          <w:ilvl w:val="0"/>
          <w:numId w:val="12"/>
        </w:numPr>
        <w:spacing w:line="360" w:lineRule="auto"/>
        <w:jc w:val="both"/>
        <w:rPr>
          <w:lang w:val="lt-LT"/>
        </w:rPr>
      </w:pPr>
      <w:r w:rsidRPr="00BD731E">
        <w:rPr>
          <w:lang w:val="lt-LT"/>
        </w:rPr>
        <w:t>Išsiaiškinti respondentų žinių apie radiją ir radijo bangas kokybę atliekant testą.</w:t>
      </w:r>
    </w:p>
    <w:p w:rsidRPr="00BD731E" w:rsidR="00BD731E" w:rsidP="506BE52F" w:rsidRDefault="506BE52F" w14:paraId="661473BC" w14:textId="7337263E">
      <w:pPr>
        <w:pStyle w:val="ListParagraph"/>
        <w:numPr>
          <w:ilvl w:val="0"/>
          <w:numId w:val="12"/>
        </w:numPr>
        <w:spacing w:line="360" w:lineRule="auto"/>
        <w:jc w:val="both"/>
        <w:rPr>
          <w:lang w:val="lt-LT"/>
        </w:rPr>
      </w:pPr>
      <w:r w:rsidRPr="506BE52F">
        <w:rPr>
          <w:lang w:val="lt-LT"/>
        </w:rPr>
        <w:t>Sužinoti tikslinių grupių nuomonę apie šiandien žiniasklaidoje viešinamus klausimus, radijo bangų potencialų pritaikymą bei kitas aktualijas.</w:t>
      </w:r>
    </w:p>
    <w:p w:rsidRPr="00BD731E" w:rsidR="00BD731E" w:rsidP="00BD731E" w:rsidRDefault="00BD731E" w14:paraId="6F7ADEF5" w14:textId="5D459799">
      <w:pPr>
        <w:pStyle w:val="ListParagraph"/>
        <w:numPr>
          <w:ilvl w:val="0"/>
          <w:numId w:val="12"/>
        </w:numPr>
        <w:spacing w:line="360" w:lineRule="auto"/>
        <w:jc w:val="both"/>
        <w:rPr>
          <w:lang w:val="lt-LT"/>
        </w:rPr>
      </w:pPr>
      <w:r w:rsidRPr="00BD731E">
        <w:rPr>
          <w:lang w:val="lt-LT"/>
        </w:rPr>
        <w:t>Duomenis išanalizuoti, pateikti grafikais, lentelėmis, išskirti dėsningumus ir juos aprašyti.</w:t>
      </w:r>
    </w:p>
    <w:p w:rsidRPr="00BD731E" w:rsidR="00BD731E" w:rsidP="00BD731E" w:rsidRDefault="00BD731E" w14:paraId="2FFA4EA1" w14:textId="77777777">
      <w:pPr>
        <w:rPr>
          <w:lang w:val="lt-LT"/>
        </w:rPr>
      </w:pPr>
    </w:p>
    <w:p w:rsidR="00BD731E" w:rsidRDefault="00BD731E" w14:paraId="6A84D69F" w14:textId="77777777">
      <w:pPr>
        <w:rPr>
          <w:rFonts w:eastAsia="Calibri" w:cstheme="majorBidi"/>
          <w:b/>
          <w:caps/>
          <w:szCs w:val="32"/>
          <w:lang w:val="lt-LT"/>
        </w:rPr>
      </w:pPr>
      <w:r>
        <w:rPr>
          <w:rFonts w:eastAsia="Calibri"/>
          <w:lang w:val="lt-LT"/>
        </w:rPr>
        <w:br w:type="page"/>
      </w:r>
    </w:p>
    <w:p w:rsidRPr="001A7FAF" w:rsidR="00AE105C" w:rsidP="00BD731E" w:rsidRDefault="17271BC5" w14:paraId="2B98601A" w14:textId="65AB8092">
      <w:pPr>
        <w:pStyle w:val="Heading1"/>
        <w:numPr>
          <w:ilvl w:val="0"/>
          <w:numId w:val="7"/>
        </w:numPr>
        <w:spacing w:after="240" w:line="360" w:lineRule="auto"/>
        <w:rPr>
          <w:lang w:val="lt-LT"/>
        </w:rPr>
      </w:pPr>
      <w:bookmarkStart w:name="_Toc8557704" w:id="1"/>
      <w:r w:rsidRPr="17271BC5">
        <w:rPr>
          <w:rFonts w:eastAsia="Calibri"/>
          <w:lang w:val="lt-LT"/>
        </w:rPr>
        <w:lastRenderedPageBreak/>
        <w:t>APKLAUSOS EIGA</w:t>
      </w:r>
      <w:bookmarkEnd w:id="1"/>
    </w:p>
    <w:p w:rsidR="00B22127" w:rsidP="00BD731E" w:rsidRDefault="00B22127" w14:paraId="0C746786" w14:textId="4C964A69">
      <w:pPr>
        <w:spacing w:after="120" w:line="360" w:lineRule="auto"/>
        <w:ind w:firstLine="720"/>
        <w:jc w:val="both"/>
        <w:rPr>
          <w:lang w:val="lt-LT"/>
        </w:rPr>
      </w:pPr>
      <w:r>
        <w:rPr>
          <w:lang w:val="lt-LT"/>
        </w:rPr>
        <w:t>Pr</w:t>
      </w:r>
      <w:r w:rsidR="00273109">
        <w:rPr>
          <w:lang w:val="lt-LT"/>
        </w:rPr>
        <w:t xml:space="preserve">ieš </w:t>
      </w:r>
      <w:r w:rsidR="009E73CD">
        <w:rPr>
          <w:lang w:val="lt-LT"/>
        </w:rPr>
        <w:t xml:space="preserve">pradedant apklausą, nuspręsta ją sudaryti iš 3 dalių: informacinės dalies, skirtos </w:t>
      </w:r>
      <w:r w:rsidR="003C6684">
        <w:rPr>
          <w:lang w:val="lt-LT"/>
        </w:rPr>
        <w:t xml:space="preserve">statistiniams </w:t>
      </w:r>
      <w:r w:rsidR="009E73CD">
        <w:rPr>
          <w:lang w:val="lt-LT"/>
        </w:rPr>
        <w:t xml:space="preserve">duomenims apie respondentus rinkti, </w:t>
      </w:r>
      <w:r w:rsidR="003C6684">
        <w:rPr>
          <w:lang w:val="lt-LT"/>
        </w:rPr>
        <w:t xml:space="preserve">testo, skirto patikrinti žinias apie radijo bangas, jų istoriją bei panaudojimą ir atvirų klausimų, skirtų ištirti visuomenės požiūrį į kai kuriuos </w:t>
      </w:r>
      <w:r w:rsidR="00C556A2">
        <w:rPr>
          <w:lang w:val="lt-LT"/>
        </w:rPr>
        <w:t xml:space="preserve">visuotinai priimto teisingo atsakymo neturinčius </w:t>
      </w:r>
      <w:r w:rsidR="003C6684">
        <w:rPr>
          <w:lang w:val="lt-LT"/>
        </w:rPr>
        <w:t>klausimus</w:t>
      </w:r>
      <w:r w:rsidR="00C556A2">
        <w:rPr>
          <w:lang w:val="lt-LT"/>
        </w:rPr>
        <w:t>.</w:t>
      </w:r>
    </w:p>
    <w:p w:rsidR="00F932E6" w:rsidP="00BD731E" w:rsidRDefault="3C4BB41E" w14:paraId="34E1E324" w14:textId="1CF57641">
      <w:pPr>
        <w:spacing w:after="120" w:line="360" w:lineRule="auto"/>
        <w:ind w:firstLine="720"/>
        <w:jc w:val="both"/>
        <w:rPr>
          <w:rFonts w:eastAsia="Times New Roman" w:cs="Times New Roman"/>
          <w:lang w:val="lt-LT"/>
        </w:rPr>
      </w:pPr>
      <w:r w:rsidRPr="3C4BB41E">
        <w:rPr>
          <w:rFonts w:eastAsia="Times New Roman" w:cs="Times New Roman"/>
          <w:lang w:val="lt-LT"/>
        </w:rPr>
        <w:t xml:space="preserve">Apklausa, siekiant sumažinti galimą išorinių informacijos šaltinių panaudojimą atsakant į klausimus, pradėta vykdyti žodiniu būdu: „Vaivorykštės“ gimnazijoje atsitiktiniu būdu pasirinkti </w:t>
      </w:r>
      <w:r w:rsidRPr="1DCB58C8" w:rsidR="1DCB58C8">
        <w:rPr>
          <w:rFonts w:eastAsia="Times New Roman" w:cs="Times New Roman"/>
          <w:lang w:val="lt-LT"/>
        </w:rPr>
        <w:t>mokiniai</w:t>
      </w:r>
      <w:r w:rsidRPr="3C4BB41E">
        <w:rPr>
          <w:rFonts w:eastAsia="Times New Roman" w:cs="Times New Roman"/>
          <w:lang w:val="lt-LT"/>
        </w:rPr>
        <w:t xml:space="preserve"> bei paprašyta jų atsakyti į apklausos klausimus. Kadangi siekta kuo tikslesnių rezultatų, pageidautinas apklaustųjų skaičius – bent 30. Šį darbą suskirsčius dalimis, kiekvienam komandos nariui teko apklausti bent po 10 respondentų. Atsakymus kiekvienas įrašinėjome į diktofoną (išmanųjį telefoną), o vėliau perrašėme į „Microsoft Excel“ programoje sudarytą lentelę. Tuo pačiu metu apklausą vykdėme ir internetu, „Facebook Messenger“ sistema susisiekdami su norimais apklausti žmonėmis ir siųsdami jiems klausimus. </w:t>
      </w:r>
    </w:p>
    <w:p w:rsidR="00B371EA" w:rsidP="00BD731E" w:rsidRDefault="003B213F" w14:paraId="47BC740E" w14:textId="47D0A5A4">
      <w:pPr>
        <w:keepNext/>
        <w:spacing w:after="120" w:line="360" w:lineRule="auto"/>
        <w:ind w:firstLine="720"/>
        <w:jc w:val="both"/>
        <w:rPr>
          <w:lang w:val="lt-LT"/>
        </w:rPr>
      </w:pPr>
      <w:r>
        <w:rPr>
          <w:lang w:val="lt-LT"/>
        </w:rPr>
        <w:t xml:space="preserve">Siekiant teisingai pavaizduoti visuomenės grupes, </w:t>
      </w:r>
      <w:r w:rsidR="00377644">
        <w:rPr>
          <w:lang w:val="lt-LT"/>
        </w:rPr>
        <w:t>sudarytos trys tikslinės respondentų grupės: devintų bei dešimtų klasių mokinai, vienuoliktų bei dvyliktų klasių mokiniai ir suaugusieji</w:t>
      </w:r>
      <w:r w:rsidR="00FD216B">
        <w:rPr>
          <w:lang w:val="lt-LT"/>
        </w:rPr>
        <w:t xml:space="preserve"> (</w:t>
      </w:r>
      <w:r w:rsidRPr="3C4BB41E" w:rsidR="00FD216B">
        <w:fldChar w:fldCharType="begin"/>
      </w:r>
      <w:r w:rsidR="00FD216B">
        <w:rPr>
          <w:lang w:val="lt-LT"/>
        </w:rPr>
        <w:instrText xml:space="preserve"> REF _Ref8494539 \h </w:instrText>
      </w:r>
      <w:r w:rsidRPr="3C4BB41E" w:rsidR="00FD216B">
        <w:rPr>
          <w:lang w:val="lt-LT"/>
        </w:rPr>
        <w:fldChar w:fldCharType="separate"/>
      </w:r>
      <w:r w:rsidR="0011481E">
        <w:rPr>
          <w:noProof/>
          <w:lang w:val="lt-LT"/>
        </w:rPr>
        <w:t>5</w:t>
      </w:r>
      <w:r w:rsidRPr="00AE0B4C" w:rsidR="0011481E">
        <w:rPr>
          <w:lang w:val="lt-LT"/>
        </w:rPr>
        <w:t xml:space="preserve"> diagrama</w:t>
      </w:r>
      <w:r w:rsidRPr="3C4BB41E" w:rsidR="00FD216B">
        <w:fldChar w:fldCharType="end"/>
      </w:r>
      <w:r w:rsidR="00FD216B">
        <w:rPr>
          <w:lang w:val="lt-LT"/>
        </w:rPr>
        <w:t>)</w:t>
      </w:r>
      <w:r w:rsidR="00377644">
        <w:rPr>
          <w:lang w:val="lt-LT"/>
        </w:rPr>
        <w:t>.</w:t>
      </w:r>
      <w:r w:rsidR="00EF7107">
        <w:rPr>
          <w:lang w:val="lt-LT"/>
        </w:rPr>
        <w:t xml:space="preserve"> Viso buvo apklausti 30 vaikinų bei 10 merginų</w:t>
      </w:r>
      <w:r w:rsidR="00FD216B">
        <w:rPr>
          <w:lang w:val="lt-LT"/>
        </w:rPr>
        <w:t xml:space="preserve"> (</w:t>
      </w:r>
      <w:r w:rsidRPr="3C4BB41E" w:rsidR="00FD216B">
        <w:fldChar w:fldCharType="begin"/>
      </w:r>
      <w:r w:rsidR="00FD216B">
        <w:rPr>
          <w:lang w:val="lt-LT"/>
        </w:rPr>
        <w:instrText xml:space="preserve"> REF _Ref8494550 \h </w:instrText>
      </w:r>
      <w:r w:rsidRPr="3C4BB41E" w:rsidR="00FD216B">
        <w:rPr>
          <w:lang w:val="lt-LT"/>
        </w:rPr>
        <w:fldChar w:fldCharType="separate"/>
      </w:r>
      <w:r w:rsidR="0011481E">
        <w:rPr>
          <w:noProof/>
          <w:lang w:val="lt-LT"/>
        </w:rPr>
        <w:t>4</w:t>
      </w:r>
      <w:r w:rsidRPr="003A4146" w:rsidR="0011481E">
        <w:rPr>
          <w:lang w:val="lt-LT"/>
        </w:rPr>
        <w:t xml:space="preserve"> diagrama</w:t>
      </w:r>
      <w:r w:rsidRPr="3C4BB41E" w:rsidR="00FD216B">
        <w:fldChar w:fldCharType="end"/>
      </w:r>
      <w:r w:rsidR="00FD216B">
        <w:rPr>
          <w:lang w:val="lt-LT"/>
        </w:rPr>
        <w:t>)</w:t>
      </w:r>
      <w:r w:rsidR="00EF7107">
        <w:rPr>
          <w:lang w:val="lt-LT"/>
        </w:rPr>
        <w:t xml:space="preserve">. </w:t>
      </w:r>
      <w:r w:rsidR="00D41FF2">
        <w:rPr>
          <w:lang w:val="lt-LT"/>
        </w:rPr>
        <w:t xml:space="preserve">Detalesnė </w:t>
      </w:r>
      <w:r w:rsidR="00BD341C">
        <w:rPr>
          <w:lang w:val="lt-LT"/>
        </w:rPr>
        <w:t>tikslinių grupių analizė pateikiama vėlesniuose skyriuose.</w:t>
      </w:r>
      <w:r w:rsidRPr="00B371EA" w:rsidR="00B371EA">
        <w:rPr>
          <w:lang w:val="lt-LT"/>
        </w:rPr>
        <w:t xml:space="preserve"> </w:t>
      </w:r>
    </w:p>
    <w:p w:rsidR="00B371EA" w:rsidP="00BD731E" w:rsidRDefault="00B371EA" w14:paraId="3BBFE9DF" w14:textId="1FC7BA8D">
      <w:pPr>
        <w:keepNext/>
        <w:spacing w:after="120" w:line="360" w:lineRule="auto"/>
        <w:ind w:firstLine="720"/>
        <w:jc w:val="both"/>
        <w:rPr>
          <w:lang w:val="lt-LT"/>
        </w:rPr>
      </w:pPr>
      <w:r w:rsidRPr="3C4BB41E">
        <w:rPr>
          <w:lang w:val="lt-LT"/>
        </w:rPr>
        <w:t xml:space="preserve">Informacinėje apklausos dalyje pateikti keturi klausimai, siekiant sužinoti respondentų amžių, lytį, fizikos pamokų </w:t>
      </w:r>
      <w:r w:rsidR="00C7149F">
        <w:rPr>
          <w:lang w:val="lt-LT"/>
        </w:rPr>
        <w:t>kursą</w:t>
      </w:r>
      <w:r w:rsidRPr="3C4BB41E">
        <w:rPr>
          <w:lang w:val="lt-LT"/>
        </w:rPr>
        <w:t xml:space="preserve"> (gimnazijos mokiniams) bei apklaustųjų nuomonę, ar ketina sieti arba dabar</w:t>
      </w:r>
      <w:r>
        <w:rPr>
          <w:lang w:val="lt-LT"/>
        </w:rPr>
        <w:t xml:space="preserve"> </w:t>
      </w:r>
      <w:r w:rsidRPr="3C4BB41E">
        <w:rPr>
          <w:lang w:val="lt-LT"/>
        </w:rPr>
        <w:t>sieja savo gyvenimą su radiotechnika, elektronika bei apskritai fizika. Pagal pastarąjį klausi</w:t>
      </w:r>
      <w:r>
        <w:rPr>
          <w:lang w:val="lt-LT"/>
        </w:rPr>
        <w:t xml:space="preserve">mą </w:t>
      </w:r>
      <w:r w:rsidRPr="3C4BB41E">
        <w:rPr>
          <w:lang w:val="lt-LT"/>
        </w:rPr>
        <w:t xml:space="preserve">respondentai pasiskirstė taip: </w:t>
      </w:r>
    </w:p>
    <w:p w:rsidR="00B371EA" w:rsidP="00BD731E" w:rsidRDefault="00B371EA" w14:paraId="70EB0749" w14:textId="77777777">
      <w:pPr>
        <w:keepNext/>
        <w:spacing w:after="120" w:line="360" w:lineRule="auto"/>
        <w:ind w:hanging="284"/>
        <w:jc w:val="center"/>
      </w:pPr>
      <w:r w:rsidRPr="00285F8E">
        <w:rPr>
          <w:noProof/>
        </w:rPr>
        <w:drawing>
          <wp:inline distT="0" distB="0" distL="0" distR="0" wp14:anchorId="13A46E7E" wp14:editId="606042D5">
            <wp:extent cx="4124325" cy="1722475"/>
            <wp:effectExtent l="0" t="0" r="0" b="0"/>
            <wp:docPr id="3" name="Chart 3">
              <a:extLst xmlns:a="http://schemas.openxmlformats.org/drawingml/2006/main">
                <a:ext uri="{FF2B5EF4-FFF2-40B4-BE49-F238E27FC236}">
                  <a16:creationId xmlns:a16="http://schemas.microsoft.com/office/drawing/2014/main" id="{687D14D2-06F9-4F2E-960D-41FF7C8B25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Pr="3C4BB41E" w:rsidR="00B371EA" w:rsidP="00BD731E" w:rsidRDefault="00D80828" w14:paraId="7618410A" w14:textId="66808196">
      <w:pPr>
        <w:pStyle w:val="label"/>
        <w:spacing w:line="360" w:lineRule="auto"/>
        <w:rPr>
          <w:lang w:val="lt-LT"/>
        </w:rPr>
      </w:pPr>
      <w:r>
        <w:fldChar w:fldCharType="begin"/>
      </w:r>
      <w:r>
        <w:instrText xml:space="preserve"> SEQ diagrama \* ARABIC </w:instrText>
      </w:r>
      <w:r>
        <w:fldChar w:fldCharType="separate"/>
      </w:r>
      <w:bookmarkStart w:name="_Toc8557815" w:id="2"/>
      <w:r w:rsidR="0011481E">
        <w:rPr>
          <w:noProof/>
        </w:rPr>
        <w:t>1</w:t>
      </w:r>
      <w:r>
        <w:rPr>
          <w:noProof/>
        </w:rPr>
        <w:fldChar w:fldCharType="end"/>
      </w:r>
      <w:r w:rsidR="00B371EA">
        <w:t xml:space="preserve"> </w:t>
      </w:r>
      <w:r w:rsidRPr="00263E89" w:rsidR="00B371EA">
        <w:rPr>
          <w:lang w:val="lt-LT"/>
        </w:rPr>
        <w:t>diagrama</w:t>
      </w:r>
      <w:r w:rsidRPr="187C0377" w:rsidR="00B371EA">
        <w:rPr>
          <w:lang w:val="lt-LT"/>
        </w:rPr>
        <w:t>. Atsakymų į klausimą “Ar siejate arba žadate sieti savo gyvenimą su fizika, elektronika ar radiotechnika” pasiskirstymas pagal amžiaus grupes (procentai)</w:t>
      </w:r>
      <w:bookmarkEnd w:id="2"/>
    </w:p>
    <w:p w:rsidR="00B371EA" w:rsidP="00BD731E" w:rsidRDefault="00B371EA" w14:paraId="7FEAA535" w14:textId="63FC9D5F">
      <w:pPr>
        <w:spacing w:after="120" w:line="360" w:lineRule="auto"/>
        <w:ind w:hanging="142"/>
        <w:jc w:val="center"/>
        <w:rPr>
          <w:lang w:val="lt-LT"/>
        </w:rPr>
      </w:pPr>
      <w:r w:rsidRPr="00285F8E">
        <w:rPr>
          <w:noProof/>
        </w:rPr>
        <w:lastRenderedPageBreak/>
        <w:drawing>
          <wp:inline distT="0" distB="0" distL="0" distR="0" wp14:anchorId="25AF820A" wp14:editId="7083996E">
            <wp:extent cx="3790950" cy="2343150"/>
            <wp:effectExtent l="0" t="0" r="0" b="0"/>
            <wp:docPr id="11" name="Chart 11">
              <a:extLst xmlns:a="http://schemas.openxmlformats.org/drawingml/2006/main">
                <a:ext uri="{FF2B5EF4-FFF2-40B4-BE49-F238E27FC236}">
                  <a16:creationId xmlns:a16="http://schemas.microsoft.com/office/drawing/2014/main" id="{2C286A39-9A66-4C79-B1DA-884469058C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371EA" w:rsidP="00BD731E" w:rsidRDefault="00CF0A59" w14:paraId="6D2E25A4" w14:textId="3658A49F">
      <w:pPr>
        <w:pStyle w:val="label"/>
        <w:spacing w:line="360" w:lineRule="auto"/>
        <w:rPr>
          <w:lang w:val="lt-LT"/>
        </w:rPr>
      </w:pPr>
      <w:r w:rsidRPr="48FDA9DE">
        <w:fldChar w:fldCharType="begin"/>
      </w:r>
      <w:r w:rsidRPr="00473520">
        <w:rPr>
          <w:lang w:val="lt-LT"/>
        </w:rPr>
        <w:instrText xml:space="preserve"> SEQ diagrama \* ARABIC </w:instrText>
      </w:r>
      <w:r w:rsidRPr="48FDA9DE">
        <w:rPr>
          <w:lang w:val="lt-LT"/>
        </w:rPr>
        <w:fldChar w:fldCharType="separate"/>
      </w:r>
      <w:bookmarkStart w:name="_Toc8557816" w:id="3"/>
      <w:r w:rsidR="0011481E">
        <w:rPr>
          <w:noProof/>
          <w:lang w:val="lt-LT"/>
        </w:rPr>
        <w:t>2</w:t>
      </w:r>
      <w:r w:rsidRPr="48FDA9DE">
        <w:fldChar w:fldCharType="end"/>
      </w:r>
      <w:r w:rsidRPr="187C0377">
        <w:rPr>
          <w:lang w:val="lt-LT"/>
        </w:rPr>
        <w:t xml:space="preserve"> diagrama. Atsakymų į klausimą “Ar siejate arba žadate sieti savo gyvenimą su fizika, elektronika ar radiotechnika” pasiskirstymas pagal lytį (procentai)</w:t>
      </w:r>
      <w:bookmarkEnd w:id="3"/>
    </w:p>
    <w:p w:rsidRPr="001A7FAF" w:rsidR="00CB50F7" w:rsidP="00BD731E" w:rsidRDefault="00543F5B" w14:paraId="2FA35079" w14:textId="3784BB7B">
      <w:pPr>
        <w:pStyle w:val="Heading1"/>
        <w:numPr>
          <w:ilvl w:val="0"/>
          <w:numId w:val="7"/>
        </w:numPr>
        <w:spacing w:after="240" w:line="360" w:lineRule="auto"/>
        <w:rPr>
          <w:lang w:val="lt-LT"/>
        </w:rPr>
      </w:pPr>
      <w:bookmarkStart w:name="_Toc8557705" w:id="4"/>
      <w:r>
        <w:rPr>
          <w:rFonts w:eastAsia="Calibri"/>
          <w:lang w:val="lt-LT"/>
        </w:rPr>
        <w:t>TESTO REZULTATŲ ANALIZĖ</w:t>
      </w:r>
      <w:bookmarkEnd w:id="4"/>
    </w:p>
    <w:p w:rsidRPr="003A4146" w:rsidR="00AD75B3" w:rsidP="00BD731E" w:rsidRDefault="003F1D16" w14:paraId="56134CF6" w14:textId="4E46624D">
      <w:pPr>
        <w:spacing w:after="120" w:line="360" w:lineRule="auto"/>
        <w:ind w:firstLine="720"/>
        <w:jc w:val="both"/>
        <w:rPr>
          <w:rFonts w:eastAsia="Times New Roman" w:cs="Times New Roman"/>
          <w:lang w:val="lt-LT"/>
        </w:rPr>
      </w:pPr>
      <w:r w:rsidRPr="29C5A26D">
        <w:rPr>
          <w:rFonts w:eastAsia="Times New Roman" w:cs="Times New Roman"/>
          <w:lang w:val="lt-LT"/>
        </w:rPr>
        <w:t xml:space="preserve">Vykdant apklausą, </w:t>
      </w:r>
      <w:r w:rsidRPr="29C5A26D" w:rsidR="000C2F83">
        <w:rPr>
          <w:rFonts w:eastAsia="Times New Roman" w:cs="Times New Roman"/>
          <w:lang w:val="lt-LT"/>
        </w:rPr>
        <w:t xml:space="preserve">teste </w:t>
      </w:r>
      <w:r w:rsidRPr="29C5A26D">
        <w:rPr>
          <w:rFonts w:eastAsia="Times New Roman" w:cs="Times New Roman"/>
          <w:lang w:val="lt-LT"/>
        </w:rPr>
        <w:t>buvo u</w:t>
      </w:r>
      <w:r w:rsidRPr="29C5A26D" w:rsidR="00AD75B3">
        <w:rPr>
          <w:rFonts w:eastAsia="Times New Roman" w:cs="Times New Roman"/>
          <w:lang w:val="lt-LT"/>
        </w:rPr>
        <w:t xml:space="preserve">žduoti 7 klausimai su pasirenkamais 2 (taip arba ne), 3 arba 4 (A, B, abu, </w:t>
      </w:r>
      <w:r w:rsidRPr="29C5A26D" w:rsidR="009157D2">
        <w:rPr>
          <w:rFonts w:eastAsia="Times New Roman" w:cs="Times New Roman"/>
          <w:lang w:val="lt-LT"/>
        </w:rPr>
        <w:t>nėra teisingo atsakymo</w:t>
      </w:r>
      <w:r w:rsidRPr="29C5A26D" w:rsidR="00AD75B3">
        <w:rPr>
          <w:rFonts w:eastAsia="Times New Roman" w:cs="Times New Roman"/>
          <w:lang w:val="lt-LT"/>
        </w:rPr>
        <w:t>) atsakymais. Klausimai pateikti 1 priede, o surinkti atsakymai – 2 priede.</w:t>
      </w:r>
      <w:r w:rsidRPr="29C5A26D">
        <w:rPr>
          <w:rFonts w:eastAsia="Times New Roman" w:cs="Times New Roman"/>
          <w:lang w:val="lt-LT"/>
        </w:rPr>
        <w:t xml:space="preserve"> </w:t>
      </w:r>
      <w:r w:rsidRPr="29C5A26D" w:rsidR="00AD75B3">
        <w:rPr>
          <w:rFonts w:eastAsia="Times New Roman" w:cs="Times New Roman"/>
          <w:lang w:val="lt-LT"/>
        </w:rPr>
        <w:t>Pagal teisingai atsakiusių respondentų procentą klausimai išsidėstė taip:</w:t>
      </w:r>
    </w:p>
    <w:tbl>
      <w:tblPr>
        <w:tblStyle w:val="TableGrid"/>
        <w:tblW w:w="10774" w:type="dxa"/>
        <w:tblInd w:w="-714" w:type="dxa"/>
        <w:tblLook w:val="04A0" w:firstRow="1" w:lastRow="0" w:firstColumn="1" w:lastColumn="0" w:noHBand="0" w:noVBand="1"/>
      </w:tblPr>
      <w:tblGrid>
        <w:gridCol w:w="763"/>
        <w:gridCol w:w="7312"/>
        <w:gridCol w:w="2699"/>
      </w:tblGrid>
      <w:tr w:rsidRPr="003A4146" w:rsidR="00AD75B3" w:rsidTr="00CC7285" w14:paraId="4C195F2C" w14:textId="77777777">
        <w:tc>
          <w:tcPr>
            <w:tcW w:w="763" w:type="dxa"/>
          </w:tcPr>
          <w:p w:rsidRPr="003A4146" w:rsidR="00AD75B3" w:rsidP="00BD731E" w:rsidRDefault="00AD75B3" w14:paraId="2F9EAF05" w14:textId="642D56DA">
            <w:pPr>
              <w:spacing w:line="360" w:lineRule="auto"/>
              <w:jc w:val="right"/>
              <w:rPr>
                <w:rFonts w:eastAsia="Calibri" w:cs="Times New Roman"/>
                <w:b/>
                <w:bCs/>
                <w:szCs w:val="24"/>
                <w:lang w:val="lt-LT"/>
              </w:rPr>
            </w:pPr>
            <w:r w:rsidRPr="003A4146">
              <w:rPr>
                <w:rFonts w:eastAsia="Calibri" w:cs="Times New Roman"/>
                <w:b/>
                <w:bCs/>
                <w:szCs w:val="24"/>
                <w:lang w:val="lt-LT"/>
              </w:rPr>
              <w:t>Vieta</w:t>
            </w:r>
          </w:p>
        </w:tc>
        <w:tc>
          <w:tcPr>
            <w:tcW w:w="7312" w:type="dxa"/>
          </w:tcPr>
          <w:p w:rsidRPr="003A4146" w:rsidR="00AD75B3" w:rsidP="00BD731E" w:rsidRDefault="00AD75B3" w14:paraId="75AD1AAB" w14:textId="4EB337C0">
            <w:pPr>
              <w:spacing w:line="360" w:lineRule="auto"/>
              <w:rPr>
                <w:rFonts w:eastAsia="Calibri" w:cs="Times New Roman"/>
                <w:b/>
                <w:bCs/>
                <w:szCs w:val="24"/>
                <w:lang w:val="lt-LT"/>
              </w:rPr>
            </w:pPr>
            <w:r w:rsidRPr="003A4146">
              <w:rPr>
                <w:rFonts w:eastAsia="Calibri" w:cs="Times New Roman"/>
                <w:b/>
                <w:bCs/>
                <w:szCs w:val="24"/>
                <w:lang w:val="lt-LT"/>
              </w:rPr>
              <w:t>Klausimas</w:t>
            </w:r>
          </w:p>
        </w:tc>
        <w:tc>
          <w:tcPr>
            <w:tcW w:w="2699" w:type="dxa"/>
          </w:tcPr>
          <w:p w:rsidRPr="003A4146" w:rsidR="00AD75B3" w:rsidP="00BD731E" w:rsidRDefault="00AD75B3" w14:paraId="0CE519BF" w14:textId="7EB85593">
            <w:pPr>
              <w:spacing w:line="360" w:lineRule="auto"/>
              <w:rPr>
                <w:rFonts w:eastAsia="Calibri" w:cs="Times New Roman"/>
                <w:b/>
                <w:bCs/>
                <w:szCs w:val="24"/>
                <w:lang w:val="lt-LT"/>
              </w:rPr>
            </w:pPr>
            <w:r w:rsidRPr="003A4146">
              <w:rPr>
                <w:rFonts w:eastAsia="Calibri" w:cs="Times New Roman"/>
                <w:b/>
                <w:bCs/>
                <w:szCs w:val="24"/>
                <w:lang w:val="lt-LT"/>
              </w:rPr>
              <w:t>Teisingų atsakymų (%)</w:t>
            </w:r>
          </w:p>
        </w:tc>
      </w:tr>
      <w:tr w:rsidRPr="003A4146" w:rsidR="00AD75B3" w:rsidTr="00CC7285" w14:paraId="7BA921C9" w14:textId="77777777">
        <w:tc>
          <w:tcPr>
            <w:tcW w:w="763" w:type="dxa"/>
          </w:tcPr>
          <w:p w:rsidRPr="003A4146" w:rsidR="00AD75B3" w:rsidP="00BD731E" w:rsidRDefault="00AD75B3" w14:paraId="52E7C120" w14:textId="00B7DB0C">
            <w:pPr>
              <w:spacing w:line="360" w:lineRule="auto"/>
              <w:jc w:val="right"/>
              <w:rPr>
                <w:rFonts w:eastAsia="Calibri" w:cs="Times New Roman"/>
                <w:bCs/>
                <w:szCs w:val="24"/>
                <w:lang w:val="lt-LT"/>
              </w:rPr>
            </w:pPr>
            <w:r w:rsidRPr="003A4146">
              <w:rPr>
                <w:rFonts w:eastAsia="Calibri" w:cs="Times New Roman"/>
                <w:bCs/>
                <w:szCs w:val="24"/>
                <w:lang w:val="lt-LT"/>
              </w:rPr>
              <w:t>1</w:t>
            </w:r>
          </w:p>
        </w:tc>
        <w:tc>
          <w:tcPr>
            <w:tcW w:w="7312" w:type="dxa"/>
          </w:tcPr>
          <w:p w:rsidRPr="003A4146" w:rsidR="00AD75B3" w:rsidP="00BD731E" w:rsidRDefault="00AD75B3" w14:paraId="1FE8BF65" w14:textId="758C4D9A">
            <w:pPr>
              <w:spacing w:line="360" w:lineRule="auto"/>
              <w:rPr>
                <w:rFonts w:eastAsia="Calibri" w:cs="Times New Roman"/>
                <w:bCs/>
                <w:szCs w:val="24"/>
                <w:lang w:val="lt-LT"/>
              </w:rPr>
            </w:pPr>
            <w:r w:rsidRPr="003A4146">
              <w:rPr>
                <w:rFonts w:eastAsia="Calibri" w:cs="Times New Roman"/>
                <w:bCs/>
                <w:szCs w:val="24"/>
                <w:lang w:val="lt-LT"/>
              </w:rPr>
              <w:t>Kokie reiškiniai būdingi radijo bangoms?</w:t>
            </w:r>
          </w:p>
        </w:tc>
        <w:tc>
          <w:tcPr>
            <w:tcW w:w="2699" w:type="dxa"/>
          </w:tcPr>
          <w:p w:rsidRPr="003A4146" w:rsidR="00AD75B3" w:rsidP="00BD731E" w:rsidRDefault="0066357F" w14:paraId="3F034634" w14:textId="0FFC3775">
            <w:pPr>
              <w:spacing w:line="360" w:lineRule="auto"/>
              <w:rPr>
                <w:rFonts w:eastAsia="Calibri" w:cs="Times New Roman"/>
                <w:bCs/>
                <w:szCs w:val="24"/>
                <w:lang w:val="lt-LT"/>
              </w:rPr>
            </w:pPr>
            <w:r w:rsidRPr="003A4146">
              <w:rPr>
                <w:rFonts w:eastAsia="Calibri" w:cs="Times New Roman"/>
                <w:bCs/>
                <w:szCs w:val="24"/>
                <w:lang w:val="lt-LT"/>
              </w:rPr>
              <w:t>72.5</w:t>
            </w:r>
          </w:p>
        </w:tc>
      </w:tr>
      <w:tr w:rsidRPr="003A4146" w:rsidR="00AD75B3" w:rsidTr="00CC7285" w14:paraId="1B1A6E53" w14:textId="77777777">
        <w:tc>
          <w:tcPr>
            <w:tcW w:w="763" w:type="dxa"/>
          </w:tcPr>
          <w:p w:rsidRPr="003A4146" w:rsidR="00AD75B3" w:rsidP="00BD731E" w:rsidRDefault="00AD75B3" w14:paraId="0464E9F6" w14:textId="3A92C9F7">
            <w:pPr>
              <w:spacing w:line="360" w:lineRule="auto"/>
              <w:jc w:val="right"/>
              <w:rPr>
                <w:rFonts w:eastAsia="Calibri" w:cs="Times New Roman"/>
                <w:bCs/>
                <w:szCs w:val="24"/>
                <w:lang w:val="lt-LT"/>
              </w:rPr>
            </w:pPr>
            <w:r w:rsidRPr="003A4146">
              <w:rPr>
                <w:rFonts w:eastAsia="Calibri" w:cs="Times New Roman"/>
                <w:bCs/>
                <w:szCs w:val="24"/>
                <w:lang w:val="lt-LT"/>
              </w:rPr>
              <w:t>2</w:t>
            </w:r>
          </w:p>
        </w:tc>
        <w:tc>
          <w:tcPr>
            <w:tcW w:w="7312" w:type="dxa"/>
          </w:tcPr>
          <w:p w:rsidRPr="003A4146" w:rsidR="00AD75B3" w:rsidP="00BD731E" w:rsidRDefault="00AD75B3" w14:paraId="2E704714" w14:textId="67209975">
            <w:pPr>
              <w:spacing w:line="360" w:lineRule="auto"/>
              <w:rPr>
                <w:rFonts w:eastAsia="Calibri" w:cs="Times New Roman"/>
                <w:bCs/>
                <w:szCs w:val="24"/>
                <w:lang w:val="lt-LT"/>
              </w:rPr>
            </w:pPr>
            <w:r w:rsidRPr="003A4146">
              <w:rPr>
                <w:rFonts w:eastAsia="Calibri" w:cs="Times New Roman"/>
                <w:bCs/>
                <w:szCs w:val="24"/>
                <w:lang w:val="lt-LT"/>
              </w:rPr>
              <w:t>Ar radijo bangų ilgis yra trumpesnis už infraraudonųjų spindulių bangas?</w:t>
            </w:r>
          </w:p>
        </w:tc>
        <w:tc>
          <w:tcPr>
            <w:tcW w:w="2699" w:type="dxa"/>
          </w:tcPr>
          <w:p w:rsidRPr="003A4146" w:rsidR="00AD75B3" w:rsidP="00BD731E" w:rsidRDefault="0066357F" w14:paraId="24639366" w14:textId="3C6F8E68">
            <w:pPr>
              <w:spacing w:line="360" w:lineRule="auto"/>
              <w:rPr>
                <w:rFonts w:eastAsia="Calibri" w:cs="Times New Roman"/>
                <w:bCs/>
                <w:szCs w:val="24"/>
                <w:lang w:val="lt-LT"/>
              </w:rPr>
            </w:pPr>
            <w:r w:rsidRPr="003A4146">
              <w:rPr>
                <w:rFonts w:eastAsia="Calibri" w:cs="Times New Roman"/>
                <w:bCs/>
                <w:szCs w:val="24"/>
                <w:lang w:val="lt-LT"/>
              </w:rPr>
              <w:t>70</w:t>
            </w:r>
          </w:p>
        </w:tc>
      </w:tr>
      <w:tr w:rsidRPr="003A4146" w:rsidR="00AD75B3" w:rsidTr="00CC7285" w14:paraId="0E646DDE" w14:textId="77777777">
        <w:tc>
          <w:tcPr>
            <w:tcW w:w="763" w:type="dxa"/>
          </w:tcPr>
          <w:p w:rsidRPr="003A4146" w:rsidR="00AD75B3" w:rsidP="00BD731E" w:rsidRDefault="00AD75B3" w14:paraId="60071774" w14:textId="2C5AE784">
            <w:pPr>
              <w:spacing w:line="360" w:lineRule="auto"/>
              <w:jc w:val="right"/>
              <w:rPr>
                <w:rFonts w:eastAsia="Calibri" w:cs="Times New Roman"/>
                <w:bCs/>
                <w:szCs w:val="24"/>
                <w:lang w:val="lt-LT"/>
              </w:rPr>
            </w:pPr>
            <w:r w:rsidRPr="003A4146">
              <w:rPr>
                <w:rFonts w:eastAsia="Calibri" w:cs="Times New Roman"/>
                <w:bCs/>
                <w:szCs w:val="24"/>
                <w:lang w:val="lt-LT"/>
              </w:rPr>
              <w:t>3</w:t>
            </w:r>
          </w:p>
        </w:tc>
        <w:tc>
          <w:tcPr>
            <w:tcW w:w="7312" w:type="dxa"/>
          </w:tcPr>
          <w:p w:rsidRPr="003A4146" w:rsidR="00AD75B3" w:rsidP="00BD731E" w:rsidRDefault="00AD75B3" w14:paraId="0B1BAAEA" w14:textId="64BDF9A1">
            <w:pPr>
              <w:spacing w:line="360" w:lineRule="auto"/>
              <w:rPr>
                <w:rFonts w:eastAsia="Calibri" w:cs="Times New Roman"/>
                <w:bCs/>
                <w:szCs w:val="24"/>
                <w:lang w:val="lt-LT"/>
              </w:rPr>
            </w:pPr>
            <w:r w:rsidRPr="003A4146">
              <w:rPr>
                <w:rFonts w:eastAsia="Calibri" w:cs="Times New Roman"/>
                <w:bCs/>
                <w:szCs w:val="24"/>
                <w:lang w:val="lt-LT"/>
              </w:rPr>
              <w:t>Elektromagnetinių bangų atradėjas?</w:t>
            </w:r>
          </w:p>
        </w:tc>
        <w:tc>
          <w:tcPr>
            <w:tcW w:w="2699" w:type="dxa"/>
          </w:tcPr>
          <w:p w:rsidRPr="003A4146" w:rsidR="00AD75B3" w:rsidP="00BD731E" w:rsidRDefault="0066357F" w14:paraId="3F788A75" w14:textId="56860C93">
            <w:pPr>
              <w:spacing w:line="360" w:lineRule="auto"/>
              <w:rPr>
                <w:rFonts w:eastAsia="Calibri" w:cs="Times New Roman"/>
                <w:bCs/>
                <w:szCs w:val="24"/>
                <w:lang w:val="lt-LT"/>
              </w:rPr>
            </w:pPr>
            <w:r w:rsidRPr="003A4146">
              <w:rPr>
                <w:rFonts w:eastAsia="Calibri" w:cs="Times New Roman"/>
                <w:bCs/>
                <w:szCs w:val="24"/>
                <w:lang w:val="lt-LT"/>
              </w:rPr>
              <w:t>62.5</w:t>
            </w:r>
          </w:p>
        </w:tc>
      </w:tr>
      <w:tr w:rsidRPr="003A4146" w:rsidR="00AD75B3" w:rsidTr="00CC7285" w14:paraId="04275FD9" w14:textId="77777777">
        <w:tc>
          <w:tcPr>
            <w:tcW w:w="763" w:type="dxa"/>
          </w:tcPr>
          <w:p w:rsidRPr="003A4146" w:rsidR="00AD75B3" w:rsidP="00BD731E" w:rsidRDefault="00AD75B3" w14:paraId="3DD79C70" w14:textId="3670842D">
            <w:pPr>
              <w:spacing w:line="360" w:lineRule="auto"/>
              <w:jc w:val="right"/>
              <w:rPr>
                <w:rFonts w:eastAsia="Calibri" w:cs="Times New Roman"/>
                <w:bCs/>
                <w:szCs w:val="24"/>
                <w:lang w:val="lt-LT"/>
              </w:rPr>
            </w:pPr>
            <w:r w:rsidRPr="003A4146">
              <w:rPr>
                <w:rFonts w:eastAsia="Calibri" w:cs="Times New Roman"/>
                <w:bCs/>
                <w:szCs w:val="24"/>
                <w:lang w:val="lt-LT"/>
              </w:rPr>
              <w:t>4</w:t>
            </w:r>
          </w:p>
        </w:tc>
        <w:tc>
          <w:tcPr>
            <w:tcW w:w="7312" w:type="dxa"/>
          </w:tcPr>
          <w:p w:rsidRPr="003A4146" w:rsidR="00AD75B3" w:rsidP="00BD731E" w:rsidRDefault="00AD75B3" w14:paraId="139956C6" w14:textId="0EC64CFF">
            <w:pPr>
              <w:spacing w:line="360" w:lineRule="auto"/>
              <w:rPr>
                <w:rFonts w:eastAsia="Calibri" w:cs="Times New Roman"/>
                <w:bCs/>
                <w:szCs w:val="24"/>
                <w:lang w:val="lt-LT"/>
              </w:rPr>
            </w:pPr>
            <w:r w:rsidRPr="003A4146">
              <w:rPr>
                <w:rFonts w:eastAsia="Calibri" w:cs="Times New Roman"/>
                <w:bCs/>
                <w:szCs w:val="24"/>
                <w:lang w:val="lt-LT"/>
              </w:rPr>
              <w:t>Ar mikrobangų krosnelės naudoja radijo bangas (radijo dažnį)?</w:t>
            </w:r>
          </w:p>
        </w:tc>
        <w:tc>
          <w:tcPr>
            <w:tcW w:w="2699" w:type="dxa"/>
          </w:tcPr>
          <w:p w:rsidRPr="003A4146" w:rsidR="00AD75B3" w:rsidP="00BD731E" w:rsidRDefault="0066357F" w14:paraId="7CA2947C" w14:textId="7CFE73CE">
            <w:pPr>
              <w:spacing w:line="360" w:lineRule="auto"/>
              <w:rPr>
                <w:rFonts w:eastAsia="Calibri" w:cs="Times New Roman"/>
                <w:bCs/>
                <w:szCs w:val="24"/>
                <w:lang w:val="lt-LT"/>
              </w:rPr>
            </w:pPr>
            <w:r w:rsidRPr="003A4146">
              <w:rPr>
                <w:rFonts w:eastAsia="Calibri" w:cs="Times New Roman"/>
                <w:bCs/>
                <w:szCs w:val="24"/>
                <w:lang w:val="lt-LT"/>
              </w:rPr>
              <w:t>60</w:t>
            </w:r>
          </w:p>
        </w:tc>
      </w:tr>
      <w:tr w:rsidRPr="003A4146" w:rsidR="00AD75B3" w:rsidTr="00CC7285" w14:paraId="6BF9045C" w14:textId="77777777">
        <w:tc>
          <w:tcPr>
            <w:tcW w:w="763" w:type="dxa"/>
          </w:tcPr>
          <w:p w:rsidRPr="003A4146" w:rsidR="00AD75B3" w:rsidP="00BD731E" w:rsidRDefault="00AD75B3" w14:paraId="7594B29D" w14:textId="68678C3F">
            <w:pPr>
              <w:spacing w:line="360" w:lineRule="auto"/>
              <w:jc w:val="right"/>
              <w:rPr>
                <w:rFonts w:eastAsia="Calibri" w:cs="Times New Roman"/>
                <w:bCs/>
                <w:szCs w:val="24"/>
                <w:lang w:val="lt-LT"/>
              </w:rPr>
            </w:pPr>
            <w:r w:rsidRPr="003A4146">
              <w:rPr>
                <w:rFonts w:eastAsia="Calibri" w:cs="Times New Roman"/>
                <w:bCs/>
                <w:szCs w:val="24"/>
                <w:lang w:val="lt-LT"/>
              </w:rPr>
              <w:t>5</w:t>
            </w:r>
          </w:p>
        </w:tc>
        <w:tc>
          <w:tcPr>
            <w:tcW w:w="7312" w:type="dxa"/>
          </w:tcPr>
          <w:p w:rsidRPr="003A4146" w:rsidR="00AD75B3" w:rsidP="00BD731E" w:rsidRDefault="00AD75B3" w14:paraId="6495265F" w14:textId="745DA6E4">
            <w:pPr>
              <w:spacing w:line="360" w:lineRule="auto"/>
              <w:rPr>
                <w:rFonts w:eastAsia="Calibri" w:cs="Times New Roman"/>
                <w:bCs/>
                <w:szCs w:val="24"/>
                <w:lang w:val="lt-LT"/>
              </w:rPr>
            </w:pPr>
            <w:r w:rsidRPr="003A4146">
              <w:rPr>
                <w:rFonts w:eastAsia="Calibri" w:cs="Times New Roman"/>
                <w:bCs/>
                <w:szCs w:val="24"/>
                <w:lang w:val="lt-LT"/>
              </w:rPr>
              <w:t>Kokio didžiausio dažnio gali būti radijo bangos?</w:t>
            </w:r>
          </w:p>
        </w:tc>
        <w:tc>
          <w:tcPr>
            <w:tcW w:w="2699" w:type="dxa"/>
          </w:tcPr>
          <w:p w:rsidRPr="003A4146" w:rsidR="00AD75B3" w:rsidP="00BD731E" w:rsidRDefault="0066357F" w14:paraId="48EDF5BC" w14:textId="498556D8">
            <w:pPr>
              <w:spacing w:line="360" w:lineRule="auto"/>
              <w:rPr>
                <w:rFonts w:eastAsia="Calibri" w:cs="Times New Roman"/>
                <w:bCs/>
                <w:szCs w:val="24"/>
                <w:lang w:val="lt-LT"/>
              </w:rPr>
            </w:pPr>
            <w:r w:rsidRPr="003A4146">
              <w:rPr>
                <w:rFonts w:eastAsia="Calibri" w:cs="Times New Roman"/>
                <w:bCs/>
                <w:szCs w:val="24"/>
                <w:lang w:val="lt-LT"/>
              </w:rPr>
              <w:t>45</w:t>
            </w:r>
          </w:p>
        </w:tc>
      </w:tr>
      <w:tr w:rsidRPr="003A4146" w:rsidR="00AD75B3" w:rsidTr="00CC7285" w14:paraId="2F698083" w14:textId="77777777">
        <w:tc>
          <w:tcPr>
            <w:tcW w:w="763" w:type="dxa"/>
          </w:tcPr>
          <w:p w:rsidRPr="003A4146" w:rsidR="00AD75B3" w:rsidP="00BD731E" w:rsidRDefault="00AD75B3" w14:paraId="4B29402C" w14:textId="677C2DFE">
            <w:pPr>
              <w:spacing w:line="360" w:lineRule="auto"/>
              <w:jc w:val="right"/>
              <w:rPr>
                <w:rFonts w:eastAsia="Calibri" w:cs="Times New Roman"/>
                <w:bCs/>
                <w:szCs w:val="24"/>
                <w:lang w:val="lt-LT"/>
              </w:rPr>
            </w:pPr>
            <w:r w:rsidRPr="003A4146">
              <w:rPr>
                <w:rFonts w:eastAsia="Calibri" w:cs="Times New Roman"/>
                <w:bCs/>
                <w:szCs w:val="24"/>
                <w:lang w:val="lt-LT"/>
              </w:rPr>
              <w:t>6</w:t>
            </w:r>
          </w:p>
        </w:tc>
        <w:tc>
          <w:tcPr>
            <w:tcW w:w="7312" w:type="dxa"/>
          </w:tcPr>
          <w:p w:rsidRPr="003A4146" w:rsidR="00AD75B3" w:rsidP="00BD731E" w:rsidRDefault="00AD75B3" w14:paraId="088FB07A" w14:textId="7B590F03">
            <w:pPr>
              <w:spacing w:line="360" w:lineRule="auto"/>
              <w:rPr>
                <w:rFonts w:eastAsia="Calibri" w:cs="Times New Roman"/>
                <w:bCs/>
                <w:szCs w:val="24"/>
                <w:lang w:val="lt-LT"/>
              </w:rPr>
            </w:pPr>
            <w:r w:rsidRPr="003A4146">
              <w:rPr>
                <w:rFonts w:eastAsia="Calibri" w:cs="Times New Roman"/>
                <w:bCs/>
                <w:szCs w:val="24"/>
                <w:lang w:val="lt-LT"/>
              </w:rPr>
              <w:t>Kokiu greičiu sklinda radijo bangos?</w:t>
            </w:r>
          </w:p>
        </w:tc>
        <w:tc>
          <w:tcPr>
            <w:tcW w:w="2699" w:type="dxa"/>
          </w:tcPr>
          <w:p w:rsidRPr="003A4146" w:rsidR="00AD75B3" w:rsidP="00BD731E" w:rsidRDefault="0066357F" w14:paraId="0B71FFA8" w14:textId="5A8B374E">
            <w:pPr>
              <w:spacing w:line="360" w:lineRule="auto"/>
              <w:rPr>
                <w:rFonts w:eastAsia="Calibri" w:cs="Times New Roman"/>
                <w:bCs/>
                <w:szCs w:val="24"/>
                <w:lang w:val="lt-LT"/>
              </w:rPr>
            </w:pPr>
            <w:r w:rsidRPr="003A4146">
              <w:rPr>
                <w:rFonts w:eastAsia="Calibri" w:cs="Times New Roman"/>
                <w:bCs/>
                <w:szCs w:val="24"/>
                <w:lang w:val="lt-LT"/>
              </w:rPr>
              <w:t>42.5</w:t>
            </w:r>
          </w:p>
        </w:tc>
      </w:tr>
      <w:tr w:rsidRPr="003A4146" w:rsidR="00AD75B3" w:rsidTr="00CC7285" w14:paraId="218332F2" w14:textId="77777777">
        <w:tc>
          <w:tcPr>
            <w:tcW w:w="763" w:type="dxa"/>
          </w:tcPr>
          <w:p w:rsidRPr="003A4146" w:rsidR="00AD75B3" w:rsidP="00BD731E" w:rsidRDefault="00AD75B3" w14:paraId="7D73E911" w14:textId="21FD52B3">
            <w:pPr>
              <w:spacing w:line="360" w:lineRule="auto"/>
              <w:jc w:val="right"/>
              <w:rPr>
                <w:rFonts w:eastAsia="Calibri" w:cs="Times New Roman"/>
                <w:bCs/>
                <w:szCs w:val="24"/>
                <w:lang w:val="lt-LT"/>
              </w:rPr>
            </w:pPr>
            <w:r w:rsidRPr="003A4146">
              <w:rPr>
                <w:rFonts w:eastAsia="Calibri" w:cs="Times New Roman"/>
                <w:bCs/>
                <w:szCs w:val="24"/>
                <w:lang w:val="lt-LT"/>
              </w:rPr>
              <w:t>7</w:t>
            </w:r>
          </w:p>
        </w:tc>
        <w:tc>
          <w:tcPr>
            <w:tcW w:w="7312" w:type="dxa"/>
          </w:tcPr>
          <w:p w:rsidRPr="003A4146" w:rsidR="00AD75B3" w:rsidP="00BD731E" w:rsidRDefault="00AD75B3" w14:paraId="62C13C51" w14:textId="58044F7D">
            <w:pPr>
              <w:spacing w:line="360" w:lineRule="auto"/>
              <w:rPr>
                <w:rFonts w:eastAsia="Calibri" w:cs="Times New Roman"/>
                <w:bCs/>
                <w:szCs w:val="24"/>
                <w:lang w:val="lt-LT"/>
              </w:rPr>
            </w:pPr>
            <w:r w:rsidRPr="003A4146">
              <w:rPr>
                <w:rFonts w:eastAsia="Calibri" w:cs="Times New Roman"/>
                <w:bCs/>
                <w:szCs w:val="24"/>
                <w:lang w:val="lt-LT"/>
              </w:rPr>
              <w:t>Kiek šiuo metu yra radijo stočių Lietuvoje?</w:t>
            </w:r>
          </w:p>
        </w:tc>
        <w:tc>
          <w:tcPr>
            <w:tcW w:w="2699" w:type="dxa"/>
          </w:tcPr>
          <w:p w:rsidRPr="003A4146" w:rsidR="00AD75B3" w:rsidP="00BD731E" w:rsidRDefault="0066357F" w14:paraId="2A33D51B" w14:textId="10CCC0BF">
            <w:pPr>
              <w:keepNext/>
              <w:spacing w:line="360" w:lineRule="auto"/>
              <w:rPr>
                <w:rFonts w:eastAsia="Calibri" w:cs="Times New Roman"/>
                <w:bCs/>
                <w:szCs w:val="24"/>
                <w:lang w:val="lt-LT"/>
              </w:rPr>
            </w:pPr>
            <w:r w:rsidRPr="003A4146">
              <w:rPr>
                <w:rFonts w:eastAsia="Calibri" w:cs="Times New Roman"/>
                <w:bCs/>
                <w:szCs w:val="24"/>
                <w:lang w:val="lt-LT"/>
              </w:rPr>
              <w:t>22.5</w:t>
            </w:r>
          </w:p>
        </w:tc>
      </w:tr>
    </w:tbl>
    <w:p w:rsidRPr="003A4146" w:rsidR="00BB46BA" w:rsidP="00BD731E" w:rsidRDefault="004E2C71" w14:paraId="7013D950" w14:textId="33F5DA9F">
      <w:pPr>
        <w:pStyle w:val="label"/>
        <w:spacing w:before="120" w:after="120" w:line="360" w:lineRule="auto"/>
        <w:rPr>
          <w:lang w:val="lt-LT"/>
        </w:rPr>
      </w:pPr>
      <w:r>
        <w:rPr>
          <w:lang w:val="lt-LT"/>
        </w:rPr>
        <w:fldChar w:fldCharType="begin"/>
      </w:r>
      <w:r>
        <w:rPr>
          <w:lang w:val="lt-LT"/>
        </w:rPr>
        <w:instrText xml:space="preserve"> SEQ lentelė \* ARABIC </w:instrText>
      </w:r>
      <w:r>
        <w:rPr>
          <w:lang w:val="lt-LT"/>
        </w:rPr>
        <w:fldChar w:fldCharType="separate"/>
      </w:r>
      <w:bookmarkStart w:name="_Toc8557725" w:id="5"/>
      <w:r w:rsidR="0011481E">
        <w:rPr>
          <w:noProof/>
          <w:lang w:val="lt-LT"/>
        </w:rPr>
        <w:t>1</w:t>
      </w:r>
      <w:r>
        <w:rPr>
          <w:lang w:val="lt-LT"/>
        </w:rPr>
        <w:fldChar w:fldCharType="end"/>
      </w:r>
      <w:r w:rsidRPr="003A4146" w:rsidR="00FA5B68">
        <w:rPr>
          <w:lang w:val="lt-LT"/>
        </w:rPr>
        <w:t xml:space="preserve"> </w:t>
      </w:r>
      <w:r w:rsidRPr="003A4146" w:rsidR="00A66867">
        <w:rPr>
          <w:lang w:val="lt-LT"/>
        </w:rPr>
        <w:t>lentelė</w:t>
      </w:r>
      <w:r w:rsidRPr="003A4146" w:rsidR="00F00273">
        <w:rPr>
          <w:lang w:val="lt-LT"/>
        </w:rPr>
        <w:t xml:space="preserve">. </w:t>
      </w:r>
      <w:r w:rsidR="0011481E">
        <w:rPr>
          <w:lang w:val="lt-LT"/>
        </w:rPr>
        <w:t>Testo k</w:t>
      </w:r>
      <w:r w:rsidRPr="003A4146" w:rsidR="00FA5B68">
        <w:rPr>
          <w:lang w:val="lt-LT"/>
        </w:rPr>
        <w:t>lausimai pagal teisingai į juos atsakiusių respondentų procentą.</w:t>
      </w:r>
      <w:bookmarkEnd w:id="5"/>
    </w:p>
    <w:p w:rsidRPr="003A4146" w:rsidR="00AD75B3" w:rsidP="00BD731E" w:rsidRDefault="0066357F" w14:paraId="1CF8FF21" w14:textId="6FFF6B6E">
      <w:pPr>
        <w:spacing w:before="120" w:after="120" w:line="360" w:lineRule="auto"/>
        <w:ind w:firstLine="720"/>
        <w:jc w:val="both"/>
        <w:rPr>
          <w:rFonts w:eastAsia="Calibri" w:cs="Times New Roman"/>
          <w:bCs/>
          <w:szCs w:val="24"/>
          <w:lang w:val="lt-LT"/>
        </w:rPr>
      </w:pPr>
      <w:r w:rsidRPr="003A4146">
        <w:rPr>
          <w:rFonts w:eastAsia="Calibri" w:cs="Times New Roman"/>
          <w:bCs/>
          <w:szCs w:val="24"/>
          <w:lang w:val="lt-LT"/>
        </w:rPr>
        <w:t>Dauguma apklaustųjų teisingai pasirinko, jog ir difrakcija, ir interferencija yra terminai, naudojami kalbant apie radijo bangas, tačiau tik nedidelė dalis atspėjo, jog Lietuvoje veikia net 43 radijo stotys</w:t>
      </w:r>
      <w:r w:rsidRPr="003A4146" w:rsidR="003848CA">
        <w:rPr>
          <w:rFonts w:eastAsia="Calibri" w:cs="Times New Roman"/>
          <w:bCs/>
          <w:szCs w:val="24"/>
          <w:lang w:val="lt-LT"/>
        </w:rPr>
        <w:t xml:space="preserve"> (informacijos šaltinis - </w:t>
      </w:r>
      <w:hyperlink w:history="1" r:id="rId12">
        <w:r w:rsidRPr="003A4146" w:rsidR="00A335DC">
          <w:rPr>
            <w:rStyle w:val="Hyperlink"/>
            <w:color w:val="auto"/>
            <w:u w:val="none"/>
            <w:lang w:val="lt-LT"/>
          </w:rPr>
          <w:t>https://www.radijo.lt/radijo-stotys/</w:t>
        </w:r>
      </w:hyperlink>
      <w:r w:rsidRPr="003A4146" w:rsidR="00A335DC">
        <w:rPr>
          <w:lang w:val="lt-LT"/>
        </w:rPr>
        <w:t xml:space="preserve"> </w:t>
      </w:r>
      <w:r w:rsidRPr="003A4146" w:rsidR="003848CA">
        <w:rPr>
          <w:rFonts w:eastAsia="Calibri" w:cs="Times New Roman"/>
          <w:bCs/>
          <w:szCs w:val="24"/>
          <w:lang w:val="lt-LT"/>
        </w:rPr>
        <w:t>)</w:t>
      </w:r>
      <w:r w:rsidRPr="003A4146">
        <w:rPr>
          <w:rFonts w:eastAsia="Calibri" w:cs="Times New Roman"/>
          <w:bCs/>
          <w:szCs w:val="24"/>
          <w:lang w:val="lt-LT"/>
        </w:rPr>
        <w:t xml:space="preserve">. Taip pat ne visi respondentai gebėjo susieti radijo aparatuose naudojamus </w:t>
      </w:r>
      <w:r w:rsidRPr="003A4146" w:rsidR="000A5581">
        <w:rPr>
          <w:rFonts w:eastAsia="Calibri" w:cs="Times New Roman"/>
          <w:bCs/>
          <w:szCs w:val="24"/>
          <w:lang w:val="lt-LT"/>
        </w:rPr>
        <w:t xml:space="preserve">matavimo vienetus </w:t>
      </w:r>
      <w:r w:rsidRPr="003A4146">
        <w:rPr>
          <w:rFonts w:eastAsia="Calibri" w:cs="Times New Roman"/>
          <w:bCs/>
          <w:szCs w:val="24"/>
          <w:lang w:val="lt-LT"/>
        </w:rPr>
        <w:t>hercus su Heinrichu Hercu, pirmuoju praktiškai įrodžiusiu elektromagnetinių bangų egzistavimą.</w:t>
      </w:r>
    </w:p>
    <w:p w:rsidRPr="003A4146" w:rsidR="00CE43F5" w:rsidP="00BD731E" w:rsidRDefault="00CE43F5" w14:paraId="38AA0B99" w14:textId="69C8AC46">
      <w:pPr>
        <w:spacing w:after="120" w:line="360" w:lineRule="auto"/>
        <w:ind w:firstLine="720"/>
        <w:jc w:val="both"/>
        <w:rPr>
          <w:rFonts w:eastAsia="Calibri" w:cs="Times New Roman"/>
          <w:bCs/>
          <w:szCs w:val="24"/>
          <w:lang w:val="lt-LT"/>
        </w:rPr>
      </w:pPr>
      <w:r w:rsidRPr="003A4146">
        <w:rPr>
          <w:rFonts w:eastAsia="Calibri" w:cs="Times New Roman"/>
          <w:bCs/>
          <w:szCs w:val="24"/>
          <w:lang w:val="lt-LT"/>
        </w:rPr>
        <w:lastRenderedPageBreak/>
        <w:t>Daugiausiai taškų iš 7 galimų – 6 – surinko vienuoliktokai vaikinai, neketinantys sieti savo gyvenimo su fizika. Vienas iš jų mokosi fizikos A lygiu, kitas – B lygiu. Tuo metu mažiausiai – po 1 tašką – surinko taip pat A lygiu fizikos besimokantis vienuoliktokas (nesiejantis savo gyvenimo su fizika) ir suaugusi moteris, gyvenime naudojanti fiziką. Palyginimui visų apklaustųjų teisingų atsakymų vidurkis siekė 3,75 taško.</w:t>
      </w:r>
    </w:p>
    <w:p w:rsidRPr="003A4146" w:rsidR="0066357F" w:rsidP="00BD731E" w:rsidRDefault="00CE43F5" w14:paraId="5CB00829" w14:textId="11C891C5">
      <w:pPr>
        <w:spacing w:after="120" w:line="360" w:lineRule="auto"/>
        <w:ind w:firstLine="720"/>
        <w:jc w:val="both"/>
        <w:rPr>
          <w:rFonts w:eastAsia="Calibri" w:cs="Times New Roman"/>
          <w:bCs/>
          <w:szCs w:val="24"/>
          <w:lang w:val="lt-LT"/>
        </w:rPr>
      </w:pPr>
      <w:r w:rsidRPr="003A4146">
        <w:rPr>
          <w:rFonts w:eastAsia="Calibri" w:cs="Times New Roman"/>
          <w:bCs/>
          <w:szCs w:val="24"/>
          <w:lang w:val="lt-LT"/>
        </w:rPr>
        <w:t xml:space="preserve">Teisingų </w:t>
      </w:r>
      <w:r w:rsidR="00CC7285">
        <w:rPr>
          <w:rFonts w:eastAsia="Calibri" w:cs="Times New Roman"/>
          <w:bCs/>
          <w:szCs w:val="24"/>
          <w:lang w:val="lt-LT"/>
        </w:rPr>
        <w:t>kiekvieno respondento a</w:t>
      </w:r>
      <w:r w:rsidRPr="003A4146">
        <w:rPr>
          <w:rFonts w:eastAsia="Calibri" w:cs="Times New Roman"/>
          <w:bCs/>
          <w:szCs w:val="24"/>
          <w:lang w:val="lt-LT"/>
        </w:rPr>
        <w:t>tsakymų</w:t>
      </w:r>
      <w:r w:rsidR="00CC7285">
        <w:rPr>
          <w:rFonts w:eastAsia="Calibri" w:cs="Times New Roman"/>
          <w:bCs/>
          <w:szCs w:val="24"/>
          <w:lang w:val="lt-LT"/>
        </w:rPr>
        <w:t xml:space="preserve"> skaičius </w:t>
      </w:r>
      <w:r w:rsidRPr="003A4146">
        <w:rPr>
          <w:rFonts w:eastAsia="Calibri" w:cs="Times New Roman"/>
          <w:bCs/>
          <w:szCs w:val="24"/>
          <w:lang w:val="lt-LT"/>
        </w:rPr>
        <w:t>išsidėstė taip:</w:t>
      </w:r>
    </w:p>
    <w:p w:rsidRPr="003A4146" w:rsidR="003C7D54" w:rsidP="00BD731E" w:rsidRDefault="00CE43F5" w14:paraId="7649E904" w14:textId="76D0B14B">
      <w:pPr>
        <w:keepNext/>
        <w:spacing w:before="160" w:line="360" w:lineRule="auto"/>
        <w:jc w:val="both"/>
        <w:rPr>
          <w:lang w:val="lt-LT"/>
        </w:rPr>
      </w:pPr>
      <w:r w:rsidRPr="003A4146">
        <w:rPr>
          <w:rFonts w:eastAsia="Calibri" w:cs="Times New Roman"/>
          <w:bCs/>
          <w:noProof/>
          <w:szCs w:val="24"/>
          <w:lang w:val="lt-LT"/>
        </w:rPr>
        <w:drawing>
          <wp:inline distT="0" distB="0" distL="0" distR="0" wp14:anchorId="5DE55507" wp14:editId="5D47F729">
            <wp:extent cx="6257925" cy="1975449"/>
            <wp:effectExtent l="0" t="0" r="9525" b="6350"/>
            <wp:docPr id="1" name="Chart 1">
              <a:extLst xmlns:a="http://schemas.openxmlformats.org/drawingml/2006/main">
                <a:ext uri="{FF2B5EF4-FFF2-40B4-BE49-F238E27FC236}">
                  <a16:creationId xmlns:a16="http://schemas.microsoft.com/office/drawing/2014/main" id="{524FBC26-72B0-40C0-8536-25E30CE07A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Pr="003A4146" w:rsidR="00CE43F5" w:rsidP="00BD731E" w:rsidRDefault="003C7D54" w14:paraId="4360CD48" w14:textId="06EA5E2F">
      <w:pPr>
        <w:pStyle w:val="label"/>
        <w:spacing w:line="360" w:lineRule="auto"/>
        <w:rPr>
          <w:rFonts w:eastAsia="Calibri" w:cs="Times New Roman"/>
          <w:bCs/>
          <w:lang w:val="lt-LT"/>
        </w:rPr>
      </w:pPr>
      <w:r w:rsidRPr="003A4146">
        <w:rPr>
          <w:lang w:val="lt-LT"/>
        </w:rPr>
        <w:fldChar w:fldCharType="begin"/>
      </w:r>
      <w:r w:rsidRPr="003A4146">
        <w:rPr>
          <w:lang w:val="lt-LT"/>
        </w:rPr>
        <w:instrText xml:space="preserve"> SEQ diagrama \* ARABIC </w:instrText>
      </w:r>
      <w:r w:rsidRPr="003A4146">
        <w:rPr>
          <w:lang w:val="lt-LT"/>
        </w:rPr>
        <w:fldChar w:fldCharType="separate"/>
      </w:r>
      <w:bookmarkStart w:name="_Toc8557817" w:id="6"/>
      <w:r w:rsidR="0011481E">
        <w:rPr>
          <w:noProof/>
          <w:lang w:val="lt-LT"/>
        </w:rPr>
        <w:t>3</w:t>
      </w:r>
      <w:r w:rsidRPr="003A4146">
        <w:rPr>
          <w:lang w:val="lt-LT"/>
        </w:rPr>
        <w:fldChar w:fldCharType="end"/>
      </w:r>
      <w:r w:rsidRPr="003A4146">
        <w:rPr>
          <w:lang w:val="lt-LT"/>
        </w:rPr>
        <w:t xml:space="preserve"> diagrama. Teisingų </w:t>
      </w:r>
      <w:r w:rsidR="00CC7285">
        <w:rPr>
          <w:lang w:val="lt-LT"/>
        </w:rPr>
        <w:t>kiekvieno respondento</w:t>
      </w:r>
      <w:r w:rsidR="0011481E">
        <w:rPr>
          <w:lang w:val="lt-LT"/>
        </w:rPr>
        <w:t xml:space="preserve"> testo </w:t>
      </w:r>
      <w:r w:rsidR="00CC7285">
        <w:rPr>
          <w:lang w:val="lt-LT"/>
        </w:rPr>
        <w:t>atsakymų skaičius</w:t>
      </w:r>
      <w:bookmarkEnd w:id="6"/>
    </w:p>
    <w:p w:rsidR="00473520" w:rsidP="00BD731E" w:rsidRDefault="004F139D" w14:paraId="10A0E5D1" w14:textId="5907BCF3">
      <w:pPr>
        <w:spacing w:after="120" w:line="360" w:lineRule="auto"/>
        <w:ind w:firstLine="720"/>
        <w:jc w:val="both"/>
        <w:rPr>
          <w:rFonts w:eastAsia="Calibri" w:cs="Times New Roman"/>
          <w:bCs/>
          <w:szCs w:val="24"/>
          <w:lang w:val="lt-LT"/>
        </w:rPr>
      </w:pPr>
      <w:r w:rsidRPr="003A4146">
        <w:rPr>
          <w:rFonts w:eastAsia="Calibri" w:cs="Times New Roman"/>
          <w:bCs/>
          <w:szCs w:val="24"/>
          <w:lang w:val="lt-LT"/>
        </w:rPr>
        <w:t xml:space="preserve">Iš šios diagramos matome, jog </w:t>
      </w:r>
      <w:r w:rsidRPr="003A4146" w:rsidR="00147F24">
        <w:rPr>
          <w:rFonts w:eastAsia="Calibri" w:cs="Times New Roman"/>
          <w:bCs/>
          <w:szCs w:val="24"/>
          <w:lang w:val="lt-LT"/>
        </w:rPr>
        <w:t>imties moda</w:t>
      </w:r>
      <w:r w:rsidRPr="003A4146" w:rsidR="003A5066">
        <w:rPr>
          <w:rFonts w:eastAsia="Calibri" w:cs="Times New Roman"/>
          <w:bCs/>
          <w:szCs w:val="24"/>
          <w:lang w:val="lt-LT"/>
        </w:rPr>
        <w:t xml:space="preserve"> ir mediana</w:t>
      </w:r>
      <w:r w:rsidRPr="003A4146" w:rsidR="00147F24">
        <w:rPr>
          <w:rFonts w:eastAsia="Calibri" w:cs="Times New Roman"/>
          <w:bCs/>
          <w:szCs w:val="24"/>
          <w:lang w:val="lt-LT"/>
        </w:rPr>
        <w:t xml:space="preserve"> yra 4 taškai.</w:t>
      </w:r>
      <w:r w:rsidRPr="003A4146" w:rsidR="003A5066">
        <w:rPr>
          <w:rFonts w:eastAsia="Calibri" w:cs="Times New Roman"/>
          <w:bCs/>
          <w:szCs w:val="24"/>
          <w:lang w:val="lt-LT"/>
        </w:rPr>
        <w:t xml:space="preserve"> </w:t>
      </w:r>
      <w:r w:rsidRPr="003A4146" w:rsidR="00CE43F5">
        <w:rPr>
          <w:rFonts w:eastAsia="Calibri" w:cs="Times New Roman"/>
          <w:bCs/>
          <w:szCs w:val="24"/>
          <w:lang w:val="lt-LT"/>
        </w:rPr>
        <w:t>Atidžiau išnagrinėjus duomenis, buvo pastebėti keli dėsningumai</w:t>
      </w:r>
      <w:r w:rsidR="009157D2">
        <w:rPr>
          <w:rFonts w:eastAsia="Calibri" w:cs="Times New Roman"/>
          <w:bCs/>
          <w:szCs w:val="24"/>
          <w:lang w:val="lt-LT"/>
        </w:rPr>
        <w:t>.</w:t>
      </w:r>
    </w:p>
    <w:p w:rsidRPr="003A4146" w:rsidR="00473520" w:rsidP="00BD731E" w:rsidRDefault="007C5462" w14:paraId="6D4A274F" w14:textId="168D6E68">
      <w:pPr>
        <w:spacing w:after="120" w:line="360" w:lineRule="auto"/>
        <w:ind w:firstLine="720"/>
        <w:jc w:val="both"/>
        <w:rPr>
          <w:rFonts w:eastAsia="Calibri" w:cs="Times New Roman"/>
          <w:bCs/>
          <w:szCs w:val="24"/>
          <w:lang w:val="lt-LT"/>
        </w:rPr>
      </w:pPr>
      <w:r w:rsidRPr="003A4146">
        <w:rPr>
          <w:rFonts w:eastAsia="Calibri" w:cs="Times New Roman"/>
          <w:bCs/>
          <w:noProof/>
          <w:szCs w:val="24"/>
          <w:lang w:val="lt-LT"/>
        </w:rPr>
        <w:drawing>
          <wp:anchor distT="0" distB="0" distL="114300" distR="114300" simplePos="0" relativeHeight="251658245" behindDoc="0" locked="0" layoutInCell="1" allowOverlap="1" wp14:anchorId="11097C7A" wp14:editId="5053B8A7">
            <wp:simplePos x="0" y="0"/>
            <wp:positionH relativeFrom="margin">
              <wp:posOffset>2030994</wp:posOffset>
            </wp:positionH>
            <wp:positionV relativeFrom="paragraph">
              <wp:posOffset>1009015</wp:posOffset>
            </wp:positionV>
            <wp:extent cx="4111625" cy="2311400"/>
            <wp:effectExtent l="0" t="0" r="3175" b="0"/>
            <wp:wrapSquare wrapText="bothSides"/>
            <wp:docPr id="2" name="Chart 2">
              <a:extLst xmlns:a="http://schemas.openxmlformats.org/drawingml/2006/main">
                <a:ext uri="{FF2B5EF4-FFF2-40B4-BE49-F238E27FC236}">
                  <a16:creationId xmlns:a16="http://schemas.microsoft.com/office/drawing/2014/main" id="{F1BE039E-987F-4810-BF08-E658F3283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3A4146">
        <w:rPr>
          <w:rFonts w:eastAsia="Calibri" w:cs="Times New Roman"/>
          <w:bCs/>
          <w:noProof/>
          <w:szCs w:val="24"/>
          <w:lang w:val="lt-LT"/>
        </w:rPr>
        <w:drawing>
          <wp:anchor distT="0" distB="0" distL="114300" distR="114300" simplePos="0" relativeHeight="251658244" behindDoc="0" locked="0" layoutInCell="1" allowOverlap="1" wp14:anchorId="157DC866" wp14:editId="6BDAAAE7">
            <wp:simplePos x="0" y="0"/>
            <wp:positionH relativeFrom="margin">
              <wp:posOffset>127000</wp:posOffset>
            </wp:positionH>
            <wp:positionV relativeFrom="paragraph">
              <wp:posOffset>1000760</wp:posOffset>
            </wp:positionV>
            <wp:extent cx="1971675" cy="2311400"/>
            <wp:effectExtent l="0" t="0" r="0" b="0"/>
            <wp:wrapSquare wrapText="bothSides"/>
            <wp:docPr id="4" name="Chart 4">
              <a:extLst xmlns:a="http://schemas.openxmlformats.org/drawingml/2006/main">
                <a:ext uri="{FF2B5EF4-FFF2-40B4-BE49-F238E27FC236}">
                  <a16:creationId xmlns:a16="http://schemas.microsoft.com/office/drawing/2014/main" id="{CB8EA1E6-ABB1-4325-A0A0-FEE68869C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r w:rsidRPr="003A4146">
        <w:rPr>
          <w:noProof/>
          <w:lang w:val="lt-LT"/>
        </w:rPr>
        <mc:AlternateContent>
          <mc:Choice Requires="wps">
            <w:drawing>
              <wp:anchor distT="0" distB="0" distL="114300" distR="114300" simplePos="0" relativeHeight="251658246" behindDoc="0" locked="0" layoutInCell="1" allowOverlap="1" wp14:anchorId="74B562E1" wp14:editId="7449EFAB">
                <wp:simplePos x="0" y="0"/>
                <wp:positionH relativeFrom="margin">
                  <wp:align>right</wp:align>
                </wp:positionH>
                <wp:positionV relativeFrom="paragraph">
                  <wp:posOffset>3345168</wp:posOffset>
                </wp:positionV>
                <wp:extent cx="63309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30950" cy="635"/>
                        </a:xfrm>
                        <a:prstGeom prst="rect">
                          <a:avLst/>
                        </a:prstGeom>
                        <a:solidFill>
                          <a:prstClr val="white"/>
                        </a:solidFill>
                        <a:ln>
                          <a:noFill/>
                        </a:ln>
                      </wps:spPr>
                      <wps:txbx>
                        <w:txbxContent>
                          <w:bookmarkStart w:name="_Ref8494550" w:id="7"/>
                          <w:p w:rsidRPr="003A4146" w:rsidR="00B371EA" w:rsidP="00CF0A59" w:rsidRDefault="00B371EA" w14:paraId="1C87B453" w14:textId="7ED982C9">
                            <w:pPr>
                              <w:pStyle w:val="label"/>
                              <w:rPr>
                                <w:rFonts w:eastAsia="Calibri" w:cs="Times New Roman"/>
                                <w:bCs/>
                                <w:lang w:val="lt-LT"/>
                              </w:rPr>
                            </w:pPr>
                            <w:r w:rsidRPr="003A4146">
                              <w:rPr>
                                <w:lang w:val="lt-LT"/>
                              </w:rPr>
                              <w:fldChar w:fldCharType="begin"/>
                            </w:r>
                            <w:r w:rsidRPr="003A4146">
                              <w:rPr>
                                <w:lang w:val="lt-LT"/>
                              </w:rPr>
                              <w:instrText xml:space="preserve"> SEQ diagrama \* ARABIC </w:instrText>
                            </w:r>
                            <w:r w:rsidRPr="003A4146">
                              <w:rPr>
                                <w:lang w:val="lt-LT"/>
                              </w:rPr>
                              <w:fldChar w:fldCharType="separate"/>
                            </w:r>
                            <w:bookmarkStart w:name="_Toc8557818" w:id="8"/>
                            <w:r w:rsidR="009157D2">
                              <w:rPr>
                                <w:noProof/>
                                <w:lang w:val="lt-LT"/>
                              </w:rPr>
                              <w:t>4</w:t>
                            </w:r>
                            <w:r w:rsidRPr="003A4146">
                              <w:rPr>
                                <w:lang w:val="lt-LT"/>
                              </w:rPr>
                              <w:fldChar w:fldCharType="end"/>
                            </w:r>
                            <w:r w:rsidRPr="003A4146">
                              <w:rPr>
                                <w:lang w:val="lt-LT"/>
                              </w:rPr>
                              <w:t xml:space="preserve"> diagrama</w:t>
                            </w:r>
                            <w:bookmarkEnd w:id="7"/>
                            <w:r w:rsidRPr="003A4146">
                              <w:rPr>
                                <w:lang w:val="lt-LT"/>
                              </w:rPr>
                              <w:t xml:space="preserve">. Apklaustųjų </w:t>
                            </w:r>
                            <w:r w:rsidR="0011481E">
                              <w:rPr>
                                <w:lang w:val="lt-LT"/>
                              </w:rPr>
                              <w:t xml:space="preserve">testo rezultatų </w:t>
                            </w:r>
                            <w:r w:rsidRPr="003A4146">
                              <w:rPr>
                                <w:lang w:val="lt-LT"/>
                              </w:rPr>
                              <w:t xml:space="preserve">pasiskirstymas pagal lytį (respondentų skaičius </w:t>
                            </w:r>
                            <w:r>
                              <w:rPr>
                                <w:lang w:val="lt-LT"/>
                              </w:rPr>
                              <w:t>i</w:t>
                            </w:r>
                            <w:r w:rsidRPr="003A4146">
                              <w:rPr>
                                <w:lang w:val="lt-LT"/>
                              </w:rPr>
                              <w:t>r taškų</w:t>
                            </w:r>
                            <w:r>
                              <w:rPr>
                                <w:lang w:val="lt-LT"/>
                              </w:rPr>
                              <w:t xml:space="preserve"> kiekis</w:t>
                            </w:r>
                            <w:r w:rsidRPr="003A4146">
                              <w:rPr>
                                <w:lang w:val="lt-LT"/>
                              </w:rPr>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w14:anchorId="74B562E1">
                <v:stroke joinstyle="miter"/>
                <v:path gradientshapeok="t" o:connecttype="rect"/>
              </v:shapetype>
              <v:shape id="Text Box 5" style="position:absolute;left:0;text-align:left;margin-left:447.3pt;margin-top:263.4pt;width:498.5pt;height:.05pt;z-index:25165824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">
                <v:textbox style="mso-fit-shape-to-text:t" inset="0,0,0,0">
                  <w:txbxContent>
                    <w:bookmarkStart w:name="_Ref8494550" w:id="9"/>
                    <w:p w:rsidRPr="003A4146" w:rsidR="00B371EA" w:rsidP="00CF0A59" w:rsidRDefault="00B371EA" w14:paraId="1C87B453" w14:textId="7ED982C9">
                      <w:pPr>
                        <w:pStyle w:val="label"/>
                        <w:rPr>
                          <w:rFonts w:eastAsia="Calibri" w:cs="Times New Roman"/>
                          <w:bCs/>
                          <w:lang w:val="lt-LT"/>
                        </w:rPr>
                      </w:pPr>
                      <w:r w:rsidRPr="003A4146">
                        <w:rPr>
                          <w:lang w:val="lt-LT"/>
                        </w:rPr>
                        <w:fldChar w:fldCharType="begin"/>
                      </w:r>
                      <w:r w:rsidRPr="003A4146">
                        <w:rPr>
                          <w:lang w:val="lt-LT"/>
                        </w:rPr>
                        <w:instrText xml:space="preserve"> SEQ diagrama \* ARABIC </w:instrText>
                      </w:r>
                      <w:r w:rsidRPr="003A4146">
                        <w:rPr>
                          <w:lang w:val="lt-LT"/>
                        </w:rPr>
                        <w:fldChar w:fldCharType="separate"/>
                      </w:r>
                      <w:bookmarkStart w:name="_Toc8557818" w:id="10"/>
                      <w:r w:rsidR="009157D2">
                        <w:rPr>
                          <w:noProof/>
                          <w:lang w:val="lt-LT"/>
                        </w:rPr>
                        <w:t>4</w:t>
                      </w:r>
                      <w:r w:rsidRPr="003A4146">
                        <w:rPr>
                          <w:lang w:val="lt-LT"/>
                        </w:rPr>
                        <w:fldChar w:fldCharType="end"/>
                      </w:r>
                      <w:r w:rsidRPr="003A4146">
                        <w:rPr>
                          <w:lang w:val="lt-LT"/>
                        </w:rPr>
                        <w:t xml:space="preserve"> diagrama</w:t>
                      </w:r>
                      <w:bookmarkEnd w:id="9"/>
                      <w:r w:rsidRPr="003A4146">
                        <w:rPr>
                          <w:lang w:val="lt-LT"/>
                        </w:rPr>
                        <w:t xml:space="preserve">. Apklaustųjų </w:t>
                      </w:r>
                      <w:r w:rsidR="0011481E">
                        <w:rPr>
                          <w:lang w:val="lt-LT"/>
                        </w:rPr>
                        <w:t xml:space="preserve">testo rezultatų </w:t>
                      </w:r>
                      <w:r w:rsidRPr="003A4146">
                        <w:rPr>
                          <w:lang w:val="lt-LT"/>
                        </w:rPr>
                        <w:t xml:space="preserve">pasiskirstymas pagal lytį (respondentų skaičius </w:t>
                      </w:r>
                      <w:r>
                        <w:rPr>
                          <w:lang w:val="lt-LT"/>
                        </w:rPr>
                        <w:t>i</w:t>
                      </w:r>
                      <w:r w:rsidRPr="003A4146">
                        <w:rPr>
                          <w:lang w:val="lt-LT"/>
                        </w:rPr>
                        <w:t>r taškų</w:t>
                      </w:r>
                      <w:r>
                        <w:rPr>
                          <w:lang w:val="lt-LT"/>
                        </w:rPr>
                        <w:t xml:space="preserve"> kiekis</w:t>
                      </w:r>
                      <w:r w:rsidRPr="003A4146">
                        <w:rPr>
                          <w:lang w:val="lt-LT"/>
                        </w:rPr>
                        <w:t>)</w:t>
                      </w:r>
                      <w:bookmarkEnd w:id="10"/>
                    </w:p>
                  </w:txbxContent>
                </v:textbox>
                <w10:wrap type="square" anchorx="margin"/>
              </v:shape>
            </w:pict>
          </mc:Fallback>
        </mc:AlternateContent>
      </w:r>
      <w:r w:rsidRPr="003A4146" w:rsidR="00D3374C">
        <w:rPr>
          <w:rFonts w:eastAsia="Calibri" w:cs="Times New Roman"/>
          <w:bCs/>
          <w:szCs w:val="24"/>
          <w:lang w:val="lt-LT"/>
        </w:rPr>
        <w:t>Iš apklaustų 30 vaikinų</w:t>
      </w:r>
      <w:r w:rsidRPr="003A4146" w:rsidR="00D222BA">
        <w:rPr>
          <w:rFonts w:eastAsia="Calibri" w:cs="Times New Roman"/>
          <w:bCs/>
          <w:szCs w:val="24"/>
          <w:lang w:val="lt-LT"/>
        </w:rPr>
        <w:t xml:space="preserve"> bei </w:t>
      </w:r>
      <w:r w:rsidRPr="003A4146" w:rsidR="00D3374C">
        <w:rPr>
          <w:rFonts w:eastAsia="Calibri" w:cs="Times New Roman"/>
          <w:bCs/>
          <w:szCs w:val="24"/>
          <w:lang w:val="lt-LT"/>
        </w:rPr>
        <w:t>vyrų ir 10 merginų</w:t>
      </w:r>
      <w:r w:rsidRPr="003A4146" w:rsidR="00D222BA">
        <w:rPr>
          <w:rFonts w:eastAsia="Calibri" w:cs="Times New Roman"/>
          <w:bCs/>
          <w:szCs w:val="24"/>
          <w:lang w:val="lt-LT"/>
        </w:rPr>
        <w:t xml:space="preserve"> bei </w:t>
      </w:r>
      <w:r w:rsidRPr="003A4146" w:rsidR="00D3374C">
        <w:rPr>
          <w:rFonts w:eastAsia="Calibri" w:cs="Times New Roman"/>
          <w:bCs/>
          <w:szCs w:val="24"/>
          <w:lang w:val="lt-LT"/>
        </w:rPr>
        <w:t xml:space="preserve">moterų </w:t>
      </w:r>
      <w:r w:rsidRPr="003A4146" w:rsidR="007301F0">
        <w:rPr>
          <w:rFonts w:eastAsia="Calibri" w:cs="Times New Roman"/>
          <w:bCs/>
          <w:szCs w:val="24"/>
          <w:lang w:val="lt-LT"/>
        </w:rPr>
        <w:t xml:space="preserve">pastarųjų vidurkis – 3,4 </w:t>
      </w:r>
      <w:r w:rsidRPr="003A4146" w:rsidR="0073285C">
        <w:rPr>
          <w:rFonts w:eastAsia="Calibri" w:cs="Times New Roman"/>
          <w:bCs/>
          <w:szCs w:val="24"/>
          <w:lang w:val="lt-LT"/>
        </w:rPr>
        <w:t>taško</w:t>
      </w:r>
      <w:r w:rsidRPr="003A4146" w:rsidR="007301F0">
        <w:rPr>
          <w:rFonts w:eastAsia="Calibri" w:cs="Times New Roman"/>
          <w:bCs/>
          <w:szCs w:val="24"/>
          <w:lang w:val="lt-LT"/>
        </w:rPr>
        <w:t xml:space="preserve"> – buvo mažesnis nei pirmųjų – 3,86 </w:t>
      </w:r>
      <w:r w:rsidRPr="003A4146" w:rsidR="0073285C">
        <w:rPr>
          <w:rFonts w:eastAsia="Calibri" w:cs="Times New Roman"/>
          <w:bCs/>
          <w:szCs w:val="24"/>
          <w:lang w:val="lt-LT"/>
        </w:rPr>
        <w:t>taško</w:t>
      </w:r>
      <w:r w:rsidRPr="003A4146" w:rsidR="007301F0">
        <w:rPr>
          <w:rFonts w:eastAsia="Calibri" w:cs="Times New Roman"/>
          <w:bCs/>
          <w:szCs w:val="24"/>
          <w:lang w:val="lt-LT"/>
        </w:rPr>
        <w:t>. Taip pat</w:t>
      </w:r>
      <w:r w:rsidRPr="003A4146" w:rsidR="0073285C">
        <w:rPr>
          <w:rFonts w:eastAsia="Calibri" w:cs="Times New Roman"/>
          <w:bCs/>
          <w:szCs w:val="24"/>
          <w:lang w:val="lt-LT"/>
        </w:rPr>
        <w:t xml:space="preserve"> vaikinai ir vyrai turėjo didesnį maksimalų surinktą taškų skaičių – 6 taškus – palyginti su merginų ir moterų – 5 taškais. Abiejų grupių respondentai surinko bent </w:t>
      </w:r>
      <w:r w:rsidRPr="003A4146" w:rsidR="0059477E">
        <w:rPr>
          <w:rFonts w:eastAsia="Calibri" w:cs="Times New Roman"/>
          <w:bCs/>
          <w:szCs w:val="24"/>
          <w:lang w:val="lt-LT"/>
        </w:rPr>
        <w:t>1 tašką.</w:t>
      </w:r>
    </w:p>
    <w:p w:rsidR="004D2693" w:rsidP="00BD731E" w:rsidRDefault="007C5462" w14:paraId="703496DB" w14:textId="5B9654D1">
      <w:pPr>
        <w:spacing w:after="120" w:line="360" w:lineRule="auto"/>
        <w:ind w:firstLine="720"/>
        <w:jc w:val="both"/>
        <w:rPr>
          <w:rFonts w:eastAsia="Calibri" w:cs="Times New Roman"/>
          <w:lang w:val="lt-LT"/>
        </w:rPr>
      </w:pPr>
      <w:r w:rsidRPr="000A354E">
        <w:rPr>
          <w:rFonts w:eastAsia="Calibri" w:cs="Times New Roman"/>
          <w:bCs/>
          <w:noProof/>
          <w:szCs w:val="24"/>
        </w:rPr>
        <w:lastRenderedPageBreak/>
        <w:drawing>
          <wp:anchor distT="0" distB="0" distL="114300" distR="114300" simplePos="0" relativeHeight="251658242" behindDoc="0" locked="0" layoutInCell="1" allowOverlap="1" wp14:anchorId="4F94B004" wp14:editId="3969C930">
            <wp:simplePos x="0" y="0"/>
            <wp:positionH relativeFrom="column">
              <wp:posOffset>213995</wp:posOffset>
            </wp:positionH>
            <wp:positionV relativeFrom="paragraph">
              <wp:posOffset>1951355</wp:posOffset>
            </wp:positionV>
            <wp:extent cx="1628775" cy="2647950"/>
            <wp:effectExtent l="0" t="0" r="0" b="0"/>
            <wp:wrapSquare wrapText="bothSides"/>
            <wp:docPr id="6" name="Chart 6">
              <a:extLst xmlns:a="http://schemas.openxmlformats.org/drawingml/2006/main">
                <a:ext uri="{FF2B5EF4-FFF2-40B4-BE49-F238E27FC236}">
                  <a16:creationId xmlns:a16="http://schemas.microsoft.com/office/drawing/2014/main" id="{1782E612-ACB6-46A4-97B4-DC0626D78D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r w:rsidRPr="315F0C9E" w:rsidR="00B65498">
        <w:rPr>
          <w:rFonts w:eastAsia="Calibri" w:cs="Times New Roman"/>
          <w:lang w:val="lt-LT"/>
        </w:rPr>
        <w:t xml:space="preserve">Skirstant į grupes pagal amžių, susidarė trys grupės: devintokai ir dešimtokai (9 apklaustieji), </w:t>
      </w:r>
      <w:r w:rsidRPr="315F0C9E" w:rsidR="007424A0">
        <w:rPr>
          <w:rFonts w:eastAsia="Calibri" w:cs="Times New Roman"/>
          <w:lang w:val="lt-LT"/>
        </w:rPr>
        <w:t>vienuoliktokai ir dvyliktokai (24 apklaustieji) ir suaugusieji (7 apklaustieji).</w:t>
      </w:r>
      <w:r w:rsidRPr="315F0C9E" w:rsidR="001B70C5">
        <w:rPr>
          <w:rFonts w:eastAsia="Calibri" w:cs="Times New Roman"/>
          <w:lang w:val="lt-LT"/>
        </w:rPr>
        <w:t xml:space="preserve"> Rezultatai </w:t>
      </w:r>
      <w:r w:rsidRPr="315F0C9E" w:rsidR="004976E8">
        <w:rPr>
          <w:rFonts w:eastAsia="Calibri" w:cs="Times New Roman"/>
          <w:lang w:val="lt-LT"/>
        </w:rPr>
        <w:t xml:space="preserve">patvirtino </w:t>
      </w:r>
      <w:r w:rsidRPr="315F0C9E" w:rsidR="00870C1C">
        <w:rPr>
          <w:rFonts w:eastAsia="Calibri" w:cs="Times New Roman"/>
          <w:lang w:val="lt-LT"/>
        </w:rPr>
        <w:t xml:space="preserve">faktą, jog per metus dešimtos klasės kursas dažnai pamirštamas: </w:t>
      </w:r>
      <w:r w:rsidRPr="315F0C9E" w:rsidR="005E23AC">
        <w:rPr>
          <w:rFonts w:eastAsia="Calibri" w:cs="Times New Roman"/>
          <w:lang w:val="lt-LT"/>
        </w:rPr>
        <w:t>pirmoji grupė, turinti 4 taškų vidurkį, aplenkė tiek antrąją (</w:t>
      </w:r>
      <w:r w:rsidRPr="315F0C9E" w:rsidR="009A0C60">
        <w:rPr>
          <w:rFonts w:eastAsia="Calibri" w:cs="Times New Roman"/>
          <w:lang w:val="lt-LT"/>
        </w:rPr>
        <w:t xml:space="preserve">vidurkis – </w:t>
      </w:r>
      <w:r w:rsidRPr="315F0C9E" w:rsidR="005E23AC">
        <w:rPr>
          <w:rFonts w:eastAsia="Calibri" w:cs="Times New Roman"/>
          <w:lang w:val="lt-LT"/>
        </w:rPr>
        <w:t>3,62 taško), tiek trečiąją (</w:t>
      </w:r>
      <w:r w:rsidRPr="315F0C9E" w:rsidR="009A0C60">
        <w:rPr>
          <w:rFonts w:eastAsia="Calibri" w:cs="Times New Roman"/>
          <w:lang w:val="lt-LT"/>
        </w:rPr>
        <w:t xml:space="preserve">vidurkis – </w:t>
      </w:r>
      <w:r w:rsidRPr="315F0C9E" w:rsidR="005E23AC">
        <w:rPr>
          <w:rFonts w:eastAsia="Calibri" w:cs="Times New Roman"/>
          <w:lang w:val="lt-LT"/>
        </w:rPr>
        <w:t>3,85 taško)</w:t>
      </w:r>
      <w:r w:rsidRPr="315F0C9E" w:rsidR="00717098">
        <w:rPr>
          <w:rFonts w:eastAsia="Calibri" w:cs="Times New Roman"/>
          <w:lang w:val="lt-LT"/>
        </w:rPr>
        <w:t>.</w:t>
      </w:r>
      <w:r w:rsidRPr="315F0C9E" w:rsidR="00B529DD">
        <w:rPr>
          <w:rFonts w:eastAsia="Calibri" w:cs="Times New Roman"/>
          <w:lang w:val="lt-LT"/>
        </w:rPr>
        <w:t xml:space="preserve"> </w:t>
      </w:r>
      <w:r w:rsidRPr="315F0C9E" w:rsidR="00864CE1">
        <w:rPr>
          <w:rFonts w:eastAsia="Calibri" w:cs="Times New Roman"/>
          <w:lang w:val="lt-LT"/>
        </w:rPr>
        <w:t xml:space="preserve">Taip pat ši grupė išsiskyrė dideliu </w:t>
      </w:r>
      <w:r w:rsidR="0068276B">
        <w:rPr>
          <w:rFonts w:eastAsia="Calibri" w:cs="Times New Roman"/>
          <w:lang w:val="lt-LT"/>
        </w:rPr>
        <w:t>minimaliu</w:t>
      </w:r>
      <w:r w:rsidRPr="315F0C9E" w:rsidR="00864CE1">
        <w:rPr>
          <w:rFonts w:eastAsia="Calibri" w:cs="Times New Roman"/>
          <w:lang w:val="lt-LT"/>
        </w:rPr>
        <w:t xml:space="preserve"> taškų skaičiumi – 2 – palyginus su kitomis grupėmis (mažiausias rezultatas – 1 taškas). </w:t>
      </w:r>
      <w:r w:rsidRPr="315F0C9E" w:rsidR="00B529DD">
        <w:rPr>
          <w:rFonts w:eastAsia="Calibri" w:cs="Times New Roman"/>
          <w:lang w:val="lt-LT"/>
        </w:rPr>
        <w:t xml:space="preserve">Nepaisant to, vienuoliktokai ir dvyliktokai turėjo didžiausią maksimalų taškų skaičių </w:t>
      </w:r>
      <w:r w:rsidRPr="315F0C9E" w:rsidR="00CD2742">
        <w:rPr>
          <w:rFonts w:eastAsia="Calibri" w:cs="Times New Roman"/>
          <w:lang w:val="lt-LT"/>
        </w:rPr>
        <w:t>– 6 taškus – o kitos grupės daugiausiai surinko tik po 5 taškus</w:t>
      </w:r>
      <w:r w:rsidRPr="315F0C9E" w:rsidR="00864CE1">
        <w:rPr>
          <w:rFonts w:eastAsia="Calibri" w:cs="Times New Roman"/>
          <w:lang w:val="lt-LT"/>
        </w:rPr>
        <w:t xml:space="preserve"> iš 7</w:t>
      </w:r>
      <w:r w:rsidRPr="315F0C9E" w:rsidR="00957167">
        <w:rPr>
          <w:rFonts w:eastAsia="Calibri" w:cs="Times New Roman"/>
          <w:lang w:val="lt-LT"/>
        </w:rPr>
        <w:t>.</w:t>
      </w:r>
    </w:p>
    <w:p w:rsidR="0073285C" w:rsidP="00BD731E" w:rsidRDefault="007C5462" w14:paraId="4EF45153" w14:textId="12F72415">
      <w:pPr>
        <w:tabs>
          <w:tab w:val="left" w:pos="993"/>
        </w:tabs>
        <w:spacing w:line="360" w:lineRule="auto"/>
        <w:ind w:left="851" w:hanging="284"/>
        <w:jc w:val="both"/>
        <w:rPr>
          <w:rFonts w:eastAsia="Calibri" w:cs="Times New Roman"/>
          <w:lang w:val="lt-LT"/>
        </w:rPr>
      </w:pPr>
      <w:r>
        <w:rPr>
          <w:noProof/>
        </w:rPr>
        <mc:AlternateContent>
          <mc:Choice Requires="wps">
            <w:drawing>
              <wp:anchor distT="0" distB="0" distL="114300" distR="114300" simplePos="0" relativeHeight="251658241" behindDoc="0" locked="0" layoutInCell="1" allowOverlap="1" wp14:anchorId="1B14AAD8" wp14:editId="66E217FB">
                <wp:simplePos x="0" y="0"/>
                <wp:positionH relativeFrom="margin">
                  <wp:align>right</wp:align>
                </wp:positionH>
                <wp:positionV relativeFrom="paragraph">
                  <wp:posOffset>2795872</wp:posOffset>
                </wp:positionV>
                <wp:extent cx="63855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385560" cy="635"/>
                        </a:xfrm>
                        <a:prstGeom prst="rect">
                          <a:avLst/>
                        </a:prstGeom>
                        <a:solidFill>
                          <a:prstClr val="white"/>
                        </a:solidFill>
                        <a:ln>
                          <a:noFill/>
                        </a:ln>
                      </wps:spPr>
                      <wps:txbx>
                        <w:txbxContent>
                          <w:bookmarkStart w:name="_Ref8494539" w:id="11"/>
                          <w:p w:rsidR="007C5462" w:rsidP="007C5462" w:rsidRDefault="00B371EA" w14:paraId="2B968D99" w14:textId="0E5A4DC8">
                            <w:pPr>
                              <w:pStyle w:val="label"/>
                              <w:spacing w:line="360" w:lineRule="auto"/>
                              <w:contextualSpacing/>
                              <w:rPr>
                                <w:lang w:val="lt-LT"/>
                              </w:rPr>
                            </w:pPr>
                            <w:r w:rsidRPr="00AE0B4C">
                              <w:rPr>
                                <w:lang w:val="lt-LT"/>
                              </w:rPr>
                              <w:fldChar w:fldCharType="begin"/>
                            </w:r>
                            <w:r w:rsidRPr="00AE0B4C">
                              <w:rPr>
                                <w:lang w:val="lt-LT"/>
                              </w:rPr>
                              <w:instrText xml:space="preserve"> SEQ diagrama \* ARABIC </w:instrText>
                            </w:r>
                            <w:r w:rsidRPr="00AE0B4C">
                              <w:rPr>
                                <w:lang w:val="lt-LT"/>
                              </w:rPr>
                              <w:fldChar w:fldCharType="separate"/>
                            </w:r>
                            <w:bookmarkStart w:name="_Toc8557819" w:id="12"/>
                            <w:r w:rsidR="009157D2">
                              <w:rPr>
                                <w:noProof/>
                                <w:lang w:val="lt-LT"/>
                              </w:rPr>
                              <w:t>5</w:t>
                            </w:r>
                            <w:r w:rsidRPr="00AE0B4C">
                              <w:rPr>
                                <w:lang w:val="lt-LT"/>
                              </w:rPr>
                              <w:fldChar w:fldCharType="end"/>
                            </w:r>
                            <w:r w:rsidRPr="00AE0B4C">
                              <w:rPr>
                                <w:lang w:val="lt-LT"/>
                              </w:rPr>
                              <w:t xml:space="preserve"> diagrama</w:t>
                            </w:r>
                            <w:bookmarkEnd w:id="11"/>
                            <w:r w:rsidRPr="00AE0B4C">
                              <w:rPr>
                                <w:lang w:val="lt-LT"/>
                              </w:rPr>
                              <w:t xml:space="preserve">. Apklaustųjų </w:t>
                            </w:r>
                            <w:r w:rsidR="0011481E">
                              <w:rPr>
                                <w:lang w:val="lt-LT"/>
                              </w:rPr>
                              <w:t xml:space="preserve">testo rezultatų </w:t>
                            </w:r>
                            <w:r w:rsidRPr="00AE0B4C">
                              <w:rPr>
                                <w:lang w:val="lt-LT"/>
                              </w:rPr>
                              <w:t>pasiskirstymas pagal amžiaus grupes</w:t>
                            </w:r>
                            <w:bookmarkEnd w:id="12"/>
                          </w:p>
                          <w:p w:rsidRPr="00AE0B4C" w:rsidR="00B371EA" w:rsidP="007C5462" w:rsidRDefault="00B371EA" w14:paraId="2B4E5C11" w14:textId="4322DD74">
                            <w:pPr>
                              <w:pStyle w:val="label"/>
                              <w:spacing w:line="360" w:lineRule="auto"/>
                              <w:rPr>
                                <w:rFonts w:eastAsia="Calibri" w:cs="Times New Roman"/>
                                <w:bCs/>
                                <w:lang w:val="lt-LT"/>
                              </w:rPr>
                            </w:pPr>
                            <w:r w:rsidRPr="00AE0B4C">
                              <w:rPr>
                                <w:lang w:val="lt-LT"/>
                              </w:rPr>
                              <w:t>(respondentų skaičius ir taškų kiekis)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style="position:absolute;left:0;text-align:left;margin-left:451.6pt;margin-top:220.15pt;width:502.8pt;height:.05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" w14:anchorId="1B14AAD8">
                <v:textbox style="mso-fit-shape-to-text:t" inset="0,0,0,0">
                  <w:txbxContent>
                    <w:bookmarkStart w:name="_Ref8494539" w:id="13"/>
                    <w:p w:rsidR="007C5462" w:rsidP="007C5462" w:rsidRDefault="00B371EA" w14:paraId="2B968D99" w14:textId="0E5A4DC8">
                      <w:pPr>
                        <w:pStyle w:val="label"/>
                        <w:spacing w:line="360" w:lineRule="auto"/>
                        <w:contextualSpacing/>
                        <w:rPr>
                          <w:lang w:val="lt-LT"/>
                        </w:rPr>
                      </w:pPr>
                      <w:r w:rsidRPr="00AE0B4C">
                        <w:rPr>
                          <w:lang w:val="lt-LT"/>
                        </w:rPr>
                        <w:fldChar w:fldCharType="begin"/>
                      </w:r>
                      <w:r w:rsidRPr="00AE0B4C">
                        <w:rPr>
                          <w:lang w:val="lt-LT"/>
                        </w:rPr>
                        <w:instrText xml:space="preserve"> SEQ diagrama \* ARABIC </w:instrText>
                      </w:r>
                      <w:r w:rsidRPr="00AE0B4C">
                        <w:rPr>
                          <w:lang w:val="lt-LT"/>
                        </w:rPr>
                        <w:fldChar w:fldCharType="separate"/>
                      </w:r>
                      <w:bookmarkStart w:name="_Toc8557819" w:id="14"/>
                      <w:r w:rsidR="009157D2">
                        <w:rPr>
                          <w:noProof/>
                          <w:lang w:val="lt-LT"/>
                        </w:rPr>
                        <w:t>5</w:t>
                      </w:r>
                      <w:r w:rsidRPr="00AE0B4C">
                        <w:rPr>
                          <w:lang w:val="lt-LT"/>
                        </w:rPr>
                        <w:fldChar w:fldCharType="end"/>
                      </w:r>
                      <w:r w:rsidRPr="00AE0B4C">
                        <w:rPr>
                          <w:lang w:val="lt-LT"/>
                        </w:rPr>
                        <w:t xml:space="preserve"> diagrama</w:t>
                      </w:r>
                      <w:bookmarkEnd w:id="13"/>
                      <w:r w:rsidRPr="00AE0B4C">
                        <w:rPr>
                          <w:lang w:val="lt-LT"/>
                        </w:rPr>
                        <w:t xml:space="preserve">. Apklaustųjų </w:t>
                      </w:r>
                      <w:r w:rsidR="0011481E">
                        <w:rPr>
                          <w:lang w:val="lt-LT"/>
                        </w:rPr>
                        <w:t xml:space="preserve">testo rezultatų </w:t>
                      </w:r>
                      <w:r w:rsidRPr="00AE0B4C">
                        <w:rPr>
                          <w:lang w:val="lt-LT"/>
                        </w:rPr>
                        <w:t>pasiskirstymas pagal amžiaus grupes</w:t>
                      </w:r>
                      <w:bookmarkEnd w:id="14"/>
                    </w:p>
                    <w:p w:rsidRPr="00AE0B4C" w:rsidR="00B371EA" w:rsidP="007C5462" w:rsidRDefault="00B371EA" w14:paraId="2B4E5C11" w14:textId="4322DD74">
                      <w:pPr>
                        <w:pStyle w:val="label"/>
                        <w:spacing w:line="360" w:lineRule="auto"/>
                        <w:rPr>
                          <w:rFonts w:eastAsia="Calibri" w:cs="Times New Roman"/>
                          <w:bCs/>
                          <w:lang w:val="lt-LT"/>
                        </w:rPr>
                      </w:pPr>
                      <w:r w:rsidRPr="00AE0B4C">
                        <w:rPr>
                          <w:lang w:val="lt-LT"/>
                        </w:rPr>
                        <w:t>(respondentų skaičius ir taškų kiekis)</w:t>
                      </w:r>
                    </w:p>
                  </w:txbxContent>
                </v:textbox>
                <w10:wrap type="square" anchorx="margin"/>
              </v:shape>
            </w:pict>
          </mc:Fallback>
        </mc:AlternateContent>
      </w:r>
      <w:r w:rsidRPr="000A354E" w:rsidR="004D2693">
        <w:rPr>
          <w:rFonts w:eastAsia="Calibri" w:cs="Times New Roman"/>
          <w:bCs/>
          <w:noProof/>
          <w:szCs w:val="24"/>
        </w:rPr>
        <w:drawing>
          <wp:inline distT="0" distB="0" distL="0" distR="0" wp14:anchorId="13F8CFEB" wp14:editId="2CCCE0D6">
            <wp:extent cx="4099560" cy="2624447"/>
            <wp:effectExtent l="0" t="0" r="0" b="5080"/>
            <wp:docPr id="7" name="Chart 7">
              <a:extLst xmlns:a="http://schemas.openxmlformats.org/drawingml/2006/main">
                <a:ext uri="{FF2B5EF4-FFF2-40B4-BE49-F238E27FC236}">
                  <a16:creationId xmlns:a16="http://schemas.microsoft.com/office/drawing/2014/main" id="{303EA8F5-1FA7-4283-B3CB-95F4D45DA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DF5318" w:rsidR="004D2693">
        <w:rPr>
          <w:rFonts w:eastAsia="Calibri" w:cs="Times New Roman"/>
          <w:bCs/>
          <w:noProof/>
          <w:szCs w:val="24"/>
          <w:lang w:val="lt-LT"/>
        </w:rPr>
        <w:t xml:space="preserve"> </w:t>
      </w:r>
    </w:p>
    <w:p w:rsidRPr="003A4146" w:rsidR="00864CE1" w:rsidP="00BD731E" w:rsidRDefault="00C21B2D" w14:paraId="334AC930" w14:textId="3E746944">
      <w:pPr>
        <w:spacing w:after="120" w:line="360" w:lineRule="auto"/>
        <w:ind w:firstLine="720"/>
        <w:jc w:val="both"/>
        <w:rPr>
          <w:rFonts w:eastAsia="Calibri" w:cs="Times New Roman"/>
          <w:bCs/>
          <w:szCs w:val="24"/>
          <w:lang w:val="lt-LT"/>
        </w:rPr>
      </w:pPr>
      <w:r w:rsidRPr="003A4146">
        <w:rPr>
          <w:rFonts w:eastAsia="Calibri" w:cs="Times New Roman"/>
          <w:bCs/>
          <w:szCs w:val="24"/>
          <w:lang w:val="lt-LT"/>
        </w:rPr>
        <w:t>Išnagrinėjus didžiausią grupę – vienuoliktokus ir dvyliktokus</w:t>
      </w:r>
      <w:r w:rsidRPr="003A4146" w:rsidR="009B4402">
        <w:rPr>
          <w:rFonts w:eastAsia="Calibri" w:cs="Times New Roman"/>
          <w:bCs/>
          <w:szCs w:val="24"/>
          <w:lang w:val="lt-LT"/>
        </w:rPr>
        <w:t xml:space="preserve"> –</w:t>
      </w:r>
      <w:r w:rsidRPr="003A4146">
        <w:rPr>
          <w:rFonts w:eastAsia="Calibri" w:cs="Times New Roman"/>
          <w:bCs/>
          <w:szCs w:val="24"/>
          <w:lang w:val="lt-LT"/>
        </w:rPr>
        <w:t xml:space="preserve"> pastebėta, jog </w:t>
      </w:r>
      <w:r w:rsidRPr="003A4146" w:rsidR="000E4A4C">
        <w:rPr>
          <w:rFonts w:eastAsia="Calibri" w:cs="Times New Roman"/>
          <w:bCs/>
          <w:szCs w:val="24"/>
          <w:lang w:val="lt-LT"/>
        </w:rPr>
        <w:t>dauguma jų – 1</w:t>
      </w:r>
      <w:r w:rsidRPr="003A4146" w:rsidR="009B4402">
        <w:rPr>
          <w:rFonts w:eastAsia="Calibri" w:cs="Times New Roman"/>
          <w:bCs/>
          <w:szCs w:val="24"/>
          <w:lang w:val="lt-LT"/>
        </w:rPr>
        <w:t>0</w:t>
      </w:r>
      <w:r w:rsidRPr="003A4146" w:rsidR="000E4A4C">
        <w:rPr>
          <w:rFonts w:eastAsia="Calibri" w:cs="Times New Roman"/>
          <w:bCs/>
          <w:szCs w:val="24"/>
          <w:lang w:val="lt-LT"/>
        </w:rPr>
        <w:t xml:space="preserve"> – mokosi fizikos A lygiu</w:t>
      </w:r>
      <w:r w:rsidRPr="003A4146" w:rsidR="00ED4090">
        <w:rPr>
          <w:rFonts w:eastAsia="Calibri" w:cs="Times New Roman"/>
          <w:bCs/>
          <w:szCs w:val="24"/>
          <w:lang w:val="lt-LT"/>
        </w:rPr>
        <w:t>. Mažiau žmonių sudarė fizikos nebesimokančiųjų grupę (9 apklaustieji) ir besimokančiųjų B lygiu grupę (</w:t>
      </w:r>
      <w:r w:rsidRPr="003A4146" w:rsidR="009B4402">
        <w:rPr>
          <w:rFonts w:eastAsia="Calibri" w:cs="Times New Roman"/>
          <w:bCs/>
          <w:szCs w:val="24"/>
          <w:lang w:val="lt-LT"/>
        </w:rPr>
        <w:t>5</w:t>
      </w:r>
      <w:r w:rsidRPr="003A4146" w:rsidR="00ED4090">
        <w:rPr>
          <w:rFonts w:eastAsia="Calibri" w:cs="Times New Roman"/>
          <w:bCs/>
          <w:szCs w:val="24"/>
          <w:lang w:val="lt-LT"/>
        </w:rPr>
        <w:t xml:space="preserve"> apklaustieji). </w:t>
      </w:r>
      <w:r w:rsidRPr="003A4146" w:rsidR="00C32022">
        <w:rPr>
          <w:rFonts w:eastAsia="Calibri" w:cs="Times New Roman"/>
          <w:bCs/>
          <w:szCs w:val="24"/>
          <w:lang w:val="lt-LT"/>
        </w:rPr>
        <w:t xml:space="preserve">A lygį pasirinkę respondentai aplenkė </w:t>
      </w:r>
      <w:r w:rsidRPr="003A4146" w:rsidR="0078676B">
        <w:rPr>
          <w:rFonts w:eastAsia="Calibri" w:cs="Times New Roman"/>
          <w:bCs/>
          <w:szCs w:val="24"/>
          <w:lang w:val="lt-LT"/>
        </w:rPr>
        <w:t xml:space="preserve">kitas grupes vidurkiu (3,9 taško), antrieji liko B lygį pasirinkę respondentai (3,5 taško), aplenkę fizikos nepasirinkusius (3,3 taško). Taip pat </w:t>
      </w:r>
      <w:r w:rsidRPr="003A4146" w:rsidR="00893028">
        <w:rPr>
          <w:rFonts w:eastAsia="Calibri" w:cs="Times New Roman"/>
          <w:bCs/>
          <w:szCs w:val="24"/>
          <w:lang w:val="lt-LT"/>
        </w:rPr>
        <w:t xml:space="preserve">fizikos A </w:t>
      </w:r>
      <w:r w:rsidRPr="003A4146" w:rsidR="00C479D1">
        <w:rPr>
          <w:rFonts w:eastAsia="Calibri" w:cs="Times New Roman"/>
          <w:bCs/>
          <w:szCs w:val="24"/>
          <w:lang w:val="lt-LT"/>
        </w:rPr>
        <w:t xml:space="preserve">arba B lygio </w:t>
      </w:r>
      <w:r w:rsidRPr="003A4146" w:rsidR="00893028">
        <w:rPr>
          <w:rFonts w:eastAsia="Calibri" w:cs="Times New Roman"/>
          <w:bCs/>
          <w:szCs w:val="24"/>
          <w:lang w:val="lt-LT"/>
        </w:rPr>
        <w:t xml:space="preserve">pamokas turintys mokiniai turėjo </w:t>
      </w:r>
      <w:r w:rsidRPr="003A4146" w:rsidR="00C479D1">
        <w:rPr>
          <w:rFonts w:eastAsia="Calibri" w:cs="Times New Roman"/>
          <w:bCs/>
          <w:szCs w:val="24"/>
          <w:lang w:val="lt-LT"/>
        </w:rPr>
        <w:t>didesnį</w:t>
      </w:r>
      <w:r w:rsidRPr="003A4146" w:rsidR="00893028">
        <w:rPr>
          <w:rFonts w:eastAsia="Calibri" w:cs="Times New Roman"/>
          <w:bCs/>
          <w:szCs w:val="24"/>
          <w:lang w:val="lt-LT"/>
        </w:rPr>
        <w:t xml:space="preserve"> maksimalų taškų </w:t>
      </w:r>
      <w:r w:rsidRPr="003A4146" w:rsidR="00C479D1">
        <w:rPr>
          <w:rFonts w:eastAsia="Calibri" w:cs="Times New Roman"/>
          <w:bCs/>
          <w:szCs w:val="24"/>
          <w:lang w:val="lt-LT"/>
        </w:rPr>
        <w:t xml:space="preserve">skaičių </w:t>
      </w:r>
      <w:r w:rsidRPr="003A4146" w:rsidR="003F1D16">
        <w:rPr>
          <w:rFonts w:eastAsia="Calibri" w:cs="Times New Roman"/>
          <w:bCs/>
          <w:szCs w:val="24"/>
          <w:lang w:val="lt-LT"/>
        </w:rPr>
        <w:t xml:space="preserve">– </w:t>
      </w:r>
      <w:r w:rsidRPr="003A4146" w:rsidR="00C479D1">
        <w:rPr>
          <w:rFonts w:eastAsia="Calibri" w:cs="Times New Roman"/>
          <w:bCs/>
          <w:szCs w:val="24"/>
          <w:lang w:val="lt-LT"/>
        </w:rPr>
        <w:t>6</w:t>
      </w:r>
      <w:r w:rsidRPr="003A4146" w:rsidR="003F1D16">
        <w:rPr>
          <w:rFonts w:eastAsia="Calibri" w:cs="Times New Roman"/>
          <w:bCs/>
          <w:szCs w:val="24"/>
          <w:lang w:val="lt-LT"/>
        </w:rPr>
        <w:t xml:space="preserve"> –</w:t>
      </w:r>
      <w:r w:rsidRPr="003A4146" w:rsidR="00C479D1">
        <w:rPr>
          <w:rFonts w:eastAsia="Calibri" w:cs="Times New Roman"/>
          <w:bCs/>
          <w:szCs w:val="24"/>
          <w:lang w:val="lt-LT"/>
        </w:rPr>
        <w:t xml:space="preserve"> palyginus su fizikos nesimokančiais mokiniais. </w:t>
      </w:r>
      <w:r w:rsidRPr="003A4146" w:rsidR="005E456D">
        <w:rPr>
          <w:rFonts w:eastAsia="Calibri" w:cs="Times New Roman"/>
          <w:bCs/>
          <w:szCs w:val="24"/>
          <w:lang w:val="lt-LT"/>
        </w:rPr>
        <w:t>F</w:t>
      </w:r>
      <w:r w:rsidRPr="003A4146" w:rsidR="00274E29">
        <w:rPr>
          <w:rFonts w:eastAsia="Calibri" w:cs="Times New Roman"/>
          <w:bCs/>
          <w:szCs w:val="24"/>
          <w:lang w:val="lt-LT"/>
        </w:rPr>
        <w:t xml:space="preserve">izikos A lygį pasirinkę mokiniai pasižymėjo ir </w:t>
      </w:r>
      <w:r w:rsidR="00097815">
        <w:rPr>
          <w:rFonts w:eastAsia="Calibri" w:cs="Times New Roman"/>
          <w:bCs/>
          <w:szCs w:val="24"/>
          <w:lang w:val="lt-LT"/>
        </w:rPr>
        <w:t>neigiamai</w:t>
      </w:r>
      <w:r w:rsidRPr="003A4146" w:rsidR="005E456D">
        <w:rPr>
          <w:rFonts w:eastAsia="Calibri" w:cs="Times New Roman"/>
          <w:bCs/>
          <w:szCs w:val="24"/>
          <w:lang w:val="lt-LT"/>
        </w:rPr>
        <w:t xml:space="preserve"> – jų mažiausias surinktas taškų skaičius buvo </w:t>
      </w:r>
      <w:r w:rsidRPr="003A4146" w:rsidR="000F2332">
        <w:rPr>
          <w:rFonts w:eastAsia="Calibri" w:cs="Times New Roman"/>
          <w:bCs/>
          <w:szCs w:val="24"/>
          <w:lang w:val="lt-LT"/>
        </w:rPr>
        <w:t>1, tuo metu kitoms grupėms priklausantys respondentai surinko bent po 2 taškus.</w:t>
      </w:r>
      <w:r w:rsidRPr="005837F0" w:rsidR="0080719C">
        <w:rPr>
          <w:noProof/>
          <w:lang w:val="lt-LT"/>
        </w:rPr>
        <w:t xml:space="preserve"> </w:t>
      </w:r>
    </w:p>
    <w:p w:rsidR="00AE0B4C" w:rsidP="00BD731E" w:rsidRDefault="00752C68" w14:paraId="2E7F085F" w14:textId="3A02E517">
      <w:pPr>
        <w:keepNext/>
        <w:spacing w:before="160" w:line="360" w:lineRule="auto"/>
        <w:ind w:firstLine="720"/>
      </w:pPr>
      <w:r w:rsidRPr="0080719C">
        <w:rPr>
          <w:rFonts w:eastAsia="Calibri" w:cs="Times New Roman"/>
          <w:bCs/>
          <w:noProof/>
          <w:szCs w:val="24"/>
        </w:rPr>
        <w:lastRenderedPageBreak/>
        <w:drawing>
          <wp:anchor distT="0" distB="0" distL="114300" distR="114300" simplePos="0" relativeHeight="251658243" behindDoc="0" locked="0" layoutInCell="1" allowOverlap="1" wp14:anchorId="1ACE4481" wp14:editId="7986C547">
            <wp:simplePos x="0" y="0"/>
            <wp:positionH relativeFrom="margin">
              <wp:posOffset>2364740</wp:posOffset>
            </wp:positionH>
            <wp:positionV relativeFrom="paragraph">
              <wp:posOffset>13335</wp:posOffset>
            </wp:positionV>
            <wp:extent cx="3562350" cy="1924050"/>
            <wp:effectExtent l="0" t="0" r="0" b="0"/>
            <wp:wrapSquare wrapText="bothSides"/>
            <wp:docPr id="9" name="Chart 9">
              <a:extLst xmlns:a="http://schemas.openxmlformats.org/drawingml/2006/main">
                <a:ext uri="{FF2B5EF4-FFF2-40B4-BE49-F238E27FC236}">
                  <a16:creationId xmlns:a16="http://schemas.microsoft.com/office/drawing/2014/main" id="{488D6D53-6A1E-4F61-9688-5E17FFA1A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Pr="0080719C" w:rsidR="00AE0B4C">
        <w:rPr>
          <w:rFonts w:eastAsia="Calibri" w:cs="Times New Roman"/>
          <w:bCs/>
          <w:noProof/>
          <w:szCs w:val="24"/>
        </w:rPr>
        <w:drawing>
          <wp:inline distT="0" distB="0" distL="0" distR="0" wp14:anchorId="488CB656" wp14:editId="6306B6B5">
            <wp:extent cx="1704975" cy="2083981"/>
            <wp:effectExtent l="0" t="0" r="0" b="635"/>
            <wp:docPr id="10" name="Chart 10">
              <a:extLst xmlns:a="http://schemas.openxmlformats.org/drawingml/2006/main">
                <a:ext uri="{FF2B5EF4-FFF2-40B4-BE49-F238E27FC236}">
                  <a16:creationId xmlns:a16="http://schemas.microsoft.com/office/drawing/2014/main" id="{3BFC2EA8-154A-445F-A745-8219769CEE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F0A59" w:rsidP="007C5462" w:rsidRDefault="00AE0B4C" w14:paraId="1D047AEF" w14:textId="1855F25E">
      <w:pPr>
        <w:pStyle w:val="Caption"/>
        <w:spacing w:after="0" w:line="360" w:lineRule="auto"/>
        <w:contextualSpacing/>
        <w:jc w:val="center"/>
        <w:rPr>
          <w:i w:val="0"/>
          <w:color w:val="auto"/>
          <w:sz w:val="22"/>
          <w:szCs w:val="22"/>
          <w:lang w:val="lt-LT"/>
        </w:rPr>
      </w:pPr>
      <w:r w:rsidRPr="00AE0B4C">
        <w:rPr>
          <w:i w:val="0"/>
          <w:color w:val="auto"/>
          <w:sz w:val="22"/>
          <w:szCs w:val="22"/>
          <w:lang w:val="lt-LT"/>
        </w:rPr>
        <w:fldChar w:fldCharType="begin"/>
      </w:r>
      <w:r w:rsidRPr="00AE0B4C">
        <w:rPr>
          <w:i w:val="0"/>
          <w:color w:val="auto"/>
          <w:sz w:val="22"/>
          <w:szCs w:val="22"/>
          <w:lang w:val="lt-LT"/>
        </w:rPr>
        <w:instrText xml:space="preserve"> SEQ diagrama \* ARABIC </w:instrText>
      </w:r>
      <w:r w:rsidRPr="00AE0B4C">
        <w:rPr>
          <w:i w:val="0"/>
          <w:color w:val="auto"/>
          <w:sz w:val="22"/>
          <w:szCs w:val="22"/>
          <w:lang w:val="lt-LT"/>
        </w:rPr>
        <w:fldChar w:fldCharType="separate"/>
      </w:r>
      <w:bookmarkStart w:name="_Toc8557820" w:id="15"/>
      <w:r w:rsidR="0011481E">
        <w:rPr>
          <w:i w:val="0"/>
          <w:noProof/>
          <w:color w:val="auto"/>
          <w:sz w:val="22"/>
          <w:szCs w:val="22"/>
          <w:lang w:val="lt-LT"/>
        </w:rPr>
        <w:t>6</w:t>
      </w:r>
      <w:r w:rsidRPr="00AE0B4C">
        <w:rPr>
          <w:i w:val="0"/>
          <w:color w:val="auto"/>
          <w:sz w:val="22"/>
          <w:szCs w:val="22"/>
          <w:lang w:val="lt-LT"/>
        </w:rPr>
        <w:fldChar w:fldCharType="end"/>
      </w:r>
      <w:r w:rsidRPr="00AE0B4C">
        <w:rPr>
          <w:i w:val="0"/>
          <w:color w:val="auto"/>
          <w:sz w:val="22"/>
          <w:szCs w:val="22"/>
          <w:lang w:val="lt-LT"/>
        </w:rPr>
        <w:t xml:space="preserve"> diagrama. Vienuoliktokų ir dvyliktokų </w:t>
      </w:r>
      <w:r w:rsidR="0011481E">
        <w:rPr>
          <w:i w:val="0"/>
          <w:color w:val="auto"/>
          <w:sz w:val="22"/>
          <w:szCs w:val="22"/>
          <w:lang w:val="lt-LT"/>
        </w:rPr>
        <w:t xml:space="preserve">testo rezultatų </w:t>
      </w:r>
      <w:r w:rsidRPr="00AE0B4C">
        <w:rPr>
          <w:i w:val="0"/>
          <w:color w:val="auto"/>
          <w:sz w:val="22"/>
          <w:szCs w:val="22"/>
          <w:lang w:val="lt-LT"/>
        </w:rPr>
        <w:t>pasiskirstymas pagal pasirinktą fizikos lygį</w:t>
      </w:r>
      <w:bookmarkEnd w:id="15"/>
    </w:p>
    <w:p w:rsidRPr="00831E54" w:rsidR="00AE0B4C" w:rsidP="007C5462" w:rsidRDefault="00AE0B4C" w14:paraId="27AC5F52" w14:textId="390C040F">
      <w:pPr>
        <w:pStyle w:val="Caption"/>
        <w:spacing w:after="0" w:line="360" w:lineRule="auto"/>
        <w:contextualSpacing/>
        <w:jc w:val="center"/>
        <w:rPr>
          <w:rFonts w:eastAsia="Calibri" w:cs="Times New Roman"/>
          <w:i w:val="0"/>
          <w:color w:val="auto"/>
          <w:sz w:val="22"/>
          <w:szCs w:val="22"/>
          <w:lang w:val="lt-LT"/>
        </w:rPr>
      </w:pPr>
      <w:r w:rsidRPr="00AE0B4C">
        <w:rPr>
          <w:i w:val="0"/>
          <w:color w:val="auto"/>
          <w:sz w:val="22"/>
          <w:szCs w:val="22"/>
          <w:lang w:val="lt-LT"/>
        </w:rPr>
        <w:t>(respondentų skaičius ir taškų kiekis)</w:t>
      </w:r>
    </w:p>
    <w:p w:rsidRPr="001A7FAF" w:rsidR="00831E54" w:rsidP="00BD731E" w:rsidRDefault="00543F5B" w14:paraId="43DB7475" w14:textId="7C2C6215">
      <w:pPr>
        <w:pStyle w:val="Heading1"/>
        <w:numPr>
          <w:ilvl w:val="0"/>
          <w:numId w:val="7"/>
        </w:numPr>
        <w:spacing w:after="240" w:line="360" w:lineRule="auto"/>
        <w:rPr>
          <w:lang w:val="lt-LT"/>
        </w:rPr>
      </w:pPr>
      <w:bookmarkStart w:name="_Toc8557706" w:id="16"/>
      <w:r>
        <w:rPr>
          <w:rFonts w:eastAsia="Calibri"/>
          <w:lang w:val="lt-LT"/>
        </w:rPr>
        <w:t>ATSAKYMŲ Į KLAUSIMUS ANALIZĖ</w:t>
      </w:r>
      <w:bookmarkEnd w:id="16"/>
    </w:p>
    <w:p w:rsidR="000E4A4C" w:rsidP="00BD731E" w:rsidRDefault="34C17FD3" w14:paraId="01C1EFE0" w14:textId="23E218A3">
      <w:pPr>
        <w:spacing w:after="120" w:line="360" w:lineRule="auto"/>
        <w:ind w:firstLine="720"/>
        <w:jc w:val="both"/>
        <w:rPr>
          <w:rFonts w:eastAsia="Calibri" w:cs="Times New Roman"/>
          <w:lang w:val="lt-LT"/>
        </w:rPr>
      </w:pPr>
      <w:r w:rsidRPr="34C17FD3">
        <w:rPr>
          <w:rFonts w:eastAsia="Calibri" w:cs="Times New Roman"/>
          <w:lang w:val="lt-LT"/>
        </w:rPr>
        <w:t>Po pasirenkamųjų klausimų dalies buvo užduoti 8 atviri klausimai apie radiją kasdieniniame gyvenime, jo panaudojimą bei veikimą</w:t>
      </w:r>
      <w:r w:rsidR="00CF0A59">
        <w:rPr>
          <w:rFonts w:eastAsia="Calibri" w:cs="Times New Roman"/>
          <w:lang w:val="lt-LT"/>
        </w:rPr>
        <w:t>, kuriuos</w:t>
      </w:r>
      <w:r w:rsidRPr="34C17FD3">
        <w:rPr>
          <w:rFonts w:eastAsia="Calibri" w:cs="Times New Roman"/>
          <w:lang w:val="lt-LT"/>
        </w:rPr>
        <w:t xml:space="preserve"> galite rast</w:t>
      </w:r>
      <w:r w:rsidR="00CF0A59">
        <w:rPr>
          <w:rFonts w:eastAsia="Calibri" w:cs="Times New Roman"/>
          <w:lang w:val="lt-LT"/>
        </w:rPr>
        <w:t>i 1 priede</w:t>
      </w:r>
      <w:r w:rsidRPr="34C17FD3">
        <w:rPr>
          <w:rFonts w:eastAsia="Calibri" w:cs="Times New Roman"/>
          <w:lang w:val="lt-LT"/>
        </w:rPr>
        <w:t>.</w:t>
      </w:r>
    </w:p>
    <w:p w:rsidR="3C4BB41E" w:rsidP="00BD731E" w:rsidRDefault="3C4BB41E" w14:paraId="5CB2FA91" w14:textId="589EB2B8">
      <w:pPr>
        <w:spacing w:after="120" w:line="360" w:lineRule="auto"/>
        <w:ind w:firstLine="720"/>
        <w:jc w:val="both"/>
        <w:rPr>
          <w:lang w:val="lt-LT"/>
        </w:rPr>
      </w:pPr>
      <w:r w:rsidRPr="3C4BB41E">
        <w:rPr>
          <w:lang w:val="lt-LT"/>
        </w:rPr>
        <w:t xml:space="preserve">Pirmas užduotas klausimas buvo apie radijo bangų panaudojimo galimybes kasdienybėje. Dauguma nurodė, jog jos gali būti naudojamas klausantis radijo (19 respondentų) arba susisiekimui (18 apklaustųjų). Taip pat buvo įvardyta, jog radijo bangos užtikrina tokių paslaugų kaip internetas ar televizija veikimą. </w:t>
      </w:r>
      <w:r w:rsidR="00BC3E26">
        <w:rPr>
          <w:lang w:val="lt-LT"/>
        </w:rPr>
        <w:t>Teigta</w:t>
      </w:r>
      <w:r w:rsidRPr="3C4BB41E">
        <w:rPr>
          <w:lang w:val="lt-LT"/>
        </w:rPr>
        <w:t>, jog jos plačiai naudojamos medicinoje</w:t>
      </w:r>
      <w:r w:rsidR="001D5A61">
        <w:rPr>
          <w:lang w:val="lt-LT"/>
        </w:rPr>
        <w:t xml:space="preserve"> ir net</w:t>
      </w:r>
      <w:r w:rsidR="00BC3E26">
        <w:rPr>
          <w:lang w:val="lt-LT"/>
        </w:rPr>
        <w:t xml:space="preserve"> </w:t>
      </w:r>
      <w:r w:rsidRPr="3C4BB41E">
        <w:rPr>
          <w:lang w:val="lt-LT"/>
        </w:rPr>
        <w:t>astrologijoj</w:t>
      </w:r>
      <w:r w:rsidR="001D5A61">
        <w:rPr>
          <w:lang w:val="lt-LT"/>
        </w:rPr>
        <w:t>e</w:t>
      </w:r>
      <w:r w:rsidRPr="3C4BB41E">
        <w:rPr>
          <w:lang w:val="lt-LT"/>
        </w:rPr>
        <w:t xml:space="preserve">. </w:t>
      </w:r>
    </w:p>
    <w:p w:rsidR="0025247F" w:rsidP="00BD731E" w:rsidRDefault="00950928" w14:paraId="548AA7F5" w14:textId="77777777">
      <w:pPr>
        <w:keepNext/>
        <w:spacing w:line="360" w:lineRule="auto"/>
        <w:jc w:val="center"/>
      </w:pPr>
      <w:r w:rsidRPr="00950928">
        <w:rPr>
          <w:noProof/>
        </w:rPr>
        <w:drawing>
          <wp:inline distT="0" distB="0" distL="0" distR="0" wp14:anchorId="585DFD00" wp14:editId="5CDB7128">
            <wp:extent cx="4250690" cy="2114550"/>
            <wp:effectExtent l="0" t="0" r="0" b="0"/>
            <wp:docPr id="12" name="Chart 12">
              <a:extLst xmlns:a="http://schemas.openxmlformats.org/drawingml/2006/main">
                <a:ext uri="{FF2B5EF4-FFF2-40B4-BE49-F238E27FC236}">
                  <a16:creationId xmlns:a16="http://schemas.microsoft.com/office/drawing/2014/main" id="{A612C830-A285-4171-95C8-FCC0E84DE5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25247F" w:rsidR="002E59D8" w:rsidP="00BD731E" w:rsidRDefault="0025247F" w14:paraId="73653850" w14:textId="6809A52B">
      <w:pPr>
        <w:pStyle w:val="label"/>
        <w:spacing w:after="120" w:line="360" w:lineRule="auto"/>
        <w:rPr>
          <w:lang w:val="lt-LT"/>
        </w:rPr>
      </w:pPr>
      <w:r w:rsidRPr="60872246">
        <w:fldChar w:fldCharType="begin"/>
      </w:r>
      <w:r w:rsidRPr="0025247F">
        <w:rPr>
          <w:lang w:val="lt-LT"/>
        </w:rPr>
        <w:instrText xml:space="preserve"> SEQ diagrama \* ARABIC </w:instrText>
      </w:r>
      <w:r w:rsidRPr="60872246">
        <w:rPr>
          <w:lang w:val="lt-LT"/>
        </w:rPr>
        <w:fldChar w:fldCharType="separate"/>
      </w:r>
      <w:bookmarkStart w:name="_Toc8557821" w:id="17"/>
      <w:r w:rsidR="0011481E">
        <w:rPr>
          <w:noProof/>
          <w:lang w:val="lt-LT"/>
        </w:rPr>
        <w:t>7</w:t>
      </w:r>
      <w:r w:rsidRPr="60872246">
        <w:fldChar w:fldCharType="end"/>
      </w:r>
      <w:r w:rsidRPr="3C4BB41E">
        <w:rPr>
          <w:lang w:val="lt-LT"/>
        </w:rPr>
        <w:t xml:space="preserve"> diagrama. Nurodytas galimas radijo bangų panaudojimas </w:t>
      </w:r>
      <w:r w:rsidR="007C5462">
        <w:rPr>
          <w:lang w:val="lt-LT"/>
        </w:rPr>
        <w:t>gyvenime</w:t>
      </w:r>
      <w:bookmarkEnd w:id="17"/>
    </w:p>
    <w:p w:rsidR="000C5E8C" w:rsidP="00BD731E" w:rsidRDefault="3C4BB41E" w14:paraId="4800BA3A" w14:textId="05164F41">
      <w:pPr>
        <w:keepNext/>
        <w:spacing w:after="120" w:line="360" w:lineRule="auto"/>
        <w:ind w:firstLine="720"/>
        <w:jc w:val="both"/>
      </w:pPr>
      <w:r w:rsidRPr="3C4BB41E">
        <w:rPr>
          <w:rFonts w:eastAsia="Calibri" w:cs="Times New Roman"/>
          <w:lang w:val="lt-LT"/>
        </w:rPr>
        <w:t xml:space="preserve">Kitas klausimas buvo skirtas išsiaiškinti, ar apklaustieji supranta, koks yra radijo imtuvo ir siųstuvo veikimo skirtumas. Beveik visi apklaustieji teigė, jog imtuvas priima bangas, o siųstuvas siunčia (34 respondentai), 4 žmonės pasakė kitokį atsakymą, pavyzdžiui: </w:t>
      </w:r>
      <w:r w:rsidRPr="3C4BB41E">
        <w:rPr>
          <w:rFonts w:eastAsia="Times New Roman" w:cs="Times New Roman"/>
          <w:color w:val="000000" w:themeColor="text1"/>
          <w:lang w:val="lt-LT" w:eastAsia="lt-LT"/>
        </w:rPr>
        <w:t xml:space="preserve">imtuvas visą informaciją pateikia </w:t>
      </w:r>
      <w:r w:rsidRPr="3C4BB41E">
        <w:rPr>
          <w:rFonts w:eastAsia="Times New Roman" w:cs="Times New Roman"/>
          <w:color w:val="000000" w:themeColor="text1"/>
          <w:lang w:val="lt-LT" w:eastAsia="lt-LT"/>
        </w:rPr>
        <w:lastRenderedPageBreak/>
        <w:t>žmogui suprantama kalba; imtuvas</w:t>
      </w:r>
      <w:r w:rsidRPr="3C4BB41E">
        <w:rPr>
          <w:rFonts w:eastAsia="Times New Roman" w:cs="Times New Roman"/>
          <w:lang w:val="lt"/>
        </w:rPr>
        <w:t xml:space="preserve"> skirtas užfiksuoti kintantį elektromagnetinį lauka, siųstuvas - jį kurti. </w:t>
      </w:r>
      <w:r w:rsidRPr="3C4BB41E">
        <w:rPr>
          <w:rFonts w:eastAsia="Times New Roman" w:cs="Times New Roman"/>
          <w:lang w:val="lt-LT"/>
        </w:rPr>
        <w:t xml:space="preserve"> Mažuma nurodė, jog nežino atsakymo į šį klausimą (2 apklaustieji). </w:t>
      </w:r>
    </w:p>
    <w:p w:rsidR="000C5E8C" w:rsidP="00BD731E" w:rsidRDefault="000C5E8C" w14:paraId="0F5C35C3" w14:textId="77777777">
      <w:pPr>
        <w:keepNext/>
        <w:spacing w:after="120" w:line="360" w:lineRule="auto"/>
        <w:jc w:val="center"/>
      </w:pPr>
      <w:r w:rsidRPr="000C5E8C">
        <w:rPr>
          <w:rFonts w:eastAsia="Calibri" w:cs="Times New Roman"/>
          <w:noProof/>
        </w:rPr>
        <w:drawing>
          <wp:inline distT="0" distB="0" distL="0" distR="0" wp14:anchorId="2F42FE94" wp14:editId="42698AE2">
            <wp:extent cx="4112895" cy="2085975"/>
            <wp:effectExtent l="0" t="0" r="1905" b="0"/>
            <wp:docPr id="13" name="Chart 13">
              <a:extLst xmlns:a="http://schemas.openxmlformats.org/drawingml/2006/main">
                <a:ext uri="{FF2B5EF4-FFF2-40B4-BE49-F238E27FC236}">
                  <a16:creationId xmlns:a16="http://schemas.microsoft.com/office/drawing/2014/main" id="{74AD894F-03A3-4DA7-AD4B-558CCB89E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16115E" w:rsidR="000C5E8C" w:rsidP="00BD731E" w:rsidRDefault="000C5E8C" w14:paraId="4FA317B1" w14:textId="5AFA5456">
      <w:pPr>
        <w:pStyle w:val="label"/>
        <w:spacing w:after="120" w:line="360" w:lineRule="auto"/>
        <w:rPr>
          <w:lang w:val="lt-LT"/>
        </w:rPr>
      </w:pPr>
      <w:r w:rsidRPr="3C4BB41E">
        <w:fldChar w:fldCharType="begin"/>
      </w:r>
      <w:r w:rsidRPr="0016115E">
        <w:rPr>
          <w:lang w:val="lt-LT"/>
        </w:rPr>
        <w:instrText xml:space="preserve"> SEQ diagrama \* ARABIC </w:instrText>
      </w:r>
      <w:r w:rsidRPr="3C4BB41E">
        <w:rPr>
          <w:lang w:val="lt-LT"/>
        </w:rPr>
        <w:fldChar w:fldCharType="separate"/>
      </w:r>
      <w:bookmarkStart w:name="_Toc8557822" w:id="18"/>
      <w:r w:rsidR="0011481E">
        <w:rPr>
          <w:noProof/>
          <w:lang w:val="lt-LT"/>
        </w:rPr>
        <w:t>8</w:t>
      </w:r>
      <w:r w:rsidRPr="3C4BB41E">
        <w:fldChar w:fldCharType="end"/>
      </w:r>
      <w:r w:rsidRPr="3C4BB41E">
        <w:rPr>
          <w:lang w:val="lt-LT"/>
        </w:rPr>
        <w:t xml:space="preserve"> diagrama. Respondentų nurodytas atsakymas, koks yra imtuvo ir siųstuvo veikimo skirtumas</w:t>
      </w:r>
      <w:bookmarkEnd w:id="18"/>
    </w:p>
    <w:p w:rsidR="00316FF4" w:rsidP="00BD731E" w:rsidRDefault="3C4BB41E" w14:paraId="7F01DC97" w14:textId="0270CBB6">
      <w:pPr>
        <w:spacing w:after="120" w:line="360" w:lineRule="auto"/>
        <w:ind w:firstLine="720"/>
        <w:jc w:val="both"/>
        <w:rPr>
          <w:rFonts w:eastAsia="Calibri" w:cs="Times New Roman"/>
          <w:lang w:val="lt-LT"/>
        </w:rPr>
      </w:pPr>
      <w:r w:rsidRPr="3C4BB41E">
        <w:rPr>
          <w:rFonts w:eastAsia="Calibri" w:cs="Times New Roman"/>
          <w:lang w:val="lt-LT"/>
        </w:rPr>
        <w:t xml:space="preserve">Antena – viena iš pagrindinių radijo sudedamųjų dalių, tad </w:t>
      </w:r>
      <w:r w:rsidR="001D5A61">
        <w:rPr>
          <w:rFonts w:eastAsia="Calibri" w:cs="Times New Roman"/>
          <w:lang w:val="lt-LT"/>
        </w:rPr>
        <w:t>siekta sužinoti</w:t>
      </w:r>
      <w:r w:rsidRPr="3C4BB41E">
        <w:rPr>
          <w:rFonts w:eastAsia="Calibri" w:cs="Times New Roman"/>
          <w:lang w:val="lt-LT"/>
        </w:rPr>
        <w:t xml:space="preserve">, ar respondentai supranta jos paskirtį. Daugiau nei pusė apklaustųjų (26) atsakė, jog antena priima bangas, bet tik maža jų dalis (7) paminėjo, jog antena taip pat atlieka labai svarbią funkciją – jas ir išsiunčia. </w:t>
      </w:r>
      <w:r w:rsidR="00CF0A59">
        <w:rPr>
          <w:rFonts w:eastAsia="Calibri" w:cs="Times New Roman"/>
          <w:lang w:val="lt-LT"/>
        </w:rPr>
        <w:t>Vienuoliktokai ir dvyliktokai</w:t>
      </w:r>
      <w:r w:rsidRPr="3C4BB41E">
        <w:rPr>
          <w:rFonts w:eastAsia="Calibri" w:cs="Times New Roman"/>
          <w:lang w:val="lt-LT"/>
        </w:rPr>
        <w:t>, kurie mokosi fiziką A ar B lygiu, bei suaugusieji, kurių darbas susijęs su fizika</w:t>
      </w:r>
      <w:r w:rsidR="001D5A61">
        <w:rPr>
          <w:rFonts w:eastAsia="Calibri" w:cs="Times New Roman"/>
          <w:lang w:val="lt-LT"/>
        </w:rPr>
        <w:t xml:space="preserve"> ar </w:t>
      </w:r>
      <w:r w:rsidRPr="3C4BB41E">
        <w:rPr>
          <w:rFonts w:eastAsia="Calibri" w:cs="Times New Roman"/>
          <w:lang w:val="lt-LT"/>
        </w:rPr>
        <w:t xml:space="preserve">inžinerija (jų iš viso 17), atsakė geriau (skaičiuojant procentais) nei likę respondentai. Taip pat buvo pateikta tokių atsakymų, pavyzdžiui, kad antena </w:t>
      </w:r>
      <w:r w:rsidRPr="3C4BB41E">
        <w:rPr>
          <w:lang w:val="lt-LT"/>
        </w:rPr>
        <w:t xml:space="preserve">sustiprina siunčiamą signalą ar padidina atstumą. </w:t>
      </w:r>
    </w:p>
    <w:p w:rsidR="006F1E4A" w:rsidP="00BD731E" w:rsidRDefault="00763E7D" w14:paraId="01C0104B" w14:textId="77777777">
      <w:pPr>
        <w:keepNext/>
        <w:spacing w:line="360" w:lineRule="auto"/>
        <w:ind w:firstLine="426"/>
      </w:pPr>
      <w:r w:rsidRPr="00763E7D">
        <w:rPr>
          <w:rFonts w:eastAsia="Calibri" w:cs="Times New Roman"/>
          <w:bCs/>
          <w:noProof/>
          <w:szCs w:val="32"/>
        </w:rPr>
        <w:drawing>
          <wp:inline distT="0" distB="0" distL="0" distR="0" wp14:anchorId="5D57576E" wp14:editId="373BCC79">
            <wp:extent cx="5684520" cy="2247900"/>
            <wp:effectExtent l="0" t="0" r="0" b="0"/>
            <wp:docPr id="14" name="Chart 14">
              <a:extLst xmlns:a="http://schemas.openxmlformats.org/drawingml/2006/main">
                <a:ext uri="{FF2B5EF4-FFF2-40B4-BE49-F238E27FC236}">
                  <a16:creationId xmlns:a16="http://schemas.microsoft.com/office/drawing/2014/main" id="{F86E5312-A531-4737-81F1-B858FDFC0A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052A7E" w:rsidR="00763E7D" w:rsidP="00BD731E" w:rsidRDefault="006F1E4A" w14:paraId="374EA1FA" w14:textId="5B66D0CA">
      <w:pPr>
        <w:pStyle w:val="label"/>
        <w:spacing w:after="120" w:line="360" w:lineRule="auto"/>
        <w:rPr>
          <w:lang w:val="lt-LT"/>
        </w:rPr>
      </w:pPr>
      <w:r w:rsidRPr="109E0099">
        <w:fldChar w:fldCharType="begin"/>
      </w:r>
      <w:r w:rsidRPr="00052A7E">
        <w:rPr>
          <w:lang w:val="lt-LT"/>
        </w:rPr>
        <w:instrText xml:space="preserve"> SEQ diagrama \* ARABIC </w:instrText>
      </w:r>
      <w:r w:rsidRPr="109E0099">
        <w:rPr>
          <w:lang w:val="lt-LT"/>
        </w:rPr>
        <w:fldChar w:fldCharType="separate"/>
      </w:r>
      <w:bookmarkStart w:name="_Toc8557823" w:id="19"/>
      <w:r w:rsidR="0011481E">
        <w:rPr>
          <w:noProof/>
          <w:lang w:val="lt-LT"/>
        </w:rPr>
        <w:t>9</w:t>
      </w:r>
      <w:r w:rsidRPr="109E0099">
        <w:fldChar w:fldCharType="end"/>
      </w:r>
      <w:r w:rsidRPr="3C4BB41E">
        <w:rPr>
          <w:lang w:val="lt-LT"/>
        </w:rPr>
        <w:t xml:space="preserve"> diagrama. Respondentų įvardyta antenos paskirtis</w:t>
      </w:r>
      <w:bookmarkEnd w:id="19"/>
      <w:r w:rsidRPr="3C4BB41E">
        <w:rPr>
          <w:lang w:val="lt-LT"/>
        </w:rPr>
        <w:t xml:space="preserve"> </w:t>
      </w:r>
    </w:p>
    <w:p w:rsidR="3C4BB41E" w:rsidP="4DE293E0" w:rsidRDefault="3C4BB41E" w14:paraId="7BFF902B" w14:textId="1F3F9D7B">
      <w:pPr>
        <w:spacing w:after="120" w:line="360" w:lineRule="auto"/>
        <w:ind w:firstLine="720"/>
        <w:jc w:val="both"/>
        <w:rPr>
          <w:rFonts w:eastAsia="Times New Roman" w:cs="Times New Roman"/>
          <w:lang w:val="lt-LT"/>
        </w:rPr>
      </w:pPr>
      <w:r w:rsidRPr="4DE293E0" w:rsidR="4DE293E0">
        <w:rPr>
          <w:rFonts w:eastAsia="Times New Roman" w:cs="Times New Roman"/>
          <w:lang w:val="lt-LT"/>
        </w:rPr>
        <w:t>Ketvirtasi</w:t>
      </w:r>
      <w:r w:rsidRPr="4DE293E0" w:rsidR="4DE293E0">
        <w:rPr>
          <w:rFonts w:eastAsia="Times New Roman" w:cs="Times New Roman"/>
          <w:lang w:val="lt-LT"/>
        </w:rPr>
        <w:t>s atviras klausimas susietas su ne tik radijuje, bet ir daugumoje elektrą naudojanči</w:t>
      </w:r>
      <w:r w:rsidRPr="4DE293E0" w:rsidR="4DE293E0">
        <w:rPr>
          <w:rFonts w:eastAsia="Times New Roman" w:cs="Times New Roman"/>
          <w:lang w:val="lt-LT"/>
        </w:rPr>
        <w:t>ų</w:t>
      </w:r>
      <w:r w:rsidRPr="4DE293E0" w:rsidR="4DE293E0">
        <w:rPr>
          <w:rFonts w:eastAsia="Times New Roman" w:cs="Times New Roman"/>
          <w:lang w:val="lt-LT"/>
        </w:rPr>
        <w:t xml:space="preserve"> prietais</w:t>
      </w:r>
      <w:r w:rsidRPr="4DE293E0" w:rsidR="4DE293E0">
        <w:rPr>
          <w:rFonts w:eastAsia="Times New Roman" w:cs="Times New Roman"/>
          <w:lang w:val="lt-LT"/>
        </w:rPr>
        <w:t>ų</w:t>
      </w:r>
      <w:r w:rsidRPr="4DE293E0" w:rsidR="4DE293E0">
        <w:rPr>
          <w:rFonts w:eastAsia="Times New Roman" w:cs="Times New Roman"/>
          <w:lang w:val="lt-LT"/>
        </w:rPr>
        <w:t xml:space="preserve"> esančiu įžeminimu. Klausta, kodėl jis yra reikalingas. Mažiau nei ketvirtadalis apklaustųjų (7) atsakė, kad įžeminimo paskirtis – apsaugoti gyvybę. Likusieji respondentai nurodė kitokius atsakymus (kad nebūtų įkyraus zirzimo; kad bangos sklistų kuo didesniu spinduliu) (18 atsakiusiųjų) arba teigė, jog nežino įžeminimo paskirties (15).</w:t>
      </w:r>
    </w:p>
    <w:p w:rsidR="00530AF6" w:rsidP="00BD731E" w:rsidRDefault="00530AF6" w14:paraId="072FF2D7" w14:textId="77777777">
      <w:pPr>
        <w:keepNext/>
        <w:spacing w:line="360" w:lineRule="auto"/>
        <w:jc w:val="center"/>
        <w:rPr>
          <w:rFonts w:eastAsia="Times New Roman" w:cs="Times New Roman"/>
        </w:rPr>
      </w:pPr>
      <w:r w:rsidRPr="00530AF6">
        <w:rPr>
          <w:rFonts w:eastAsia="Calibri" w:cs="Times New Roman"/>
          <w:b/>
          <w:bCs/>
          <w:noProof/>
          <w:szCs w:val="32"/>
        </w:rPr>
        <w:drawing>
          <wp:inline distT="0" distB="0" distL="0" distR="0" wp14:anchorId="7F70B4EB" wp14:editId="390CEBE3">
            <wp:extent cx="4217670" cy="2276475"/>
            <wp:effectExtent l="0" t="0" r="0" b="0"/>
            <wp:docPr id="15" name="Chart 15">
              <a:extLst xmlns:a="http://schemas.openxmlformats.org/drawingml/2006/main">
                <a:ext uri="{FF2B5EF4-FFF2-40B4-BE49-F238E27FC236}">
                  <a16:creationId xmlns:a16="http://schemas.microsoft.com/office/drawing/2014/main" id="{746C5A51-A270-45C9-AB6F-08B57310B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3513E" w:rsidR="00530AF6" w:rsidP="00BD731E" w:rsidRDefault="00530AF6" w14:paraId="04C0A801" w14:textId="59E21DE8">
      <w:pPr>
        <w:pStyle w:val="label"/>
        <w:spacing w:after="120" w:line="360" w:lineRule="auto"/>
        <w:rPr>
          <w:rFonts w:eastAsia="Times New Roman" w:cs="Times New Roman"/>
          <w:lang w:val="lt-LT"/>
        </w:rPr>
      </w:pPr>
      <w:r w:rsidRPr="34C17FD3">
        <w:fldChar w:fldCharType="begin"/>
      </w:r>
      <w:r w:rsidRPr="0083513E">
        <w:rPr>
          <w:lang w:val="lt-LT"/>
        </w:rPr>
        <w:instrText xml:space="preserve"> SEQ diagrama \* ARABIC </w:instrText>
      </w:r>
      <w:r w:rsidRPr="34C17FD3">
        <w:rPr>
          <w:lang w:val="lt-LT"/>
        </w:rPr>
        <w:fldChar w:fldCharType="separate"/>
      </w:r>
      <w:bookmarkStart w:name="_Toc8557824" w:id="20"/>
      <w:r w:rsidR="0011481E">
        <w:rPr>
          <w:noProof/>
          <w:lang w:val="lt-LT"/>
        </w:rPr>
        <w:t>10</w:t>
      </w:r>
      <w:r w:rsidRPr="34C17FD3">
        <w:fldChar w:fldCharType="end"/>
      </w:r>
      <w:r w:rsidRPr="3F77DDB9">
        <w:rPr>
          <w:rFonts w:eastAsia="Times New Roman" w:cs="Times New Roman"/>
          <w:lang w:val="lt-LT"/>
        </w:rPr>
        <w:t xml:space="preserve"> diagrama. Respondentų nurodyta galima įžeminimo funkcija radijuje</w:t>
      </w:r>
      <w:bookmarkEnd w:id="20"/>
    </w:p>
    <w:p w:rsidRPr="0083513E" w:rsidR="005D496C" w:rsidP="506BE52F" w:rsidRDefault="506BE52F" w14:paraId="367C423B" w14:textId="1F169AEB">
      <w:pPr>
        <w:spacing w:after="0" w:line="360" w:lineRule="auto"/>
        <w:ind w:firstLine="720"/>
        <w:jc w:val="both"/>
        <w:rPr>
          <w:rFonts w:eastAsia="Times New Roman" w:cs="Times New Roman"/>
          <w:lang w:val="lt-LT"/>
        </w:rPr>
      </w:pPr>
      <w:bookmarkStart w:name="_Hlk8506544" w:id="21"/>
      <w:r w:rsidRPr="506BE52F">
        <w:rPr>
          <w:rFonts w:eastAsia="Times New Roman" w:cs="Times New Roman"/>
          <w:lang w:val="lt-LT"/>
        </w:rPr>
        <w:t xml:space="preserve">Šiandien visuomenėje gana dažnai girdima, jog elektromagnetinės bangos, keliaujančios iš ir į telefonus, kompiuterius, kenkia sveikatai, t.y. jas galima laikyti priežastimi tokių ligų kaip vėžys. Nuspręsta išsiaiškinti, kokios nuomonės yra mūsų aplinkiniai – ar jie mano, kad tokia baimė pagrįsta. Atsakymai pasiskirstė po lygiai, t.y. po 20 respondentų pritaria šiam teiginiui ir nepritaria. Iš vienuoliktokų ir dvyliktokų, kurie mokosi fiziką A ar B lygiu, 9 atsakė neigiamai, o 7 teigiamai. Iš devintokų ir dešimtokų 5 teigia, jog tai negali būti vėžio priežastimi, o 4 atsakė priešingai. Šiandien nėra moksliškai dar įrodyta, ar radijo bangos sukelia vėžį, nors yra pastebėta, jog asmenys, dažnai naudojantys šiuos prietaisus, turi šiek tiek padidėjusią tikimybę susirgti. Reikia paminėti, jog šios bangos neturi pakankamai energijos, kad tiesiogiai prisidėtų prie DNR struktūrų pakitimo. Šiandien tai yra aktuali tema, nagrinėjama daugelio mokslininkų. Radijo bangos gali padidinti šansą susirgti šia baisia liga nuolat naudojantis tokiais prietaisais kaip mobilieji telefonai, kompiuteriai ir kt., bet tiesioginis priežasties—pasekmės ryšys nėra įrodytas. </w:t>
      </w:r>
    </w:p>
    <w:bookmarkEnd w:id="21"/>
    <w:p w:rsidR="00FD4D2A" w:rsidP="00BD731E" w:rsidRDefault="00FD4D2A" w14:paraId="1099D4D7" w14:textId="77777777">
      <w:pPr>
        <w:keepNext/>
        <w:spacing w:line="360" w:lineRule="auto"/>
        <w:ind w:firstLine="142"/>
        <w:jc w:val="center"/>
      </w:pPr>
      <w:r w:rsidRPr="00FD4D2A">
        <w:rPr>
          <w:noProof/>
        </w:rPr>
        <w:drawing>
          <wp:inline distT="0" distB="0" distL="0" distR="0" wp14:anchorId="4E84DC10" wp14:editId="5DED7E4F">
            <wp:extent cx="2654300" cy="1535501"/>
            <wp:effectExtent l="0" t="0" r="0" b="7620"/>
            <wp:docPr id="16" name="Chart 16">
              <a:extLst xmlns:a="http://schemas.openxmlformats.org/drawingml/2006/main">
                <a:ext uri="{FF2B5EF4-FFF2-40B4-BE49-F238E27FC236}">
                  <a16:creationId xmlns:a16="http://schemas.microsoft.com/office/drawing/2014/main" id="{92F03002-E8CB-4263-8F8C-B7481EFC4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D4D2A" w:rsidP="00BD731E" w:rsidRDefault="00FD4D2A" w14:paraId="4821D690" w14:textId="320E6CB3">
      <w:pPr>
        <w:pStyle w:val="label"/>
        <w:spacing w:line="360" w:lineRule="auto"/>
        <w:rPr>
          <w:lang w:val="lt-LT"/>
        </w:rPr>
      </w:pPr>
      <w:r w:rsidRPr="109E0099">
        <w:fldChar w:fldCharType="begin"/>
      </w:r>
      <w:r w:rsidRPr="00FD4D2A">
        <w:rPr>
          <w:lang w:val="lt-LT"/>
        </w:rPr>
        <w:instrText xml:space="preserve"> SEQ diagrama \* ARABIC </w:instrText>
      </w:r>
      <w:r w:rsidRPr="109E0099">
        <w:rPr>
          <w:lang w:val="lt-LT"/>
        </w:rPr>
        <w:fldChar w:fldCharType="separate"/>
      </w:r>
      <w:bookmarkStart w:name="_Toc8557825" w:id="22"/>
      <w:r w:rsidR="0011481E">
        <w:rPr>
          <w:noProof/>
          <w:lang w:val="lt-LT"/>
        </w:rPr>
        <w:t>11</w:t>
      </w:r>
      <w:r w:rsidRPr="109E0099">
        <w:fldChar w:fldCharType="end"/>
      </w:r>
      <w:r w:rsidRPr="109E0099">
        <w:rPr>
          <w:lang w:val="lt-LT"/>
        </w:rPr>
        <w:t xml:space="preserve"> diagrama</w:t>
      </w:r>
      <w:r w:rsidRPr="109E0099" w:rsidR="005D496C">
        <w:rPr>
          <w:lang w:val="lt-LT"/>
        </w:rPr>
        <w:t>. Nuomonė,</w:t>
      </w:r>
      <w:r w:rsidRPr="109E0099" w:rsidR="00543E0D">
        <w:rPr>
          <w:lang w:val="lt-LT"/>
        </w:rPr>
        <w:t xml:space="preserve"> a</w:t>
      </w:r>
      <w:r w:rsidRPr="109E0099" w:rsidR="00CB0C39">
        <w:rPr>
          <w:lang w:val="lt-LT"/>
        </w:rPr>
        <w:t>r radijo bangos gali sukelti tokias ligas kaip vėžys</w:t>
      </w:r>
      <w:bookmarkEnd w:id="22"/>
    </w:p>
    <w:p w:rsidR="008970B8" w:rsidP="00BD731E" w:rsidRDefault="187C0377" w14:paraId="10973E15" w14:textId="77777777">
      <w:pPr>
        <w:keepNext/>
        <w:spacing w:after="120" w:line="360" w:lineRule="auto"/>
        <w:ind w:firstLine="720"/>
        <w:jc w:val="both"/>
        <w:rPr>
          <w:lang w:val="lt-LT"/>
        </w:rPr>
      </w:pPr>
      <w:r w:rsidRPr="187C0377">
        <w:rPr>
          <w:lang w:val="lt-LT"/>
        </w:rPr>
        <w:lastRenderedPageBreak/>
        <w:t xml:space="preserve">Racijos – vienas iš prietaisų, naudojančių radijo bangas. </w:t>
      </w:r>
      <w:r w:rsidR="008970B8">
        <w:rPr>
          <w:lang w:val="lt-LT"/>
        </w:rPr>
        <w:t>K</w:t>
      </w:r>
      <w:r w:rsidRPr="187C0377">
        <w:rPr>
          <w:lang w:val="lt-LT"/>
        </w:rPr>
        <w:t>lausta, kokiu atstumu gali veikti tam tikra racija</w:t>
      </w:r>
      <w:r w:rsidR="008970B8">
        <w:rPr>
          <w:lang w:val="lt-LT"/>
        </w:rPr>
        <w:t>, pavaizduota šalia atsakymų variantų</w:t>
      </w:r>
      <w:r w:rsidRPr="187C0377">
        <w:rPr>
          <w:lang w:val="lt-LT"/>
        </w:rPr>
        <w:t>. Klausimas tiems, kurie nesinaudoja šiuo prietaisu, sukėlė sumišimo, tačiau vis tiek buvo bandyta atspėti veikimo atstumą. Daugiausia nurodytų atsakymų (16) buvo tarp 1 ir 10 kilometrų, beveik po lygiai atsakiusiųjų teigė, kad veikimo atstumas yra mažesnis už 1 kilometrą (12 respondentų) arba didesnis už 10 kilometrų (11 respondentų). Buvo pateiktas ir toks atsakymas, jog atstumas yra nurodytas ant naudojimo instrukcijos, kuris iš tiesų yra teisinga</w:t>
      </w:r>
      <w:r w:rsidR="008970B8">
        <w:rPr>
          <w:lang w:val="lt-LT"/>
        </w:rPr>
        <w:t>s, tačiau neatsakantis į klausimą, prašantį spėjimo.</w:t>
      </w:r>
    </w:p>
    <w:p w:rsidR="008B1BDE" w:rsidP="00BD731E" w:rsidRDefault="008B1BDE" w14:paraId="3DC5B24E" w14:textId="374FEF2C">
      <w:pPr>
        <w:keepNext/>
        <w:spacing w:after="120" w:line="360" w:lineRule="auto"/>
        <w:ind w:hanging="142"/>
        <w:jc w:val="center"/>
      </w:pPr>
      <w:r w:rsidRPr="008B1BDE">
        <w:rPr>
          <w:noProof/>
        </w:rPr>
        <w:drawing>
          <wp:inline distT="0" distB="0" distL="0" distR="0" wp14:anchorId="0F3ADDCD" wp14:editId="2B046455">
            <wp:extent cx="4646295" cy="1676400"/>
            <wp:effectExtent l="0" t="0" r="1905" b="0"/>
            <wp:docPr id="17" name="Chart 17">
              <a:extLst xmlns:a="http://schemas.openxmlformats.org/drawingml/2006/main">
                <a:ext uri="{FF2B5EF4-FFF2-40B4-BE49-F238E27FC236}">
                  <a16:creationId xmlns:a16="http://schemas.microsoft.com/office/drawing/2014/main" id="{E49341D7-949D-4223-98C4-94F946FB9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C67440" w:rsidR="00FD4D2A" w:rsidP="00BD731E" w:rsidRDefault="008B1BDE" w14:paraId="5FCB2130" w14:textId="464D8DCC">
      <w:pPr>
        <w:pStyle w:val="label"/>
        <w:spacing w:line="360" w:lineRule="auto"/>
        <w:rPr>
          <w:lang w:val="lt-LT"/>
        </w:rPr>
      </w:pPr>
      <w:r w:rsidRPr="1BB2E081">
        <w:fldChar w:fldCharType="begin"/>
      </w:r>
      <w:r w:rsidRPr="00C67440">
        <w:rPr>
          <w:lang w:val="lt-LT"/>
        </w:rPr>
        <w:instrText xml:space="preserve"> SEQ diagrama \* ARABIC </w:instrText>
      </w:r>
      <w:r w:rsidRPr="1BB2E081">
        <w:rPr>
          <w:lang w:val="lt-LT"/>
        </w:rPr>
        <w:fldChar w:fldCharType="separate"/>
      </w:r>
      <w:bookmarkStart w:name="_Toc8557826" w:id="23"/>
      <w:r w:rsidR="0011481E">
        <w:rPr>
          <w:noProof/>
          <w:lang w:val="lt-LT"/>
        </w:rPr>
        <w:t>12</w:t>
      </w:r>
      <w:r w:rsidRPr="1BB2E081">
        <w:fldChar w:fldCharType="end"/>
      </w:r>
      <w:r w:rsidRPr="3C4BB41E">
        <w:rPr>
          <w:lang w:val="lt-LT"/>
        </w:rPr>
        <w:t xml:space="preserve"> diagrama. Rezultatai į klausimą, koks yra galimas racijos veikimo diapazonas</w:t>
      </w:r>
      <w:bookmarkEnd w:id="23"/>
    </w:p>
    <w:p w:rsidRPr="00C67440" w:rsidR="00386380" w:rsidP="506BE52F" w:rsidRDefault="506BE52F" w14:paraId="5094A5FC" w14:textId="66AFC379">
      <w:pPr>
        <w:spacing w:line="360" w:lineRule="auto"/>
        <w:ind w:firstLine="720"/>
        <w:jc w:val="both"/>
        <w:rPr>
          <w:lang w:val="lt-LT"/>
        </w:rPr>
      </w:pPr>
      <w:r w:rsidRPr="506BE52F">
        <w:rPr>
          <w:lang w:val="lt-LT"/>
        </w:rPr>
        <w:t xml:space="preserve">Taip pat norėta išsiaiškinti, kiek mūsų aplinkiniai naudojasi radiotechnikos prietaisais, pavyzdžiui, radiju. Rezultatai pasiskirstė netolygiai: daugiausiai, t.y. 14 respondentų gana retai klausosi (iš jų 4 moterys ir 10 vyrų), kasdien 11 respondentų (3 moterys ir 8 vyrai), o išvis nesiklauso 6 žmonės (1 moteris ir 5 vyrai). Didžioji dauguma iš atsakiusių, jog radijo klausosi kasdien, pateikė daugiau tinkamų radijo siųstuvo ir imtuvo veikimo skirtumų ar tiksliau nurodė antenos paskirtį. Apklaustų moterų ir vyrų pasiskirstymo procentas pagal klausimą „kaip dažnai klausotės radijo stočių“ ganėtinai panašus. </w:t>
      </w:r>
    </w:p>
    <w:p w:rsidR="00386380" w:rsidP="00BD731E" w:rsidRDefault="00386380" w14:paraId="38BB6ACD" w14:textId="77777777">
      <w:pPr>
        <w:keepNext/>
        <w:spacing w:line="360" w:lineRule="auto"/>
        <w:ind w:firstLine="142"/>
        <w:jc w:val="center"/>
      </w:pPr>
      <w:r w:rsidRPr="00386380">
        <w:rPr>
          <w:noProof/>
        </w:rPr>
        <w:drawing>
          <wp:inline distT="0" distB="0" distL="0" distR="0" wp14:anchorId="607CFA00" wp14:editId="7E0741B0">
            <wp:extent cx="5467350" cy="1952625"/>
            <wp:effectExtent l="0" t="0" r="0" b="0"/>
            <wp:docPr id="18" name="Chart 18">
              <a:extLst xmlns:a="http://schemas.openxmlformats.org/drawingml/2006/main">
                <a:ext uri="{FF2B5EF4-FFF2-40B4-BE49-F238E27FC236}">
                  <a16:creationId xmlns:a16="http://schemas.microsoft.com/office/drawing/2014/main" id="{EE6637B2-323D-4B57-824C-CB8E29ACF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86380" w:rsidP="00BD731E" w:rsidRDefault="00386380" w14:paraId="1A6190AF" w14:textId="5F44A3DE">
      <w:pPr>
        <w:pStyle w:val="label"/>
        <w:spacing w:line="360" w:lineRule="auto"/>
        <w:rPr>
          <w:lang w:val="lt-LT"/>
        </w:rPr>
      </w:pPr>
      <w:r w:rsidRPr="70C3F9D9">
        <w:fldChar w:fldCharType="begin"/>
      </w:r>
      <w:r w:rsidRPr="00386380">
        <w:rPr>
          <w:lang w:val="lt-LT"/>
        </w:rPr>
        <w:instrText xml:space="preserve"> SEQ diagrama \* ARABIC </w:instrText>
      </w:r>
      <w:r w:rsidRPr="70C3F9D9">
        <w:rPr>
          <w:lang w:val="lt-LT"/>
        </w:rPr>
        <w:fldChar w:fldCharType="separate"/>
      </w:r>
      <w:bookmarkStart w:name="_Toc8557827" w:id="24"/>
      <w:r w:rsidR="0011481E">
        <w:rPr>
          <w:noProof/>
          <w:lang w:val="lt-LT"/>
        </w:rPr>
        <w:t>13</w:t>
      </w:r>
      <w:r w:rsidRPr="70C3F9D9">
        <w:fldChar w:fldCharType="end"/>
      </w:r>
      <w:r w:rsidRPr="3C4BB41E">
        <w:rPr>
          <w:lang w:val="lt-LT"/>
        </w:rPr>
        <w:t xml:space="preserve"> diagrama</w:t>
      </w:r>
      <w:r w:rsidRPr="3C4BB41E" w:rsidR="007B35E0">
        <w:rPr>
          <w:lang w:val="lt-LT"/>
        </w:rPr>
        <w:t xml:space="preserve">. </w:t>
      </w:r>
      <w:r w:rsidRPr="3C4BB41E" w:rsidR="00D01F7A">
        <w:rPr>
          <w:lang w:val="lt-LT"/>
        </w:rPr>
        <w:t>Rezultatai pagal lytį, kaip</w:t>
      </w:r>
      <w:r w:rsidRPr="3C4BB41E" w:rsidR="007B35E0">
        <w:rPr>
          <w:lang w:val="lt-LT"/>
        </w:rPr>
        <w:t xml:space="preserve"> d</w:t>
      </w:r>
      <w:r w:rsidRPr="3C4BB41E" w:rsidR="00D01F7A">
        <w:rPr>
          <w:lang w:val="lt-LT"/>
        </w:rPr>
        <w:t xml:space="preserve">ažnai respondentas klausosi radijo </w:t>
      </w:r>
      <w:r w:rsidRPr="3C4BB41E" w:rsidR="00831E54">
        <w:rPr>
          <w:lang w:val="lt-LT"/>
        </w:rPr>
        <w:t>stočių</w:t>
      </w:r>
      <w:bookmarkEnd w:id="24"/>
    </w:p>
    <w:p w:rsidR="00870B8F" w:rsidP="00BD731E" w:rsidRDefault="506BE52F" w14:paraId="34F60C4B" w14:textId="65E605E3">
      <w:pPr>
        <w:spacing w:line="360" w:lineRule="auto"/>
        <w:ind w:firstLine="720"/>
        <w:jc w:val="both"/>
      </w:pPr>
      <w:r w:rsidRPr="506BE52F">
        <w:rPr>
          <w:lang w:val="lt-LT"/>
        </w:rPr>
        <w:lastRenderedPageBreak/>
        <w:t>Paskutinis užduotas klausimas vėlgi buvo susijęs su racijomis. Siekta sužinoti, ar apklaustiesiems yra tekę naudotis šiuo prietaisu. Dauguma (31) atsakydami teigė „taip“ ir tik 11 respondentų nurodė priešingai. Pastebėtas ryškus skirtumas tarp vyrų ir moterų, besinaudojančių racijomis – tik trims moterims ar merginoms teko išbandyti šį radiotechnikos prietaisą, tačiau tik 2 vyrai ir vaikinai nėra naudojęsi racija.</w:t>
      </w:r>
    </w:p>
    <w:p w:rsidR="00870B8F" w:rsidP="00BD731E" w:rsidRDefault="00870B8F" w14:paraId="68F2FD58" w14:textId="77777777">
      <w:pPr>
        <w:keepNext/>
        <w:spacing w:line="360" w:lineRule="auto"/>
        <w:ind w:firstLine="567"/>
        <w:jc w:val="center"/>
      </w:pPr>
      <w:r w:rsidRPr="00870B8F">
        <w:rPr>
          <w:noProof/>
        </w:rPr>
        <w:drawing>
          <wp:inline distT="0" distB="0" distL="0" distR="0" wp14:anchorId="6274EB21" wp14:editId="26E17E8C">
            <wp:extent cx="4979670" cy="2228850"/>
            <wp:effectExtent l="0" t="0" r="0" b="0"/>
            <wp:docPr id="19" name="Chart 19">
              <a:extLst xmlns:a="http://schemas.openxmlformats.org/drawingml/2006/main">
                <a:ext uri="{FF2B5EF4-FFF2-40B4-BE49-F238E27FC236}">
                  <a16:creationId xmlns:a16="http://schemas.microsoft.com/office/drawing/2014/main" id="{977932B6-CD9F-4A98-A788-AEB09D214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020B8" w:rsidP="00BD731E" w:rsidRDefault="00870B8F" w14:paraId="13783F76" w14:textId="0D280D6C">
      <w:pPr>
        <w:pStyle w:val="label"/>
        <w:spacing w:line="360" w:lineRule="auto"/>
        <w:rPr>
          <w:rFonts w:eastAsia="Calibri" w:cs="Times New Roman"/>
          <w:b/>
          <w:bCs/>
          <w:sz w:val="32"/>
          <w:szCs w:val="32"/>
          <w:lang w:val="lt-LT"/>
        </w:rPr>
      </w:pPr>
      <w:r w:rsidRPr="009157D2">
        <w:rPr>
          <w:lang w:val="lt-LT"/>
        </w:rPr>
        <w:fldChar w:fldCharType="begin"/>
      </w:r>
      <w:r w:rsidRPr="009157D2">
        <w:rPr>
          <w:lang w:val="lt-LT"/>
        </w:rPr>
        <w:instrText xml:space="preserve"> SEQ diagrama \* ARABIC </w:instrText>
      </w:r>
      <w:r w:rsidRPr="009157D2">
        <w:rPr>
          <w:lang w:val="lt-LT"/>
        </w:rPr>
        <w:fldChar w:fldCharType="separate"/>
      </w:r>
      <w:bookmarkStart w:name="_Toc8557828" w:id="25"/>
      <w:r w:rsidR="0011481E">
        <w:rPr>
          <w:noProof/>
          <w:lang w:val="lt-LT"/>
        </w:rPr>
        <w:t>14</w:t>
      </w:r>
      <w:r w:rsidRPr="009157D2">
        <w:rPr>
          <w:lang w:val="lt-LT"/>
        </w:rPr>
        <w:fldChar w:fldCharType="end"/>
      </w:r>
      <w:r w:rsidRPr="009157D2">
        <w:rPr>
          <w:lang w:val="lt-LT"/>
        </w:rPr>
        <w:t xml:space="preserve"> diagrama. Respondentų skaičiaus pasiskirstymas pagal lytį, ar yra naudojęsis racija</w:t>
      </w:r>
      <w:bookmarkEnd w:id="25"/>
      <w:r w:rsidRPr="009157D2" w:rsidR="00B46CA9">
        <w:rPr>
          <w:rFonts w:eastAsia="Calibri" w:cs="Times New Roman"/>
          <w:b/>
          <w:bCs/>
          <w:sz w:val="32"/>
          <w:szCs w:val="32"/>
          <w:lang w:val="lt-LT"/>
        </w:rPr>
        <w:br w:type="page"/>
      </w:r>
    </w:p>
    <w:p w:rsidR="006020B8" w:rsidP="006020B8" w:rsidRDefault="006020B8" w14:paraId="2DBA7C4E" w14:textId="4D62CDF1">
      <w:pPr>
        <w:pStyle w:val="Heading1"/>
        <w:rPr>
          <w:rFonts w:eastAsia="Calibri"/>
          <w:lang w:val="lt-LT"/>
        </w:rPr>
      </w:pPr>
      <w:bookmarkStart w:name="_Toc8557707" w:id="26"/>
      <w:r>
        <w:rPr>
          <w:rFonts w:eastAsia="Calibri"/>
          <w:lang w:val="lt-LT"/>
        </w:rPr>
        <w:lastRenderedPageBreak/>
        <w:t>IŠVADOS</w:t>
      </w:r>
      <w:bookmarkEnd w:id="26"/>
    </w:p>
    <w:p w:rsidR="006020B8" w:rsidRDefault="006020B8" w14:paraId="2BAB64FC" w14:textId="77777777">
      <w:pPr>
        <w:rPr>
          <w:rFonts w:eastAsia="Calibri" w:cs="Times New Roman"/>
          <w:b/>
          <w:bCs/>
          <w:sz w:val="32"/>
          <w:szCs w:val="32"/>
          <w:lang w:val="lt-LT"/>
        </w:rPr>
      </w:pPr>
    </w:p>
    <w:p w:rsidRPr="00D934AC" w:rsidR="006020B8" w:rsidP="006020B8" w:rsidRDefault="00606A4B" w14:paraId="1F2CF689" w14:textId="122D86D3">
      <w:pPr>
        <w:pStyle w:val="ListParagraph"/>
        <w:numPr>
          <w:ilvl w:val="0"/>
          <w:numId w:val="14"/>
        </w:numPr>
        <w:spacing w:line="360" w:lineRule="auto"/>
        <w:jc w:val="both"/>
        <w:rPr>
          <w:lang w:val="lt-LT"/>
        </w:rPr>
      </w:pPr>
      <w:r>
        <w:rPr>
          <w:lang w:val="lt-LT"/>
        </w:rPr>
        <w:t xml:space="preserve">Respondentai suskirstyti į 3 tikslines grupes: devintokus bei dešimtokus, vienuoliktokus bei dvyliktokus ir suaugusiuosius. Surinkti duomenys apie respondentų lytį, amžių (klasę), pasirinktą </w:t>
      </w:r>
      <w:r w:rsidRPr="00D934AC">
        <w:rPr>
          <w:lang w:val="lt-LT"/>
        </w:rPr>
        <w:t>fizikos pamokų kursą bei tikėtiną fizikos panaudojimą tolimesniame gyvenime.</w:t>
      </w:r>
    </w:p>
    <w:p w:rsidRPr="00D934AC" w:rsidR="006020B8" w:rsidP="506BE52F" w:rsidRDefault="506BE52F" w14:paraId="3BC18A4A" w14:textId="6145C1A9">
      <w:pPr>
        <w:pStyle w:val="ListParagraph"/>
        <w:numPr>
          <w:ilvl w:val="0"/>
          <w:numId w:val="14"/>
        </w:numPr>
        <w:spacing w:line="360" w:lineRule="auto"/>
        <w:jc w:val="both"/>
        <w:rPr>
          <w:lang w:val="lt-LT"/>
        </w:rPr>
      </w:pPr>
      <w:r w:rsidRPr="00D934AC">
        <w:rPr>
          <w:lang w:val="lt-LT"/>
        </w:rPr>
        <w:t>Respondentų žinių apie radiją ir elektromagnetines radijo bangas kokybė patikrinta atliekant testą, sudarytą iš 7 pasirenkamųjų atsakymų variantų klausimų (teisingų atsakymų vidurkis – 3,75 taško). Pastebėta, jog moterų ir merginų teisingų atsakymų vidurkis buvo mažesnis nei vyrų ir vaikinų, o geriausiai iš tikslinių grupių į klausimus atsakė devintokai bei dešimtokai, taip pat tarp vienuoliktokų ir dvyliktokų – turintys A lygio pamokas.</w:t>
      </w:r>
    </w:p>
    <w:p w:rsidRPr="00D934AC" w:rsidR="006020B8" w:rsidP="0D9086AC" w:rsidRDefault="00A7143A" w14:paraId="3F8D1BB2" w14:textId="1FC38881">
      <w:pPr>
        <w:pStyle w:val="ListParagraph"/>
        <w:numPr>
          <w:ilvl w:val="0"/>
          <w:numId w:val="14"/>
        </w:numPr>
        <w:spacing w:line="360" w:lineRule="auto"/>
        <w:jc w:val="both"/>
        <w:rPr>
          <w:lang w:val="lt-LT"/>
        </w:rPr>
      </w:pPr>
      <w:r w:rsidRPr="0D9086AC" w:rsidR="0D9086AC">
        <w:rPr>
          <w:lang w:val="lt-LT"/>
        </w:rPr>
        <w:t>Surinkti respondentų atsakymai į atvirus klausimus</w:t>
      </w:r>
      <w:r w:rsidRPr="0D9086AC" w:rsidR="0D9086AC">
        <w:rPr>
          <w:lang w:val="lt-LT"/>
        </w:rPr>
        <w:t xml:space="preserve"> apie radiją, radijo bangų panaudojimą bei kitas aktualijas. Pasteb</w:t>
      </w:r>
      <w:r w:rsidRPr="0D9086AC" w:rsidR="0D9086AC">
        <w:rPr>
          <w:lang w:val="lt-LT"/>
        </w:rPr>
        <w:t>ėta</w:t>
      </w:r>
      <w:r w:rsidRPr="0D9086AC" w:rsidR="0D9086AC">
        <w:rPr>
          <w:lang w:val="lt-LT"/>
        </w:rPr>
        <w:t xml:space="preserve">, jog </w:t>
      </w:r>
      <w:r w:rsidRPr="0D9086AC" w:rsidR="0D9086AC">
        <w:rPr>
          <w:lang w:val="lt-LT"/>
        </w:rPr>
        <w:t>vienuoliktokai bei dvyliktokai</w:t>
      </w:r>
      <w:r w:rsidRPr="0D9086AC" w:rsidR="0D9086AC">
        <w:rPr>
          <w:lang w:val="lt-LT"/>
        </w:rPr>
        <w:t xml:space="preserve">, </w:t>
      </w:r>
      <w:r w:rsidRPr="0D9086AC" w:rsidR="0D9086AC">
        <w:rPr>
          <w:lang w:val="lt-LT"/>
        </w:rPr>
        <w:t>pasirinkę</w:t>
      </w:r>
      <w:r w:rsidRPr="0D9086AC" w:rsidR="0D9086AC">
        <w:rPr>
          <w:lang w:val="lt-LT"/>
        </w:rPr>
        <w:t xml:space="preserve"> toliau </w:t>
      </w:r>
      <w:r w:rsidRPr="0D9086AC" w:rsidR="0D9086AC">
        <w:rPr>
          <w:lang w:val="lt-LT"/>
        </w:rPr>
        <w:t xml:space="preserve">mokytis </w:t>
      </w:r>
      <w:r w:rsidRPr="0D9086AC" w:rsidR="0D9086AC">
        <w:rPr>
          <w:lang w:val="lt-LT"/>
        </w:rPr>
        <w:t>f</w:t>
      </w:r>
      <w:r w:rsidRPr="0D9086AC" w:rsidR="0D9086AC">
        <w:rPr>
          <w:lang w:val="lt-LT"/>
        </w:rPr>
        <w:t>izik</w:t>
      </w:r>
      <w:r w:rsidRPr="0D9086AC" w:rsidR="0D9086AC">
        <w:rPr>
          <w:lang w:val="lt-LT"/>
        </w:rPr>
        <w:t>os</w:t>
      </w:r>
      <w:r w:rsidRPr="0D9086AC" w:rsidR="0D9086AC">
        <w:rPr>
          <w:lang w:val="lt-LT"/>
        </w:rPr>
        <w:t>, atsakė į klausi</w:t>
      </w:r>
      <w:r w:rsidRPr="0D9086AC" w:rsidR="0D9086AC">
        <w:rPr>
          <w:rFonts w:ascii="Times New Roman" w:hAnsi="Times New Roman" w:eastAsia="Times New Roman" w:cs="Times New Roman"/>
          <w:lang w:val="lt-LT"/>
        </w:rPr>
        <w:t xml:space="preserve">mus </w:t>
      </w:r>
      <w:r w:rsidRPr="0D9086AC" w:rsidR="0D9086AC">
        <w:rPr>
          <w:rFonts w:ascii="Times New Roman" w:hAnsi="Times New Roman" w:eastAsia="Times New Roman" w:cs="Times New Roman"/>
          <w:lang w:val="lt-LT"/>
        </w:rPr>
        <w:t>tiksliau</w:t>
      </w:r>
      <w:r w:rsidRPr="0D9086AC" w:rsidR="0D9086AC">
        <w:rPr>
          <w:rFonts w:ascii="Times New Roman" w:hAnsi="Times New Roman" w:eastAsia="Times New Roman" w:cs="Times New Roman"/>
          <w:lang w:val="lt-LT"/>
        </w:rPr>
        <w:t xml:space="preserve"> nei tie, kurie nesimoko fizikos ar nežada </w:t>
      </w:r>
      <w:r w:rsidRPr="0D9086AC" w:rsidR="0D9086AC">
        <w:rPr>
          <w:rFonts w:ascii="Times New Roman" w:hAnsi="Times New Roman" w:eastAsia="Times New Roman" w:cs="Times New Roman"/>
          <w:lang w:val="lt-LT"/>
        </w:rPr>
        <w:t xml:space="preserve">su ja </w:t>
      </w:r>
      <w:r w:rsidRPr="0D9086AC" w:rsidR="0D9086AC">
        <w:rPr>
          <w:rFonts w:ascii="Times New Roman" w:hAnsi="Times New Roman" w:eastAsia="Times New Roman" w:cs="Times New Roman"/>
          <w:lang w:val="lt-LT"/>
        </w:rPr>
        <w:t>sieti savo karjero</w:t>
      </w:r>
      <w:r w:rsidRPr="0D9086AC" w:rsidR="0D9086AC">
        <w:rPr>
          <w:rFonts w:ascii="Times New Roman" w:hAnsi="Times New Roman" w:eastAsia="Times New Roman" w:cs="Times New Roman"/>
          <w:lang w:val="lt-LT"/>
        </w:rPr>
        <w:t>s</w:t>
      </w:r>
      <w:r w:rsidRPr="0D9086AC" w:rsidR="0D9086AC">
        <w:rPr>
          <w:rFonts w:ascii="Times New Roman" w:hAnsi="Times New Roman" w:eastAsia="Times New Roman" w:cs="Times New Roman"/>
          <w:lang w:val="lt-LT"/>
        </w:rPr>
        <w:t>.</w:t>
      </w:r>
      <w:r w:rsidRPr="0D9086AC" w:rsidR="0D9086AC">
        <w:rPr>
          <w:rFonts w:ascii="Times New Roman" w:hAnsi="Times New Roman" w:eastAsia="Times New Roman" w:cs="Times New Roman"/>
          <w:lang w:val="lt-LT"/>
        </w:rPr>
        <w:t xml:space="preserve"> </w:t>
      </w:r>
      <w:r w:rsidRPr="0D9086AC" w:rsidR="0D9086AC">
        <w:rPr>
          <w:rFonts w:ascii="Times New Roman" w:hAnsi="Times New Roman" w:eastAsia="Times New Roman" w:cs="Times New Roman"/>
          <w:lang w:val="lt-LT"/>
        </w:rPr>
        <w:t xml:space="preserve">Vaikinų ir vyrų </w:t>
      </w:r>
      <w:r w:rsidRPr="0D9086AC" w:rsidR="0D9086AC">
        <w:rPr>
          <w:rFonts w:ascii="Times New Roman" w:hAnsi="Times New Roman" w:eastAsia="Times New Roman" w:cs="Times New Roman"/>
          <w:lang w:val="lt-LT"/>
        </w:rPr>
        <w:t>atsakymai konkretesni, tikslesni ir išsamesni</w:t>
      </w:r>
      <w:r w:rsidRPr="0D9086AC" w:rsidR="0D9086AC">
        <w:rPr>
          <w:rFonts w:ascii="Times New Roman" w:hAnsi="Times New Roman" w:eastAsia="Times New Roman" w:cs="Times New Roman"/>
          <w:lang w:val="lt-LT"/>
        </w:rPr>
        <w:t xml:space="preserve"> nei merginų ir moterų, tačiau pasiskirstymas pagal tai,</w:t>
      </w:r>
      <w:r w:rsidRPr="0D9086AC" w:rsidR="0D9086AC">
        <w:rPr>
          <w:rFonts w:ascii="Times New Roman" w:hAnsi="Times New Roman" w:eastAsia="Times New Roman" w:cs="Times New Roman"/>
          <w:lang w:val="lt-LT"/>
        </w:rPr>
        <w:t xml:space="preserve"> k</w:t>
      </w:r>
      <w:r w:rsidRPr="0D9086AC" w:rsidR="0D9086AC">
        <w:rPr>
          <w:rFonts w:ascii="Times New Roman" w:hAnsi="Times New Roman" w:eastAsia="Times New Roman" w:cs="Times New Roman"/>
          <w:lang w:val="lt-LT"/>
        </w:rPr>
        <w:t>aip</w:t>
      </w:r>
      <w:r w:rsidRPr="0D9086AC" w:rsidR="0D9086AC">
        <w:rPr>
          <w:rFonts w:ascii="Times New Roman" w:hAnsi="Times New Roman" w:eastAsia="Times New Roman" w:cs="Times New Roman"/>
          <w:lang w:val="lt-LT"/>
        </w:rPr>
        <w:t xml:space="preserve"> dažnai </w:t>
      </w:r>
      <w:r w:rsidRPr="0D9086AC" w:rsidR="0D9086AC">
        <w:rPr>
          <w:rFonts w:ascii="Times New Roman" w:hAnsi="Times New Roman" w:eastAsia="Times New Roman" w:cs="Times New Roman"/>
          <w:lang w:val="lt-LT"/>
        </w:rPr>
        <w:t>klausosi radijo</w:t>
      </w:r>
      <w:r w:rsidRPr="0D9086AC" w:rsidR="0D9086AC">
        <w:rPr>
          <w:rFonts w:ascii="Times New Roman" w:hAnsi="Times New Roman" w:eastAsia="Times New Roman" w:cs="Times New Roman"/>
          <w:lang w:val="lt-LT"/>
        </w:rPr>
        <w:t xml:space="preserve"> stočių, yra ganėtinai panašus</w:t>
      </w:r>
      <w:r w:rsidRPr="0D9086AC" w:rsidR="0D9086AC">
        <w:rPr>
          <w:rFonts w:ascii="Times New Roman" w:hAnsi="Times New Roman" w:eastAsia="Times New Roman" w:cs="Times New Roman"/>
          <w:lang w:val="lt-LT"/>
        </w:rPr>
        <w:t>.</w:t>
      </w:r>
      <w:r w:rsidRPr="0D9086AC" w:rsidR="0D9086AC">
        <w:rPr>
          <w:rFonts w:ascii="Times New Roman" w:hAnsi="Times New Roman" w:eastAsia="Times New Roman" w:cs="Times New Roman"/>
          <w:lang w:val="lt-LT"/>
        </w:rPr>
        <w:t xml:space="preserve"> </w:t>
      </w:r>
      <w:r w:rsidRPr="0D9086AC" w:rsidR="0D9086AC">
        <w:rPr>
          <w:rFonts w:ascii="Times New Roman" w:hAnsi="Times New Roman" w:eastAsia="Times New Roman" w:cs="Times New Roman"/>
          <w:lang w:val="lt-LT"/>
        </w:rPr>
        <w:t xml:space="preserve">Kita vertus, </w:t>
      </w:r>
      <w:r w:rsidRPr="0D9086AC" w:rsidR="0D9086AC">
        <w:rPr>
          <w:rFonts w:ascii="Times New Roman" w:hAnsi="Times New Roman" w:eastAsia="Times New Roman" w:cs="Times New Roman"/>
          <w:lang w:val="lt-LT"/>
        </w:rPr>
        <w:t>žymiai didesnė dalis</w:t>
      </w:r>
      <w:r w:rsidRPr="0D9086AC" w:rsidR="0D9086AC">
        <w:rPr>
          <w:rFonts w:ascii="Times New Roman" w:hAnsi="Times New Roman" w:eastAsia="Times New Roman" w:cs="Times New Roman"/>
          <w:lang w:val="lt-LT"/>
        </w:rPr>
        <w:t xml:space="preserve"> vaikinų ir vyrų</w:t>
      </w:r>
      <w:r w:rsidRPr="0D9086AC" w:rsidR="0D9086AC">
        <w:rPr>
          <w:rFonts w:ascii="Times New Roman" w:hAnsi="Times New Roman" w:eastAsia="Times New Roman" w:cs="Times New Roman"/>
          <w:lang w:val="lt-LT"/>
        </w:rPr>
        <w:t xml:space="preserve"> </w:t>
      </w:r>
      <w:r w:rsidRPr="0D9086AC" w:rsidR="0D9086AC">
        <w:rPr>
          <w:rFonts w:ascii="Times New Roman" w:hAnsi="Times New Roman" w:eastAsia="Times New Roman" w:cs="Times New Roman"/>
          <w:lang w:val="lt-LT"/>
        </w:rPr>
        <w:t>yra bent kartą pasinaudoję racija</w:t>
      </w:r>
      <w:r w:rsidRPr="0D9086AC" w:rsidR="0D9086AC">
        <w:rPr>
          <w:rFonts w:ascii="Times New Roman" w:hAnsi="Times New Roman" w:eastAsia="Times New Roman" w:cs="Times New Roman"/>
          <w:lang w:val="lt-LT"/>
        </w:rPr>
        <w:t xml:space="preserve"> (</w:t>
      </w:r>
      <w:r w:rsidRPr="0D9086AC" w:rsidR="0D9086AC">
        <w:rPr>
          <w:rFonts w:ascii="Times New Roman" w:hAnsi="Times New Roman" w:eastAsia="Times New Roman" w:cs="Times New Roman"/>
          <w:lang w:val="lt-LT"/>
        </w:rPr>
        <w:t>pastarųjų</w:t>
      </w:r>
      <w:r w:rsidRPr="0D9086AC" w:rsidR="0D9086AC">
        <w:rPr>
          <w:rFonts w:ascii="Times New Roman" w:hAnsi="Times New Roman" w:eastAsia="Times New Roman" w:cs="Times New Roman"/>
          <w:lang w:val="lt-LT"/>
        </w:rPr>
        <w:t xml:space="preserve"> - </w:t>
      </w:r>
      <w:r w:rsidRPr="0D9086AC" w:rsidR="0D9086AC">
        <w:rPr>
          <w:rFonts w:ascii="Times New Roman" w:hAnsi="Times New Roman" w:eastAsia="Times New Roman" w:cs="Times New Roman"/>
          <w:lang w:val="lt-LT"/>
        </w:rPr>
        <w:t>93 %, o moterų</w:t>
      </w:r>
      <w:r w:rsidRPr="0D9086AC" w:rsidR="0D9086AC">
        <w:rPr>
          <w:rFonts w:ascii="Times New Roman" w:hAnsi="Times New Roman" w:eastAsia="Times New Roman" w:cs="Times New Roman"/>
          <w:lang w:val="lt-LT"/>
        </w:rPr>
        <w:t xml:space="preserve"> ir merginų</w:t>
      </w:r>
      <w:r w:rsidRPr="0D9086AC" w:rsidR="0D9086AC">
        <w:rPr>
          <w:rFonts w:ascii="Times New Roman" w:hAnsi="Times New Roman" w:eastAsia="Times New Roman" w:cs="Times New Roman"/>
          <w:lang w:val="lt-LT"/>
        </w:rPr>
        <w:t xml:space="preserve"> - 30 %). </w:t>
      </w:r>
      <w:r w:rsidRPr="0D9086AC" w:rsidR="0D9086AC">
        <w:rPr>
          <w:rFonts w:ascii="Times New Roman" w:hAnsi="Times New Roman" w:eastAsia="Times New Roman" w:cs="Times New Roman"/>
          <w:lang w:val="lt-LT"/>
        </w:rPr>
        <w:t xml:space="preserve">Į kai kuriuos klausimus visuomenės požiūris lieka neaiškus </w:t>
      </w:r>
      <w:r w:rsidRPr="0D9086AC" w:rsidR="0D9086AC">
        <w:rPr>
          <w:rFonts w:ascii="Times New Roman" w:hAnsi="Times New Roman" w:eastAsia="Times New Roman" w:cs="Times New Roman"/>
          <w:lang w:val="lt-LT"/>
        </w:rPr>
        <w:t>–</w:t>
      </w:r>
      <w:r w:rsidRPr="0D9086AC" w:rsidR="0D9086AC">
        <w:rPr>
          <w:rFonts w:ascii="Times New Roman" w:hAnsi="Times New Roman" w:eastAsia="Times New Roman" w:cs="Times New Roman"/>
          <w:lang w:val="lt-LT"/>
        </w:rPr>
        <w:t xml:space="preserve"> </w:t>
      </w:r>
      <w:r w:rsidRPr="0D9086AC" w:rsidR="0D9086AC">
        <w:rPr>
          <w:rFonts w:ascii="Times New Roman" w:hAnsi="Times New Roman" w:eastAsia="Times New Roman" w:cs="Times New Roman"/>
          <w:lang w:val="lt-LT"/>
        </w:rPr>
        <w:t xml:space="preserve">kad radijo bangos </w:t>
      </w:r>
      <w:r w:rsidRPr="0D9086AC" w:rsidR="0D9086AC">
        <w:rPr>
          <w:rFonts w:ascii="Times New Roman" w:hAnsi="Times New Roman" w:eastAsia="Times New Roman" w:cs="Times New Roman"/>
          <w:lang w:val="lt-LT"/>
        </w:rPr>
        <w:t>sukelia vėžį, tiki lygiai 50</w:t>
      </w:r>
      <w:r w:rsidRPr="0D9086AC" w:rsidR="0D9086AC">
        <w:rPr>
          <w:rFonts w:ascii="Times New Roman" w:hAnsi="Times New Roman" w:eastAsia="Times New Roman" w:cs="Times New Roman"/>
        </w:rPr>
        <w:t>%</w:t>
      </w:r>
      <w:r w:rsidRPr="0D9086AC" w:rsidR="0D9086AC">
        <w:rPr>
          <w:rFonts w:ascii="Times New Roman" w:hAnsi="Times New Roman" w:eastAsia="Times New Roman" w:cs="Times New Roman"/>
          <w:lang w:val="lt-LT"/>
        </w:rPr>
        <w:t xml:space="preserve"> respondentų.</w:t>
      </w:r>
      <w:bookmarkStart w:name="_GoBack" w:id="27"/>
      <w:bookmarkEnd w:id="27"/>
    </w:p>
    <w:p w:rsidRPr="002C2755" w:rsidR="002C2755" w:rsidP="002C2755" w:rsidRDefault="506BE52F" w14:paraId="52D5D17C" w14:textId="1C130C38">
      <w:pPr>
        <w:pStyle w:val="ListParagraph"/>
        <w:numPr>
          <w:ilvl w:val="0"/>
          <w:numId w:val="14"/>
        </w:numPr>
        <w:spacing w:line="360" w:lineRule="auto"/>
        <w:jc w:val="both"/>
        <w:rPr>
          <w:lang w:val="lt-LT"/>
        </w:rPr>
      </w:pPr>
      <w:r w:rsidRPr="506BE52F">
        <w:rPr>
          <w:lang w:val="lt-LT"/>
        </w:rPr>
        <w:t>Informacinių duomenų, testo rezultatų bei atsakymų į atviruosius klausimus grafikai pateikiami ir tendencijos aprašomos atitinkamai pirmame, antrame bei trečiame skyriuose.</w:t>
      </w:r>
    </w:p>
    <w:p w:rsidRPr="006020B8" w:rsidR="006020B8" w:rsidP="003416AA" w:rsidRDefault="006020B8" w14:paraId="0E647985" w14:textId="374DC71B">
      <w:pPr>
        <w:pStyle w:val="ListParagraph"/>
        <w:spacing w:line="360" w:lineRule="auto"/>
        <w:ind w:left="360"/>
        <w:jc w:val="both"/>
        <w:rPr>
          <w:lang w:val="lt-LT"/>
        </w:rPr>
      </w:pPr>
    </w:p>
    <w:p w:rsidRPr="00A42DC7" w:rsidR="00A42DC7" w:rsidP="506BE52F" w:rsidRDefault="00A42DC7" w14:paraId="63A0B294" w14:textId="4E8D4A0E">
      <w:pPr>
        <w:spacing w:after="240"/>
      </w:pPr>
      <w:bookmarkStart w:name="_Toc8557708" w:id="28"/>
      <w:r>
        <w:br w:type="page"/>
      </w:r>
      <w:bookmarkEnd w:id="28"/>
    </w:p>
    <w:p w:rsidRPr="00A42DC7" w:rsidR="00A42DC7" w:rsidP="506BE52F" w:rsidRDefault="506BE52F" w14:paraId="3C4BAD82" w14:textId="5EE68011">
      <w:pPr>
        <w:pStyle w:val="Heading1"/>
        <w:spacing w:before="0" w:after="240"/>
        <w:rPr>
          <w:lang w:val="lt-LT"/>
        </w:rPr>
      </w:pPr>
      <w:r>
        <w:lastRenderedPageBreak/>
        <w:t>PRIEDAI</w:t>
      </w:r>
    </w:p>
    <w:p w:rsidRPr="00A71875" w:rsidR="00813F01" w:rsidP="00A71875" w:rsidRDefault="00813F01" w14:paraId="793B4BFF" w14:textId="72DF73F7">
      <w:pPr>
        <w:spacing w:after="0"/>
        <w:jc w:val="right"/>
        <w:rPr>
          <w:rFonts w:eastAsia="Calibri"/>
          <w:b/>
          <w:lang w:val="lt-LT"/>
        </w:rPr>
      </w:pPr>
      <w:r w:rsidRPr="00A71875">
        <w:rPr>
          <w:rFonts w:eastAsia="Calibri"/>
          <w:b/>
          <w:lang w:val="lt-LT"/>
        </w:rPr>
        <w:t xml:space="preserve">1 </w:t>
      </w:r>
      <w:r w:rsidRPr="00A71875" w:rsidR="00B46CA9">
        <w:rPr>
          <w:b/>
          <w:lang w:val="lt-LT"/>
        </w:rPr>
        <w:t>PRIEDAS</w:t>
      </w:r>
    </w:p>
    <w:p w:rsidRPr="00A71875" w:rsidR="003F1D16" w:rsidP="00A42DC7" w:rsidRDefault="003F1D16" w14:paraId="44F28828" w14:textId="65CCB4A7">
      <w:pPr>
        <w:pStyle w:val="Heading2"/>
        <w:ind w:left="360"/>
        <w:jc w:val="right"/>
        <w:rPr>
          <w:rFonts w:eastAsia="Calibri"/>
          <w:lang w:val="lt-LT"/>
        </w:rPr>
      </w:pPr>
      <w:bookmarkStart w:name="_APKLAUSOS_METU_UŽDUOTI" w:id="29"/>
      <w:bookmarkStart w:name="_Toc8557709" w:id="30"/>
      <w:bookmarkEnd w:id="29"/>
      <w:r w:rsidRPr="00A71875">
        <w:rPr>
          <w:rFonts w:eastAsia="Calibri"/>
          <w:lang w:val="lt-LT"/>
        </w:rPr>
        <w:t>APKLAUSOS METU UŽDUOTI KLAUSIMAI</w:t>
      </w:r>
      <w:bookmarkEnd w:id="30"/>
    </w:p>
    <w:p w:rsidRPr="001A7FAF" w:rsidR="00B46CA9" w:rsidP="001A7FAF" w:rsidRDefault="00B46CA9" w14:paraId="6DC4765B" w14:textId="2A2EE154">
      <w:pPr>
        <w:spacing w:before="240" w:after="240" w:line="240" w:lineRule="auto"/>
        <w:jc w:val="center"/>
        <w:rPr>
          <w:rFonts w:cs="Times New Roman"/>
          <w:sz w:val="28"/>
          <w:szCs w:val="28"/>
          <w:lang w:val="lt-LT"/>
        </w:rPr>
      </w:pPr>
      <w:r w:rsidRPr="003A4146">
        <w:rPr>
          <w:rFonts w:cs="Times New Roman"/>
          <w:sz w:val="28"/>
          <w:szCs w:val="28"/>
          <w:lang w:val="lt-LT"/>
        </w:rPr>
        <w:t>INFORMACINĖ DALIS</w:t>
      </w:r>
    </w:p>
    <w:p w:rsidRPr="003A4146" w:rsidR="00B46CA9" w:rsidP="00B46CA9" w:rsidRDefault="00B46CA9" w14:paraId="24FD6564" w14:textId="5E852AC5">
      <w:pPr>
        <w:pStyle w:val="ListParagraph"/>
        <w:numPr>
          <w:ilvl w:val="0"/>
          <w:numId w:val="2"/>
        </w:numPr>
        <w:spacing w:after="0" w:line="240" w:lineRule="auto"/>
        <w:rPr>
          <w:rFonts w:cs="Times New Roman"/>
          <w:b/>
          <w:szCs w:val="24"/>
          <w:lang w:val="lt-LT"/>
        </w:rPr>
      </w:pPr>
      <w:r w:rsidRPr="003A4146">
        <w:rPr>
          <w:rFonts w:cs="Times New Roman"/>
          <w:b/>
          <w:szCs w:val="24"/>
          <w:lang w:val="lt-LT"/>
        </w:rPr>
        <w:t>Gimnazistams:</w:t>
      </w:r>
    </w:p>
    <w:p w:rsidRPr="003A4146" w:rsidR="00B46CA9" w:rsidP="00B46CA9" w:rsidRDefault="00B46CA9" w14:paraId="28276933" w14:textId="43A1CC4F">
      <w:pPr>
        <w:pStyle w:val="ListParagraph"/>
        <w:numPr>
          <w:ilvl w:val="1"/>
          <w:numId w:val="2"/>
        </w:numPr>
        <w:spacing w:after="0" w:line="240" w:lineRule="auto"/>
        <w:rPr>
          <w:rFonts w:cs="Times New Roman"/>
          <w:szCs w:val="24"/>
          <w:lang w:val="lt-LT"/>
        </w:rPr>
      </w:pPr>
      <w:r w:rsidRPr="003A4146">
        <w:rPr>
          <w:rFonts w:cs="Times New Roman"/>
          <w:szCs w:val="24"/>
          <w:lang w:val="lt-LT"/>
        </w:rPr>
        <w:t>Kokioje klasėje mokotės?</w:t>
      </w:r>
    </w:p>
    <w:p w:rsidRPr="003A4146" w:rsidR="00B46CA9" w:rsidP="00B46CA9" w:rsidRDefault="00B46CA9" w14:paraId="0AFB8207" w14:textId="5EB7227B">
      <w:pPr>
        <w:pStyle w:val="ListParagraph"/>
        <w:numPr>
          <w:ilvl w:val="1"/>
          <w:numId w:val="2"/>
        </w:numPr>
        <w:spacing w:after="0" w:line="240" w:lineRule="auto"/>
        <w:rPr>
          <w:rFonts w:cs="Times New Roman"/>
          <w:szCs w:val="24"/>
          <w:lang w:val="lt-LT"/>
        </w:rPr>
      </w:pPr>
      <w:r w:rsidRPr="003A4146">
        <w:rPr>
          <w:rFonts w:cs="Times New Roman"/>
          <w:szCs w:val="24"/>
          <w:lang w:val="lt-LT"/>
        </w:rPr>
        <w:t>Lytis?</w:t>
      </w:r>
    </w:p>
    <w:p w:rsidRPr="003A4146" w:rsidR="00B46CA9" w:rsidP="00B46CA9" w:rsidRDefault="00B46CA9" w14:paraId="6DB7F85E" w14:textId="77777777">
      <w:pPr>
        <w:pStyle w:val="ListParagraph"/>
        <w:numPr>
          <w:ilvl w:val="1"/>
          <w:numId w:val="2"/>
        </w:numPr>
        <w:spacing w:after="0" w:line="240" w:lineRule="auto"/>
        <w:rPr>
          <w:rFonts w:cs="Times New Roman"/>
          <w:szCs w:val="24"/>
          <w:lang w:val="lt-LT"/>
        </w:rPr>
      </w:pPr>
      <w:r w:rsidRPr="003A4146">
        <w:rPr>
          <w:rFonts w:cs="Times New Roman"/>
          <w:szCs w:val="24"/>
          <w:lang w:val="lt-LT"/>
        </w:rPr>
        <w:t>Ar mokotės fizikos (jeigu 11-okai/12-okai)?</w:t>
      </w:r>
    </w:p>
    <w:p w:rsidRPr="003A4146" w:rsidR="00B46CA9" w:rsidP="00B46CA9" w:rsidRDefault="00B46CA9" w14:paraId="45C02655" w14:textId="642DC680">
      <w:pPr>
        <w:pStyle w:val="ListParagraph"/>
        <w:numPr>
          <w:ilvl w:val="1"/>
          <w:numId w:val="2"/>
        </w:numPr>
        <w:spacing w:after="0" w:line="240" w:lineRule="auto"/>
        <w:rPr>
          <w:rFonts w:cs="Times New Roman"/>
          <w:szCs w:val="24"/>
          <w:lang w:val="lt-LT"/>
        </w:rPr>
      </w:pPr>
      <w:r w:rsidRPr="003A4146">
        <w:rPr>
          <w:rFonts w:cs="Times New Roman"/>
          <w:szCs w:val="24"/>
          <w:lang w:val="lt-LT"/>
        </w:rPr>
        <w:t>Ar žadate sieti savo gyvenimą su fizika, radiotechnika arba elektronika?</w:t>
      </w:r>
    </w:p>
    <w:p w:rsidRPr="003A4146" w:rsidR="00B46CA9" w:rsidP="00B46CA9" w:rsidRDefault="00B46CA9" w14:paraId="778B7234" w14:textId="0D916D35">
      <w:pPr>
        <w:pStyle w:val="ListParagraph"/>
        <w:numPr>
          <w:ilvl w:val="0"/>
          <w:numId w:val="2"/>
        </w:numPr>
        <w:spacing w:after="0" w:line="240" w:lineRule="auto"/>
        <w:rPr>
          <w:rFonts w:cs="Times New Roman"/>
          <w:b/>
          <w:szCs w:val="24"/>
          <w:lang w:val="lt-LT"/>
        </w:rPr>
      </w:pPr>
      <w:r w:rsidRPr="003A4146">
        <w:rPr>
          <w:rFonts w:cs="Times New Roman"/>
          <w:b/>
          <w:szCs w:val="24"/>
          <w:lang w:val="lt-LT"/>
        </w:rPr>
        <w:t>Kitiems:</w:t>
      </w:r>
    </w:p>
    <w:p w:rsidRPr="003A4146" w:rsidR="00B46CA9" w:rsidP="00B46CA9" w:rsidRDefault="00B46CA9" w14:paraId="3BA9213D" w14:textId="77777777">
      <w:pPr>
        <w:pStyle w:val="ListParagraph"/>
        <w:numPr>
          <w:ilvl w:val="1"/>
          <w:numId w:val="2"/>
        </w:numPr>
        <w:spacing w:after="0" w:line="240" w:lineRule="auto"/>
        <w:rPr>
          <w:rFonts w:cs="Times New Roman"/>
          <w:szCs w:val="24"/>
          <w:lang w:val="lt-LT"/>
        </w:rPr>
      </w:pPr>
      <w:r w:rsidRPr="003A4146">
        <w:rPr>
          <w:rFonts w:cs="Times New Roman"/>
          <w:szCs w:val="24"/>
          <w:lang w:val="lt-LT"/>
        </w:rPr>
        <w:t>Lytis?</w:t>
      </w:r>
    </w:p>
    <w:p w:rsidRPr="003A4146" w:rsidR="00B46CA9" w:rsidP="00B46CA9" w:rsidRDefault="00B46CA9" w14:paraId="626CEDCF" w14:textId="7E1EF5E5">
      <w:pPr>
        <w:pStyle w:val="ListParagraph"/>
        <w:numPr>
          <w:ilvl w:val="1"/>
          <w:numId w:val="2"/>
        </w:numPr>
        <w:spacing w:after="0" w:line="240" w:lineRule="auto"/>
        <w:rPr>
          <w:rFonts w:cs="Times New Roman"/>
          <w:szCs w:val="24"/>
          <w:lang w:val="lt-LT"/>
        </w:rPr>
      </w:pPr>
      <w:r w:rsidRPr="003A4146">
        <w:rPr>
          <w:rFonts w:cs="Times New Roman"/>
          <w:szCs w:val="24"/>
          <w:lang w:val="lt-LT"/>
        </w:rPr>
        <w:t>Ar mokėtės/studijavote fiziką, radiotechniką arba elektroniką?</w:t>
      </w:r>
    </w:p>
    <w:p w:rsidRPr="003A4146" w:rsidR="00B46CA9" w:rsidP="00B46CA9" w:rsidRDefault="00B46CA9" w14:paraId="07EC1770" w14:textId="77777777">
      <w:pPr>
        <w:pStyle w:val="ListParagraph"/>
        <w:numPr>
          <w:ilvl w:val="1"/>
          <w:numId w:val="2"/>
        </w:numPr>
        <w:spacing w:after="0" w:line="240" w:lineRule="auto"/>
        <w:rPr>
          <w:rFonts w:cs="Times New Roman"/>
          <w:szCs w:val="24"/>
          <w:lang w:val="lt-LT"/>
        </w:rPr>
      </w:pPr>
      <w:r w:rsidRPr="003A4146">
        <w:rPr>
          <w:rFonts w:cs="Times New Roman"/>
          <w:szCs w:val="24"/>
          <w:lang w:val="lt-LT"/>
        </w:rPr>
        <w:t>Ar gyvenime naudojate fizikos, radiotechnikos arba elektronikos žinias?</w:t>
      </w:r>
    </w:p>
    <w:p w:rsidRPr="003A4146" w:rsidR="00B46CA9" w:rsidP="00B46CA9" w:rsidRDefault="00B46CA9" w14:paraId="074BD31F" w14:textId="129DD7B7">
      <w:pPr>
        <w:pStyle w:val="ListParagraph"/>
        <w:spacing w:after="0" w:line="240" w:lineRule="auto"/>
        <w:ind w:left="1080"/>
        <w:rPr>
          <w:rFonts w:cs="Times New Roman"/>
          <w:szCs w:val="24"/>
          <w:lang w:val="lt-LT"/>
        </w:rPr>
      </w:pPr>
    </w:p>
    <w:p w:rsidR="00B46CA9" w:rsidP="187C0377" w:rsidRDefault="187C0377" w14:paraId="0BC142AF" w14:textId="77777777">
      <w:pPr>
        <w:spacing w:after="0" w:line="240" w:lineRule="auto"/>
        <w:jc w:val="center"/>
        <w:rPr>
          <w:rFonts w:cs="Times New Roman"/>
          <w:sz w:val="28"/>
          <w:szCs w:val="28"/>
          <w:lang w:val="lt-LT"/>
        </w:rPr>
      </w:pPr>
      <w:r w:rsidRPr="187C0377">
        <w:rPr>
          <w:rFonts w:cs="Times New Roman"/>
          <w:sz w:val="28"/>
          <w:szCs w:val="28"/>
          <w:lang w:val="lt-LT"/>
        </w:rPr>
        <w:t>PASIRINKIMAI (TEORINĖ DALIS)</w:t>
      </w:r>
    </w:p>
    <w:p w:rsidR="00263E89" w:rsidP="187C0377" w:rsidRDefault="00263E89" w14:paraId="46D7459E" w14:textId="77777777">
      <w:pPr>
        <w:spacing w:after="0" w:line="240" w:lineRule="auto"/>
        <w:jc w:val="center"/>
        <w:rPr>
          <w:rFonts w:cs="Times New Roman"/>
          <w:sz w:val="28"/>
          <w:szCs w:val="28"/>
          <w:lang w:val="lt-LT"/>
        </w:rPr>
      </w:pPr>
    </w:p>
    <w:p w:rsidRPr="003A4146" w:rsidR="00263E89" w:rsidP="187C0377" w:rsidRDefault="00263E89" w14:paraId="260E4E74" w14:textId="010F6661">
      <w:pPr>
        <w:spacing w:after="0" w:line="240" w:lineRule="auto"/>
        <w:jc w:val="center"/>
        <w:rPr>
          <w:rFonts w:cs="Times New Roman"/>
          <w:sz w:val="28"/>
          <w:szCs w:val="28"/>
          <w:lang w:val="lt-LT"/>
        </w:rPr>
        <w:sectPr w:rsidRPr="003A4146" w:rsidR="00263E89" w:rsidSect="001A7FAF">
          <w:footerReference w:type="default" r:id="rId28"/>
          <w:type w:val="continuous"/>
          <w:pgSz w:w="12240" w:h="15840" w:orient="portrait"/>
          <w:pgMar w:top="1134" w:right="567" w:bottom="1135" w:left="1701" w:header="720" w:footer="720" w:gutter="0"/>
          <w:cols w:space="720"/>
          <w:titlePg/>
          <w:docGrid w:linePitch="360"/>
        </w:sectPr>
      </w:pPr>
    </w:p>
    <w:p w:rsidRPr="003A4146" w:rsidR="00B46CA9" w:rsidP="187C0377" w:rsidRDefault="187C0377" w14:paraId="58465479" w14:textId="296BEEAC">
      <w:pPr>
        <w:pStyle w:val="ListParagraph"/>
        <w:numPr>
          <w:ilvl w:val="0"/>
          <w:numId w:val="1"/>
        </w:numPr>
        <w:spacing w:after="0" w:line="240" w:lineRule="auto"/>
        <w:rPr>
          <w:b/>
          <w:bCs/>
          <w:szCs w:val="24"/>
          <w:lang w:val="lt-LT"/>
        </w:rPr>
      </w:pPr>
      <w:r w:rsidRPr="187C0377">
        <w:rPr>
          <w:rFonts w:eastAsia="Calibri" w:cs="Times New Roman"/>
          <w:b/>
          <w:bCs/>
          <w:lang w:val="lt-LT"/>
        </w:rPr>
        <w:t>Elektromagnetinių bangų atradėjas?</w:t>
      </w:r>
    </w:p>
    <w:p w:rsidRPr="003A4146" w:rsidR="00B46CA9" w:rsidP="187C0377" w:rsidRDefault="187C0377" w14:paraId="1D238711" w14:textId="6C0917F9">
      <w:pPr>
        <w:pStyle w:val="ListParagraph"/>
        <w:numPr>
          <w:ilvl w:val="1"/>
          <w:numId w:val="1"/>
        </w:numPr>
        <w:spacing w:after="0" w:line="240" w:lineRule="auto"/>
        <w:rPr>
          <w:rFonts w:eastAsia="Calibri" w:cs="Times New Roman"/>
          <w:lang w:val="lt-LT"/>
        </w:rPr>
      </w:pPr>
      <w:r w:rsidRPr="187C0377">
        <w:rPr>
          <w:rFonts w:eastAsia="Calibri" w:cs="Times New Roman"/>
          <w:lang w:val="lt-LT"/>
        </w:rPr>
        <w:t>Heinrichas Hercas</w:t>
      </w:r>
    </w:p>
    <w:p w:rsidRPr="003A4146" w:rsidR="00B46CA9" w:rsidP="187C0377" w:rsidRDefault="187C0377" w14:paraId="77015A3C" w14:textId="61E85716">
      <w:pPr>
        <w:pStyle w:val="ListParagraph"/>
        <w:numPr>
          <w:ilvl w:val="1"/>
          <w:numId w:val="1"/>
        </w:numPr>
        <w:spacing w:after="0" w:line="240" w:lineRule="auto"/>
        <w:rPr>
          <w:rFonts w:cs="Times New Roman"/>
          <w:lang w:val="lt-LT"/>
        </w:rPr>
      </w:pPr>
      <w:r w:rsidRPr="187C0377">
        <w:rPr>
          <w:rFonts w:eastAsia="Calibri" w:cs="Times New Roman"/>
          <w:lang w:val="lt-LT"/>
        </w:rPr>
        <w:t>Džeimsas Klarkas Maksvelas</w:t>
      </w:r>
    </w:p>
    <w:p w:rsidRPr="003A4146" w:rsidR="00B46CA9" w:rsidP="187C0377" w:rsidRDefault="187C0377" w14:paraId="09EF9F72" w14:textId="77777777">
      <w:pPr>
        <w:pStyle w:val="ListParagraph"/>
        <w:numPr>
          <w:ilvl w:val="1"/>
          <w:numId w:val="1"/>
        </w:numPr>
        <w:spacing w:after="0" w:line="240" w:lineRule="auto"/>
        <w:rPr>
          <w:rFonts w:eastAsia="Calibri" w:cs="Times New Roman"/>
          <w:lang w:val="lt-LT"/>
        </w:rPr>
      </w:pPr>
      <w:r w:rsidRPr="187C0377">
        <w:rPr>
          <w:rFonts w:eastAsia="Calibri" w:cs="Times New Roman"/>
          <w:lang w:val="lt-LT"/>
        </w:rPr>
        <w:t>Tomas Edisonas</w:t>
      </w:r>
    </w:p>
    <w:p w:rsidRPr="003A4146" w:rsidR="00B46CA9" w:rsidP="187C0377" w:rsidRDefault="187C0377" w14:paraId="48C47E67" w14:textId="4E0361D1">
      <w:pPr>
        <w:pStyle w:val="ListParagraph"/>
        <w:numPr>
          <w:ilvl w:val="0"/>
          <w:numId w:val="1"/>
        </w:numPr>
        <w:spacing w:after="0" w:line="240" w:lineRule="auto"/>
        <w:rPr>
          <w:rFonts w:cs="Times New Roman"/>
          <w:b/>
          <w:bCs/>
          <w:lang w:val="lt-LT"/>
        </w:rPr>
      </w:pPr>
      <w:r w:rsidRPr="187C0377">
        <w:rPr>
          <w:rFonts w:eastAsia="Calibri" w:cs="Times New Roman"/>
          <w:b/>
          <w:bCs/>
          <w:lang w:val="lt-LT"/>
        </w:rPr>
        <w:t>Ar radijo bangų ilgis yra trumpesnis už infraraudonųjų spindulių bangas?</w:t>
      </w:r>
    </w:p>
    <w:p w:rsidRPr="003A4146" w:rsidR="00B46CA9" w:rsidP="187C0377" w:rsidRDefault="187C0377" w14:paraId="353212C8" w14:textId="36F3825E">
      <w:pPr>
        <w:pStyle w:val="ListParagraph"/>
        <w:numPr>
          <w:ilvl w:val="1"/>
          <w:numId w:val="1"/>
        </w:numPr>
        <w:spacing w:after="0" w:line="240" w:lineRule="auto"/>
        <w:rPr>
          <w:rFonts w:cs="Times New Roman"/>
          <w:lang w:val="lt-LT"/>
        </w:rPr>
      </w:pPr>
      <w:r w:rsidRPr="187C0377">
        <w:rPr>
          <w:rFonts w:eastAsia="Calibri" w:cs="Times New Roman"/>
          <w:lang w:val="lt-LT"/>
        </w:rPr>
        <w:t xml:space="preserve">Taip </w:t>
      </w:r>
    </w:p>
    <w:p w:rsidRPr="003A4146" w:rsidR="00B46CA9" w:rsidP="187C0377" w:rsidRDefault="187C0377" w14:paraId="5D074292" w14:textId="77777777">
      <w:pPr>
        <w:pStyle w:val="ListParagraph"/>
        <w:numPr>
          <w:ilvl w:val="1"/>
          <w:numId w:val="1"/>
        </w:numPr>
        <w:spacing w:after="0" w:line="240" w:lineRule="auto"/>
        <w:rPr>
          <w:rFonts w:cs="Times New Roman"/>
          <w:lang w:val="lt-LT"/>
        </w:rPr>
      </w:pPr>
      <w:r w:rsidRPr="187C0377">
        <w:rPr>
          <w:rFonts w:eastAsia="Calibri" w:cs="Times New Roman"/>
          <w:lang w:val="lt-LT"/>
        </w:rPr>
        <w:t>Ne</w:t>
      </w:r>
    </w:p>
    <w:p w:rsidRPr="003A4146" w:rsidR="00B46CA9" w:rsidP="187C0377" w:rsidRDefault="187C0377" w14:paraId="7A91B28D" w14:textId="77777777">
      <w:pPr>
        <w:pStyle w:val="ListParagraph"/>
        <w:numPr>
          <w:ilvl w:val="0"/>
          <w:numId w:val="1"/>
        </w:numPr>
        <w:spacing w:after="0" w:line="240" w:lineRule="auto"/>
        <w:rPr>
          <w:rFonts w:cs="Times New Roman"/>
          <w:b/>
          <w:bCs/>
          <w:lang w:val="lt-LT"/>
        </w:rPr>
      </w:pPr>
      <w:r w:rsidRPr="187C0377">
        <w:rPr>
          <w:rFonts w:eastAsia="Calibri" w:cs="Times New Roman"/>
          <w:b/>
          <w:bCs/>
          <w:lang w:val="lt-LT"/>
        </w:rPr>
        <w:t>Kokio didžiausio dažnio gali būti radijo bangos?</w:t>
      </w:r>
    </w:p>
    <w:p w:rsidRPr="003A4146" w:rsidR="00B46CA9" w:rsidP="187C0377" w:rsidRDefault="187C0377" w14:paraId="427BD16B" w14:textId="00B1AF80">
      <w:pPr>
        <w:pStyle w:val="ListParagraph"/>
        <w:numPr>
          <w:ilvl w:val="1"/>
          <w:numId w:val="1"/>
        </w:numPr>
        <w:spacing w:after="0" w:line="240" w:lineRule="auto"/>
        <w:rPr>
          <w:rFonts w:cs="Times New Roman"/>
          <w:lang w:val="lt-LT"/>
        </w:rPr>
      </w:pPr>
      <w:r w:rsidRPr="187C0377">
        <w:rPr>
          <w:rFonts w:eastAsia="Calibri" w:cs="Times New Roman"/>
          <w:lang w:val="lt-LT"/>
        </w:rPr>
        <w:t>300MHz</w:t>
      </w:r>
    </w:p>
    <w:p w:rsidRPr="003A4146" w:rsidR="00B46CA9" w:rsidP="187C0377" w:rsidRDefault="187C0377" w14:paraId="231DDC00" w14:textId="7E26217A">
      <w:pPr>
        <w:pStyle w:val="ListParagraph"/>
        <w:numPr>
          <w:ilvl w:val="1"/>
          <w:numId w:val="1"/>
        </w:numPr>
        <w:spacing w:after="0" w:line="240" w:lineRule="auto"/>
        <w:rPr>
          <w:rFonts w:cs="Times New Roman"/>
          <w:lang w:val="lt-LT"/>
        </w:rPr>
      </w:pPr>
      <w:r w:rsidRPr="187C0377">
        <w:rPr>
          <w:rFonts w:eastAsia="Calibri" w:cs="Times New Roman"/>
          <w:lang w:val="lt-LT"/>
        </w:rPr>
        <w:t>3000kHz</w:t>
      </w:r>
    </w:p>
    <w:p w:rsidRPr="003A4146" w:rsidR="00B46CA9" w:rsidP="187C0377" w:rsidRDefault="187C0377" w14:paraId="4B8DB594" w14:textId="500B523A">
      <w:pPr>
        <w:pStyle w:val="ListParagraph"/>
        <w:numPr>
          <w:ilvl w:val="1"/>
          <w:numId w:val="1"/>
        </w:numPr>
        <w:spacing w:after="0" w:line="240" w:lineRule="auto"/>
        <w:rPr>
          <w:rFonts w:cs="Times New Roman"/>
          <w:lang w:val="lt-LT"/>
        </w:rPr>
      </w:pPr>
      <w:r w:rsidRPr="187C0377">
        <w:rPr>
          <w:rFonts w:eastAsia="Calibri" w:cs="Times New Roman"/>
          <w:lang w:val="lt-LT"/>
        </w:rPr>
        <w:t>3000GHz</w:t>
      </w:r>
    </w:p>
    <w:p w:rsidRPr="003A4146" w:rsidR="00B46CA9" w:rsidP="187C0377" w:rsidRDefault="187C0377" w14:paraId="167BD6D8" w14:textId="4B80D93C">
      <w:pPr>
        <w:pStyle w:val="ListParagraph"/>
        <w:numPr>
          <w:ilvl w:val="0"/>
          <w:numId w:val="1"/>
        </w:numPr>
        <w:spacing w:after="0" w:line="240" w:lineRule="auto"/>
        <w:rPr>
          <w:rFonts w:cs="Times New Roman"/>
          <w:b/>
          <w:bCs/>
          <w:lang w:val="lt-LT"/>
        </w:rPr>
      </w:pPr>
      <w:r w:rsidRPr="187C0377">
        <w:rPr>
          <w:rFonts w:eastAsia="Calibri" w:cs="Times New Roman"/>
          <w:b/>
          <w:bCs/>
          <w:lang w:val="lt-LT"/>
        </w:rPr>
        <w:t>Ar mikrobangų krosnelės naudoja radijo bangas (radijo dažnį)?</w:t>
      </w:r>
    </w:p>
    <w:p w:rsidRPr="003A4146" w:rsidR="00B46CA9" w:rsidP="187C0377" w:rsidRDefault="187C0377" w14:paraId="0E8B82BE" w14:textId="6EFF12B5">
      <w:pPr>
        <w:pStyle w:val="ListParagraph"/>
        <w:numPr>
          <w:ilvl w:val="1"/>
          <w:numId w:val="1"/>
        </w:numPr>
        <w:spacing w:after="0" w:line="240" w:lineRule="auto"/>
        <w:rPr>
          <w:rFonts w:cs="Times New Roman"/>
          <w:lang w:val="lt-LT"/>
        </w:rPr>
      </w:pPr>
      <w:r w:rsidRPr="187C0377">
        <w:rPr>
          <w:rFonts w:eastAsia="Calibri" w:cs="Times New Roman"/>
          <w:lang w:val="lt-LT"/>
        </w:rPr>
        <w:t>Taip</w:t>
      </w:r>
    </w:p>
    <w:p w:rsidRPr="003A4146" w:rsidR="00B46CA9" w:rsidP="187C0377" w:rsidRDefault="187C0377" w14:paraId="6B0714CC" w14:textId="680E7AD7">
      <w:pPr>
        <w:pStyle w:val="ListParagraph"/>
        <w:numPr>
          <w:ilvl w:val="1"/>
          <w:numId w:val="1"/>
        </w:numPr>
        <w:spacing w:after="0" w:line="240" w:lineRule="auto"/>
        <w:rPr>
          <w:rFonts w:cs="Times New Roman"/>
          <w:lang w:val="lt-LT"/>
        </w:rPr>
      </w:pPr>
      <w:r w:rsidRPr="187C0377">
        <w:rPr>
          <w:rFonts w:eastAsia="Calibri" w:cs="Times New Roman"/>
          <w:lang w:val="lt-LT"/>
        </w:rPr>
        <w:t>Ne</w:t>
      </w:r>
    </w:p>
    <w:p w:rsidRPr="003A4146" w:rsidR="00B46CA9" w:rsidP="187C0377" w:rsidRDefault="187C0377" w14:paraId="09B5C528" w14:textId="2743BD05">
      <w:pPr>
        <w:pStyle w:val="ListParagraph"/>
        <w:numPr>
          <w:ilvl w:val="0"/>
          <w:numId w:val="1"/>
        </w:numPr>
        <w:spacing w:after="0" w:line="240" w:lineRule="auto"/>
        <w:rPr>
          <w:rFonts w:cs="Times New Roman"/>
          <w:b/>
          <w:bCs/>
          <w:lang w:val="lt-LT"/>
        </w:rPr>
      </w:pPr>
      <w:r w:rsidRPr="187C0377">
        <w:rPr>
          <w:rFonts w:eastAsia="Calibri" w:cs="Times New Roman"/>
          <w:b/>
          <w:bCs/>
          <w:lang w:val="lt-LT"/>
        </w:rPr>
        <w:t xml:space="preserve">Kokiu greičiu sklinda radijo bangos? </w:t>
      </w:r>
    </w:p>
    <w:p w:rsidRPr="003A4146" w:rsidR="00B46CA9" w:rsidP="187C0377" w:rsidRDefault="187C0377" w14:paraId="1D594A81" w14:textId="58156196">
      <w:pPr>
        <w:pStyle w:val="ListParagraph"/>
        <w:numPr>
          <w:ilvl w:val="1"/>
          <w:numId w:val="1"/>
        </w:numPr>
        <w:spacing w:after="0" w:line="240" w:lineRule="auto"/>
        <w:rPr>
          <w:rFonts w:cs="Times New Roman"/>
          <w:lang w:val="lt-LT"/>
        </w:rPr>
      </w:pPr>
      <w:r w:rsidRPr="187C0377">
        <w:rPr>
          <w:rFonts w:eastAsia="Calibri" w:cs="Times New Roman"/>
          <w:lang w:val="lt-LT"/>
        </w:rPr>
        <w:t>3*10</w:t>
      </w:r>
      <w:r w:rsidRPr="187C0377">
        <w:rPr>
          <w:rFonts w:eastAsia="Calibri" w:cs="Times New Roman"/>
          <w:vertAlign w:val="superscript"/>
          <w:lang w:val="lt-LT"/>
        </w:rPr>
        <w:t xml:space="preserve">8 </w:t>
      </w:r>
      <w:r w:rsidRPr="187C0377">
        <w:rPr>
          <w:rFonts w:cs="Times New Roman"/>
          <w:lang w:val="lt-LT"/>
        </w:rPr>
        <w:t>m/s</w:t>
      </w:r>
    </w:p>
    <w:p w:rsidRPr="003A4146" w:rsidR="00B46CA9" w:rsidP="187C0377" w:rsidRDefault="187C0377" w14:paraId="058BE878" w14:textId="77777777">
      <w:pPr>
        <w:pStyle w:val="ListParagraph"/>
        <w:numPr>
          <w:ilvl w:val="1"/>
          <w:numId w:val="1"/>
        </w:numPr>
        <w:spacing w:after="0" w:line="240" w:lineRule="auto"/>
        <w:rPr>
          <w:rFonts w:cs="Times New Roman"/>
          <w:lang w:val="lt-LT"/>
        </w:rPr>
      </w:pPr>
      <w:r w:rsidRPr="187C0377">
        <w:rPr>
          <w:rFonts w:cs="Times New Roman"/>
          <w:lang w:val="lt-LT"/>
        </w:rPr>
        <w:t>3*10</w:t>
      </w:r>
      <w:r w:rsidRPr="187C0377">
        <w:rPr>
          <w:rFonts w:cs="Times New Roman"/>
          <w:vertAlign w:val="superscript"/>
          <w:lang w:val="lt-LT"/>
        </w:rPr>
        <w:t>8</w:t>
      </w:r>
      <w:r w:rsidRPr="187C0377">
        <w:rPr>
          <w:rFonts w:cs="Times New Roman"/>
          <w:lang w:val="lt-LT"/>
        </w:rPr>
        <w:t xml:space="preserve"> km/s</w:t>
      </w:r>
    </w:p>
    <w:p w:rsidRPr="003A4146" w:rsidR="00B46CA9" w:rsidP="187C0377" w:rsidRDefault="187C0377" w14:paraId="63620082" w14:textId="77777777">
      <w:pPr>
        <w:pStyle w:val="ListParagraph"/>
        <w:numPr>
          <w:ilvl w:val="1"/>
          <w:numId w:val="1"/>
        </w:numPr>
        <w:spacing w:after="0" w:line="240" w:lineRule="auto"/>
        <w:rPr>
          <w:rFonts w:cs="Times New Roman"/>
          <w:lang w:val="lt-LT"/>
        </w:rPr>
      </w:pPr>
      <w:r w:rsidRPr="187C0377">
        <w:rPr>
          <w:rFonts w:cs="Times New Roman"/>
          <w:lang w:val="lt-LT"/>
        </w:rPr>
        <w:t>3*10</w:t>
      </w:r>
      <w:r w:rsidRPr="187C0377">
        <w:rPr>
          <w:rFonts w:cs="Times New Roman"/>
          <w:vertAlign w:val="superscript"/>
          <w:lang w:val="lt-LT"/>
        </w:rPr>
        <w:t>6</w:t>
      </w:r>
      <w:r w:rsidRPr="187C0377">
        <w:rPr>
          <w:rFonts w:cs="Times New Roman"/>
          <w:lang w:val="lt-LT"/>
        </w:rPr>
        <w:t xml:space="preserve"> m/s</w:t>
      </w:r>
    </w:p>
    <w:p w:rsidRPr="003A4146" w:rsidR="00B46CA9" w:rsidP="187C0377" w:rsidRDefault="187C0377" w14:paraId="41BA6EEB" w14:textId="77777777">
      <w:pPr>
        <w:pStyle w:val="ListParagraph"/>
        <w:numPr>
          <w:ilvl w:val="0"/>
          <w:numId w:val="1"/>
        </w:numPr>
        <w:spacing w:after="0" w:line="240" w:lineRule="auto"/>
        <w:rPr>
          <w:rFonts w:cs="Times New Roman"/>
          <w:b/>
          <w:bCs/>
          <w:lang w:val="lt-LT"/>
        </w:rPr>
      </w:pPr>
      <w:r w:rsidRPr="187C0377">
        <w:rPr>
          <w:rFonts w:eastAsia="Calibri" w:cs="Times New Roman"/>
          <w:b/>
          <w:bCs/>
          <w:lang w:val="lt-LT"/>
        </w:rPr>
        <w:t>Kokie reiškiniai būdingi radijo bangoms?</w:t>
      </w:r>
    </w:p>
    <w:p w:rsidRPr="003A4146" w:rsidR="00B46CA9" w:rsidP="187C0377" w:rsidRDefault="187C0377" w14:paraId="283DF23B" w14:textId="77777777">
      <w:pPr>
        <w:pStyle w:val="ListParagraph"/>
        <w:numPr>
          <w:ilvl w:val="1"/>
          <w:numId w:val="1"/>
        </w:numPr>
        <w:spacing w:after="0" w:line="240" w:lineRule="auto"/>
        <w:rPr>
          <w:rFonts w:cs="Times New Roman"/>
          <w:lang w:val="lt-LT"/>
        </w:rPr>
      </w:pPr>
      <w:r w:rsidRPr="187C0377">
        <w:rPr>
          <w:rFonts w:eastAsia="Calibri" w:cs="Times New Roman"/>
          <w:lang w:val="lt-LT"/>
        </w:rPr>
        <w:t>Interferencija</w:t>
      </w:r>
    </w:p>
    <w:p w:rsidRPr="003A4146" w:rsidR="00B46CA9" w:rsidP="187C0377" w:rsidRDefault="187C0377" w14:paraId="6B82987F" w14:textId="77777777">
      <w:pPr>
        <w:pStyle w:val="ListParagraph"/>
        <w:numPr>
          <w:ilvl w:val="1"/>
          <w:numId w:val="1"/>
        </w:numPr>
        <w:spacing w:after="0" w:line="240" w:lineRule="auto"/>
        <w:rPr>
          <w:rFonts w:cs="Times New Roman"/>
          <w:lang w:val="lt-LT"/>
        </w:rPr>
      </w:pPr>
      <w:r w:rsidRPr="187C0377">
        <w:rPr>
          <w:rFonts w:eastAsia="Calibri" w:cs="Times New Roman"/>
          <w:lang w:val="lt-LT"/>
        </w:rPr>
        <w:t>Difrakcija</w:t>
      </w:r>
    </w:p>
    <w:p w:rsidRPr="003A4146" w:rsidR="00B46CA9" w:rsidP="187C0377" w:rsidRDefault="187C0377" w14:paraId="0C2142E4" w14:textId="77777777">
      <w:pPr>
        <w:pStyle w:val="ListParagraph"/>
        <w:numPr>
          <w:ilvl w:val="1"/>
          <w:numId w:val="1"/>
        </w:numPr>
        <w:spacing w:after="0" w:line="240" w:lineRule="auto"/>
        <w:rPr>
          <w:rFonts w:cs="Times New Roman"/>
          <w:lang w:val="lt-LT"/>
        </w:rPr>
      </w:pPr>
      <w:r w:rsidRPr="187C0377">
        <w:rPr>
          <w:rFonts w:eastAsia="Calibri" w:cs="Times New Roman"/>
          <w:lang w:val="lt-LT"/>
        </w:rPr>
        <w:t>Ir interferencija, ir difrakcija</w:t>
      </w:r>
    </w:p>
    <w:p w:rsidRPr="003A4146" w:rsidR="00B46CA9" w:rsidP="187C0377" w:rsidRDefault="187C0377" w14:paraId="730FD6F4" w14:textId="77777777">
      <w:pPr>
        <w:pStyle w:val="ListParagraph"/>
        <w:numPr>
          <w:ilvl w:val="1"/>
          <w:numId w:val="1"/>
        </w:numPr>
        <w:spacing w:after="0" w:line="240" w:lineRule="auto"/>
        <w:rPr>
          <w:rFonts w:cs="Times New Roman"/>
          <w:lang w:val="lt-LT"/>
        </w:rPr>
      </w:pPr>
      <w:r w:rsidRPr="187C0377">
        <w:rPr>
          <w:rFonts w:eastAsia="Calibri" w:cs="Times New Roman"/>
          <w:lang w:val="lt-LT"/>
        </w:rPr>
        <w:t>Radijo bangoms nėra būdingų reiškinių</w:t>
      </w:r>
    </w:p>
    <w:p w:rsidRPr="003A4146" w:rsidR="00B46CA9" w:rsidP="187C0377" w:rsidRDefault="187C0377" w14:paraId="41B63C56" w14:textId="77777777">
      <w:pPr>
        <w:pStyle w:val="ListParagraph"/>
        <w:numPr>
          <w:ilvl w:val="0"/>
          <w:numId w:val="1"/>
        </w:numPr>
        <w:spacing w:after="0" w:line="240" w:lineRule="auto"/>
        <w:rPr>
          <w:rFonts w:cs="Times New Roman"/>
          <w:b/>
          <w:bCs/>
          <w:lang w:val="lt-LT"/>
        </w:rPr>
      </w:pPr>
      <w:r w:rsidRPr="187C0377">
        <w:rPr>
          <w:rFonts w:cs="Times New Roman"/>
          <w:b/>
          <w:bCs/>
          <w:lang w:val="lt-LT"/>
        </w:rPr>
        <w:t xml:space="preserve">Kiek šiuo metu yra radijo stočių Lietuvoje? </w:t>
      </w:r>
    </w:p>
    <w:p w:rsidRPr="003A4146" w:rsidR="00B46CA9" w:rsidP="187C0377" w:rsidRDefault="187C0377" w14:paraId="07358616" w14:textId="77777777">
      <w:pPr>
        <w:pStyle w:val="ListParagraph"/>
        <w:numPr>
          <w:ilvl w:val="1"/>
          <w:numId w:val="1"/>
        </w:numPr>
        <w:spacing w:after="0" w:line="240" w:lineRule="auto"/>
        <w:rPr>
          <w:rFonts w:cs="Times New Roman"/>
          <w:lang w:val="lt-LT"/>
        </w:rPr>
      </w:pPr>
      <w:r w:rsidRPr="187C0377">
        <w:rPr>
          <w:rFonts w:cs="Times New Roman"/>
          <w:lang w:val="lt-LT"/>
        </w:rPr>
        <w:t>43</w:t>
      </w:r>
    </w:p>
    <w:p w:rsidRPr="003A4146" w:rsidR="00B46CA9" w:rsidP="187C0377" w:rsidRDefault="187C0377" w14:paraId="2B65C17A" w14:textId="77777777">
      <w:pPr>
        <w:pStyle w:val="ListParagraph"/>
        <w:numPr>
          <w:ilvl w:val="1"/>
          <w:numId w:val="1"/>
        </w:numPr>
        <w:spacing w:after="0" w:line="240" w:lineRule="auto"/>
        <w:rPr>
          <w:rFonts w:cs="Times New Roman"/>
          <w:lang w:val="lt-LT"/>
        </w:rPr>
      </w:pPr>
      <w:r w:rsidRPr="187C0377">
        <w:rPr>
          <w:rFonts w:cs="Times New Roman"/>
          <w:lang w:val="lt-LT"/>
        </w:rPr>
        <w:t>21</w:t>
      </w:r>
    </w:p>
    <w:p w:rsidRPr="003A4146" w:rsidR="00B46CA9" w:rsidP="187C0377" w:rsidRDefault="187C0377" w14:paraId="0B13CA2D" w14:textId="4BB50A99">
      <w:pPr>
        <w:pStyle w:val="ListParagraph"/>
        <w:numPr>
          <w:ilvl w:val="1"/>
          <w:numId w:val="1"/>
        </w:numPr>
        <w:spacing w:after="0" w:line="240" w:lineRule="auto"/>
        <w:rPr>
          <w:rFonts w:cs="Times New Roman"/>
          <w:lang w:val="lt-LT"/>
        </w:rPr>
      </w:pPr>
      <w:r w:rsidRPr="187C0377">
        <w:rPr>
          <w:rFonts w:cs="Times New Roman"/>
          <w:lang w:val="lt-LT"/>
        </w:rPr>
        <w:t>35</w:t>
      </w:r>
    </w:p>
    <w:p w:rsidRPr="003A4146" w:rsidR="00B46CA9" w:rsidP="00B46CA9" w:rsidRDefault="00B46CA9" w14:paraId="58469BFB" w14:textId="77777777">
      <w:pPr>
        <w:pStyle w:val="ListParagraph"/>
        <w:spacing w:after="0" w:line="240" w:lineRule="auto"/>
        <w:ind w:left="1083"/>
        <w:rPr>
          <w:rFonts w:cs="Times New Roman"/>
          <w:lang w:val="lt-LT"/>
        </w:rPr>
      </w:pPr>
    </w:p>
    <w:p w:rsidRPr="003A4146" w:rsidR="00B46CA9" w:rsidP="00B46CA9" w:rsidRDefault="00B46CA9" w14:paraId="1034F03C" w14:textId="113FD121">
      <w:pPr>
        <w:pStyle w:val="ListParagraph"/>
        <w:spacing w:after="0" w:line="240" w:lineRule="auto"/>
        <w:ind w:left="1083"/>
        <w:rPr>
          <w:rFonts w:cs="Times New Roman"/>
          <w:lang w:val="lt-LT"/>
        </w:rPr>
        <w:sectPr w:rsidRPr="003A4146" w:rsidR="00B46CA9" w:rsidSect="00B46CA9">
          <w:type w:val="continuous"/>
          <w:pgSz w:w="12240" w:h="15840" w:orient="portrait"/>
          <w:pgMar w:top="567" w:right="567" w:bottom="567" w:left="567" w:header="720" w:footer="720" w:gutter="0"/>
          <w:cols w:space="720" w:num="2" w:sep="1"/>
          <w:docGrid w:linePitch="360"/>
        </w:sectPr>
      </w:pPr>
    </w:p>
    <w:p w:rsidRPr="003A4146" w:rsidR="00B46CA9" w:rsidP="00B46CA9" w:rsidRDefault="00B46CA9" w14:paraId="41B3C8E6" w14:textId="04EF5CE3">
      <w:pPr>
        <w:pStyle w:val="ListParagraph"/>
        <w:spacing w:after="0" w:line="240" w:lineRule="auto"/>
        <w:ind w:left="1083"/>
        <w:rPr>
          <w:rFonts w:cs="Times New Roman"/>
          <w:lang w:val="lt-LT"/>
        </w:rPr>
      </w:pPr>
    </w:p>
    <w:p w:rsidRPr="003A4146" w:rsidR="00B46CA9" w:rsidP="187C0377" w:rsidRDefault="187C0377" w14:paraId="43E2E532" w14:textId="16F5A4E9">
      <w:pPr>
        <w:spacing w:after="0" w:line="240" w:lineRule="auto"/>
        <w:jc w:val="center"/>
        <w:rPr>
          <w:rFonts w:cs="Times New Roman"/>
          <w:sz w:val="28"/>
          <w:szCs w:val="28"/>
          <w:lang w:val="lt-LT"/>
        </w:rPr>
      </w:pPr>
      <w:r w:rsidRPr="187C0377">
        <w:rPr>
          <w:rFonts w:cs="Times New Roman"/>
          <w:sz w:val="28"/>
          <w:szCs w:val="28"/>
          <w:lang w:val="lt-LT"/>
        </w:rPr>
        <w:t>KITI KLAUSIMAI</w:t>
      </w:r>
    </w:p>
    <w:p w:rsidRPr="003A4146" w:rsidR="00B46CA9" w:rsidP="187C0377" w:rsidRDefault="00A71875" w14:paraId="3FD6432A" w14:textId="47D909DF">
      <w:pPr>
        <w:spacing w:after="0" w:line="240" w:lineRule="auto"/>
        <w:rPr>
          <w:rFonts w:cs="Times New Roman"/>
          <w:b/>
          <w:bCs/>
          <w:sz w:val="28"/>
          <w:szCs w:val="28"/>
          <w:lang w:val="lt-LT"/>
        </w:rPr>
      </w:pPr>
      <w:r w:rsidRPr="003A4146">
        <w:rPr>
          <w:rFonts w:cs="Times New Roman"/>
          <w:noProof/>
          <w:lang w:val="lt-LT"/>
        </w:rPr>
        <w:drawing>
          <wp:anchor distT="0" distB="0" distL="114300" distR="114300" simplePos="0" relativeHeight="251658240" behindDoc="1" locked="0" layoutInCell="1" allowOverlap="1" wp14:anchorId="3A48BB33" wp14:editId="23C848E7">
            <wp:simplePos x="0" y="0"/>
            <wp:positionH relativeFrom="column">
              <wp:posOffset>5402580</wp:posOffset>
            </wp:positionH>
            <wp:positionV relativeFrom="paragraph">
              <wp:posOffset>19050</wp:posOffset>
            </wp:positionV>
            <wp:extent cx="1360805" cy="1776730"/>
            <wp:effectExtent l="0" t="0" r="0" b="0"/>
            <wp:wrapSquare wrapText="bothSides"/>
            <wp:docPr id="542171112" name="Picture 1" descr="SusijÄs vaiz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60805" cy="1776730"/>
                    </a:xfrm>
                    <a:prstGeom prst="rect">
                      <a:avLst/>
                    </a:prstGeom>
                  </pic:spPr>
                </pic:pic>
              </a:graphicData>
            </a:graphic>
            <wp14:sizeRelH relativeFrom="margin">
              <wp14:pctWidth>0</wp14:pctWidth>
            </wp14:sizeRelH>
            <wp14:sizeRelV relativeFrom="margin">
              <wp14:pctHeight>0</wp14:pctHeight>
            </wp14:sizeRelV>
          </wp:anchor>
        </w:drawing>
      </w:r>
      <w:r w:rsidRPr="187C0377" w:rsidR="187C0377">
        <w:rPr>
          <w:rFonts w:cs="Times New Roman"/>
          <w:b/>
          <w:bCs/>
          <w:sz w:val="28"/>
          <w:szCs w:val="28"/>
          <w:lang w:val="lt-LT"/>
        </w:rPr>
        <w:t xml:space="preserve"> </w:t>
      </w:r>
    </w:p>
    <w:p w:rsidRPr="003A4146" w:rsidR="00B46CA9" w:rsidP="187C0377" w:rsidRDefault="187C0377" w14:paraId="7EB8EF6C" w14:textId="7CB87ACD">
      <w:pPr>
        <w:pStyle w:val="ListParagraph"/>
        <w:numPr>
          <w:ilvl w:val="0"/>
          <w:numId w:val="3"/>
        </w:numPr>
        <w:spacing w:after="0" w:line="240" w:lineRule="auto"/>
        <w:rPr>
          <w:rFonts w:cs="Times New Roman"/>
          <w:szCs w:val="24"/>
          <w:lang w:val="lt-LT"/>
        </w:rPr>
      </w:pPr>
      <w:r w:rsidRPr="187C0377">
        <w:rPr>
          <w:rFonts w:cs="Times New Roman"/>
          <w:lang w:val="lt-LT"/>
        </w:rPr>
        <w:t xml:space="preserve">Kaip manote, kur gyvenime galima pritaikyti radijo bangas? </w:t>
      </w:r>
    </w:p>
    <w:p w:rsidRPr="003A4146" w:rsidR="00B46CA9" w:rsidP="187C0377" w:rsidRDefault="187C0377" w14:paraId="7F9ABAE3" w14:textId="64BCA12A">
      <w:pPr>
        <w:pStyle w:val="ListParagraph"/>
        <w:numPr>
          <w:ilvl w:val="0"/>
          <w:numId w:val="3"/>
        </w:numPr>
        <w:spacing w:after="0" w:line="240" w:lineRule="auto"/>
        <w:rPr>
          <w:szCs w:val="24"/>
          <w:lang w:val="lt-LT"/>
        </w:rPr>
      </w:pPr>
      <w:r w:rsidRPr="187C0377">
        <w:rPr>
          <w:rFonts w:cs="Times New Roman"/>
          <w:lang w:val="lt-LT"/>
        </w:rPr>
        <w:t>Koks esminis veikimo skirtumas tarp radijo imtuvo ir siųstuvo?</w:t>
      </w:r>
    </w:p>
    <w:p w:rsidRPr="003A4146" w:rsidR="00B46CA9" w:rsidP="187C0377" w:rsidRDefault="187C0377" w14:paraId="6E008A4D" w14:textId="03307370">
      <w:pPr>
        <w:pStyle w:val="ListParagraph"/>
        <w:numPr>
          <w:ilvl w:val="0"/>
          <w:numId w:val="3"/>
        </w:numPr>
        <w:spacing w:after="0" w:line="240" w:lineRule="auto"/>
        <w:rPr>
          <w:rFonts w:cs="Times New Roman"/>
          <w:lang w:val="lt-LT"/>
        </w:rPr>
      </w:pPr>
      <w:r w:rsidRPr="187C0377">
        <w:rPr>
          <w:rFonts w:eastAsia="Calibri" w:cs="Times New Roman"/>
          <w:lang w:val="lt-LT"/>
        </w:rPr>
        <w:t xml:space="preserve">Kokia yra antenos paskirtis? </w:t>
      </w:r>
    </w:p>
    <w:p w:rsidRPr="003A4146" w:rsidR="00B46CA9" w:rsidP="187C0377" w:rsidRDefault="187C0377" w14:paraId="0D8257B8" w14:textId="23FE6630">
      <w:pPr>
        <w:pStyle w:val="ListParagraph"/>
        <w:numPr>
          <w:ilvl w:val="0"/>
          <w:numId w:val="3"/>
        </w:numPr>
        <w:spacing w:after="0" w:line="240" w:lineRule="auto"/>
        <w:rPr>
          <w:rFonts w:cs="Times New Roman"/>
          <w:lang w:val="lt-LT"/>
        </w:rPr>
      </w:pPr>
      <w:r w:rsidRPr="187C0377">
        <w:rPr>
          <w:rFonts w:eastAsia="Calibri" w:cs="Times New Roman"/>
          <w:lang w:val="lt-LT"/>
        </w:rPr>
        <w:t>Kam reikalingas įžeminimas radijuje?</w:t>
      </w:r>
      <w:r w:rsidRPr="187C0377">
        <w:rPr>
          <w:rFonts w:cs="Times New Roman"/>
          <w:noProof/>
          <w:lang w:val="lt-LT"/>
        </w:rPr>
        <w:t xml:space="preserve"> </w:t>
      </w:r>
    </w:p>
    <w:p w:rsidRPr="003A4146" w:rsidR="00B46CA9" w:rsidP="187C0377" w:rsidRDefault="187C0377" w14:paraId="5C6BE4B1" w14:textId="23CCDEB0">
      <w:pPr>
        <w:pStyle w:val="ListParagraph"/>
        <w:numPr>
          <w:ilvl w:val="0"/>
          <w:numId w:val="3"/>
        </w:numPr>
        <w:spacing w:after="0" w:line="240" w:lineRule="auto"/>
        <w:rPr>
          <w:rFonts w:cs="Times New Roman"/>
          <w:lang w:val="lt-LT"/>
        </w:rPr>
      </w:pPr>
      <w:r w:rsidRPr="187C0377">
        <w:rPr>
          <w:rFonts w:eastAsia="Calibri" w:cs="Times New Roman"/>
          <w:lang w:val="lt-LT"/>
        </w:rPr>
        <w:t>Ar prietaisai, spinduliuojantys radijo bangas, gali sukelti tokias ligas kaip vėžys?</w:t>
      </w:r>
    </w:p>
    <w:p w:rsidRPr="003A4146" w:rsidR="00B46CA9" w:rsidP="187C0377" w:rsidRDefault="187C0377" w14:paraId="323132A4" w14:textId="116DBA91">
      <w:pPr>
        <w:pStyle w:val="ListParagraph"/>
        <w:numPr>
          <w:ilvl w:val="0"/>
          <w:numId w:val="3"/>
        </w:numPr>
        <w:spacing w:after="0" w:line="240" w:lineRule="auto"/>
        <w:rPr>
          <w:rFonts w:cs="Times New Roman"/>
          <w:lang w:val="lt-LT"/>
        </w:rPr>
      </w:pPr>
      <w:r w:rsidRPr="187C0377">
        <w:rPr>
          <w:rFonts w:cs="Times New Roman"/>
          <w:lang w:val="lt-LT"/>
        </w:rPr>
        <w:t>Kokiu didžiausiu atstumu gali veikti tokia racija (1 pav.)?</w:t>
      </w:r>
    </w:p>
    <w:p w:rsidRPr="003A4146" w:rsidR="00B46CA9" w:rsidP="187C0377" w:rsidRDefault="187C0377" w14:paraId="24709D57" w14:textId="0A8E7945">
      <w:pPr>
        <w:pStyle w:val="ListParagraph"/>
        <w:numPr>
          <w:ilvl w:val="0"/>
          <w:numId w:val="3"/>
        </w:numPr>
        <w:spacing w:after="0" w:line="240" w:lineRule="auto"/>
        <w:rPr>
          <w:rFonts w:cs="Times New Roman"/>
          <w:lang w:val="lt-LT"/>
        </w:rPr>
      </w:pPr>
      <w:r w:rsidRPr="187C0377">
        <w:rPr>
          <w:rFonts w:cs="Times New Roman"/>
          <w:lang w:val="lt-LT"/>
        </w:rPr>
        <w:t xml:space="preserve">Kaip dažnai klausotės radijo stočių? </w:t>
      </w:r>
    </w:p>
    <w:p w:rsidRPr="003A4146" w:rsidR="00B46CA9" w:rsidP="187C0377" w:rsidRDefault="187C0377" w14:paraId="0F50CB54" w14:textId="5F1238A2">
      <w:pPr>
        <w:pStyle w:val="ListParagraph"/>
        <w:numPr>
          <w:ilvl w:val="0"/>
          <w:numId w:val="3"/>
        </w:numPr>
        <w:spacing w:after="0" w:line="240" w:lineRule="auto"/>
        <w:rPr>
          <w:rFonts w:cs="Times New Roman"/>
          <w:lang w:val="lt-LT"/>
        </w:rPr>
      </w:pPr>
      <w:r w:rsidRPr="187C0377">
        <w:rPr>
          <w:rFonts w:cs="Times New Roman"/>
          <w:lang w:val="lt-LT"/>
        </w:rPr>
        <w:t>Ar esate naudojęsi racija?</w:t>
      </w:r>
    </w:p>
    <w:p w:rsidRPr="003A4146" w:rsidR="00B46CA9" w:rsidRDefault="00B46CA9" w14:paraId="2B555620" w14:textId="77777777">
      <w:pPr>
        <w:rPr>
          <w:rFonts w:cs="Times New Roman"/>
          <w:szCs w:val="24"/>
          <w:lang w:val="lt-LT"/>
        </w:rPr>
        <w:sectPr w:rsidRPr="003A4146" w:rsidR="00B46CA9" w:rsidSect="00B46CA9">
          <w:type w:val="continuous"/>
          <w:pgSz w:w="12240" w:h="15840" w:orient="portrait"/>
          <w:pgMar w:top="567" w:right="567" w:bottom="567" w:left="567" w:header="720" w:footer="720" w:gutter="0"/>
          <w:cols w:space="720"/>
          <w:docGrid w:linePitch="360"/>
        </w:sectPr>
      </w:pPr>
      <w:r w:rsidRPr="003A4146">
        <w:rPr>
          <w:rFonts w:cs="Times New Roman"/>
          <w:szCs w:val="24"/>
          <w:lang w:val="lt-LT"/>
        </w:rPr>
        <w:br w:type="page"/>
      </w:r>
    </w:p>
    <w:p w:rsidRPr="00A71875" w:rsidR="00B46CA9" w:rsidP="003F1D16" w:rsidRDefault="00B46CA9" w14:paraId="5A5F5434" w14:textId="646D6540">
      <w:pPr>
        <w:spacing w:after="0" w:line="240" w:lineRule="auto"/>
        <w:jc w:val="right"/>
        <w:rPr>
          <w:rFonts w:eastAsia="Calibri" w:cs="Times New Roman"/>
          <w:b/>
          <w:bCs/>
          <w:szCs w:val="24"/>
          <w:lang w:val="lt-LT"/>
        </w:rPr>
      </w:pPr>
      <w:r w:rsidRPr="00A71875">
        <w:rPr>
          <w:rFonts w:eastAsia="Calibri" w:cs="Times New Roman"/>
          <w:b/>
          <w:bCs/>
          <w:szCs w:val="24"/>
          <w:lang w:val="lt-LT"/>
        </w:rPr>
        <w:lastRenderedPageBreak/>
        <w:t>2 PRIEDAS</w:t>
      </w:r>
    </w:p>
    <w:p w:rsidRPr="00813F01" w:rsidR="00B46CA9" w:rsidP="00813F01" w:rsidRDefault="00B46CA9" w14:paraId="53D23CC4" w14:textId="18AE6CA4">
      <w:pPr>
        <w:pStyle w:val="Heading2"/>
        <w:jc w:val="right"/>
        <w:rPr>
          <w:rFonts w:eastAsia="Calibri"/>
          <w:lang w:val="lt-LT"/>
        </w:rPr>
      </w:pPr>
      <w:bookmarkStart w:name="_Toc8557710" w:id="31"/>
      <w:r w:rsidRPr="00813F01">
        <w:rPr>
          <w:rFonts w:eastAsia="Calibri"/>
          <w:lang w:val="lt-LT"/>
        </w:rPr>
        <w:t>APKLAUSOS REZULTATAI</w:t>
      </w:r>
      <w:bookmarkEnd w:id="31"/>
    </w:p>
    <w:tbl>
      <w:tblPr>
        <w:tblW w:w="5000" w:type="pct"/>
        <w:tblLook w:val="04A0" w:firstRow="1" w:lastRow="0" w:firstColumn="1" w:lastColumn="0" w:noHBand="0" w:noVBand="1"/>
      </w:tblPr>
      <w:tblGrid>
        <w:gridCol w:w="549"/>
        <w:gridCol w:w="503"/>
        <w:gridCol w:w="816"/>
        <w:gridCol w:w="1017"/>
        <w:gridCol w:w="299"/>
        <w:gridCol w:w="299"/>
        <w:gridCol w:w="299"/>
        <w:gridCol w:w="299"/>
        <w:gridCol w:w="299"/>
        <w:gridCol w:w="299"/>
        <w:gridCol w:w="299"/>
        <w:gridCol w:w="1843"/>
        <w:gridCol w:w="1334"/>
        <w:gridCol w:w="1658"/>
        <w:gridCol w:w="1397"/>
        <w:gridCol w:w="916"/>
        <w:gridCol w:w="1037"/>
        <w:gridCol w:w="1046"/>
        <w:gridCol w:w="487"/>
      </w:tblGrid>
      <w:tr w:rsidRPr="003A4146" w:rsidR="00B46CA9" w:rsidTr="00AD75B3" w14:paraId="286DE01C" w14:textId="77777777">
        <w:trPr>
          <w:trHeight w:val="818"/>
        </w:trPr>
        <w:tc>
          <w:tcPr>
            <w:tcW w:w="18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35B707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Klasė</w:t>
            </w:r>
          </w:p>
        </w:tc>
        <w:tc>
          <w:tcPr>
            <w:tcW w:w="17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5F7956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Lytis</w:t>
            </w:r>
          </w:p>
        </w:tc>
        <w:tc>
          <w:tcPr>
            <w:tcW w:w="27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62C2F8B" w14:textId="18C543D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Mokosi</w:t>
            </w:r>
            <w:r w:rsidR="00134D33">
              <w:rPr>
                <w:rFonts w:ascii="Calibri" w:hAnsi="Calibri" w:eastAsia="Times New Roman" w:cs="Calibri"/>
                <w:color w:val="000000"/>
                <w:sz w:val="18"/>
                <w:szCs w:val="18"/>
                <w:lang w:val="lt-LT" w:eastAsia="lt-LT"/>
              </w:rPr>
              <w:t>ar</w:t>
            </w:r>
            <w:r w:rsidRPr="003A4146">
              <w:rPr>
                <w:rFonts w:ascii="Calibri" w:hAnsi="Calibri" w:eastAsia="Times New Roman" w:cs="Calibri"/>
                <w:color w:val="000000"/>
                <w:sz w:val="18"/>
                <w:szCs w:val="18"/>
                <w:lang w:val="lt-LT" w:eastAsia="lt-LT"/>
              </w:rPr>
              <w:t xml:space="preserve"> studijavo fiziką?</w:t>
            </w:r>
          </w:p>
        </w:tc>
        <w:tc>
          <w:tcPr>
            <w:tcW w:w="344"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828C323" w14:textId="6A3C676A">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Ketina sieti</w:t>
            </w:r>
            <w:r w:rsidR="00134D33">
              <w:rPr>
                <w:rFonts w:ascii="Calibri" w:hAnsi="Calibri" w:eastAsia="Times New Roman" w:cs="Calibri"/>
                <w:color w:val="000000"/>
                <w:sz w:val="18"/>
                <w:szCs w:val="18"/>
                <w:lang w:val="lt-LT" w:eastAsia="lt-LT"/>
              </w:rPr>
              <w:t xml:space="preserve"> ar</w:t>
            </w:r>
            <w:r w:rsidRPr="003A4146">
              <w:rPr>
                <w:rFonts w:ascii="Calibri" w:hAnsi="Calibri" w:eastAsia="Times New Roman" w:cs="Calibri"/>
                <w:color w:val="000000"/>
                <w:sz w:val="18"/>
                <w:szCs w:val="18"/>
                <w:lang w:val="lt-LT" w:eastAsia="lt-LT"/>
              </w:rPr>
              <w:t xml:space="preserve"> naudoja gyvenime?</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ED2CED0"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854C4C6"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2</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70DB726"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3</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5437F0C4"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4</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11C5F61"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5</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883CD5A"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6</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369C99E"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7</w:t>
            </w:r>
          </w:p>
        </w:tc>
        <w:tc>
          <w:tcPr>
            <w:tcW w:w="623"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C68821E"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w:t>
            </w:r>
          </w:p>
        </w:tc>
        <w:tc>
          <w:tcPr>
            <w:tcW w:w="45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5054C34A"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2</w:t>
            </w:r>
          </w:p>
        </w:tc>
        <w:tc>
          <w:tcPr>
            <w:tcW w:w="56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5ED4DA9A"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3</w:t>
            </w:r>
          </w:p>
        </w:tc>
        <w:tc>
          <w:tcPr>
            <w:tcW w:w="472"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6D3354A"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4</w:t>
            </w:r>
          </w:p>
        </w:tc>
        <w:tc>
          <w:tcPr>
            <w:tcW w:w="346"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FB02E94"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5</w:t>
            </w:r>
          </w:p>
        </w:tc>
        <w:tc>
          <w:tcPr>
            <w:tcW w:w="35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4F79D4F"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6</w:t>
            </w:r>
          </w:p>
        </w:tc>
        <w:tc>
          <w:tcPr>
            <w:tcW w:w="353"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5A5ACCB8"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7</w:t>
            </w:r>
          </w:p>
        </w:tc>
        <w:tc>
          <w:tcPr>
            <w:tcW w:w="165"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686C93C5"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8</w:t>
            </w:r>
          </w:p>
        </w:tc>
      </w:tr>
      <w:tr w:rsidRPr="003A4146" w:rsidR="00B46CA9" w:rsidTr="00AD75B3" w14:paraId="5FA6615C" w14:textId="77777777">
        <w:trPr>
          <w:trHeight w:val="155"/>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A3B4919"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F6FFD0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4AD12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F47B13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C67881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DBC76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7E4C8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449DBA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07BCFE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8E3F35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BFC08D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EEBA93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1C8B5D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BF5F9A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76C2F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521AAD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7A497C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060AA88" w14:textId="2657D9AF">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kasdien (</w:t>
            </w:r>
            <w:r w:rsidR="00606A4B">
              <w:rPr>
                <w:rFonts w:ascii="Calibri" w:hAnsi="Calibri" w:eastAsia="Times New Roman" w:cs="Calibri"/>
                <w:color w:val="000000"/>
                <w:sz w:val="18"/>
                <w:szCs w:val="18"/>
                <w:lang w:val="lt-LT" w:eastAsia="lt-LT"/>
              </w:rPr>
              <w:t>sporto sal</w:t>
            </w:r>
            <w:r w:rsidRPr="003A4146">
              <w:rPr>
                <w:rFonts w:ascii="Calibri" w:hAnsi="Calibri" w:eastAsia="Times New Roman" w:cs="Calibri"/>
                <w:color w:val="000000"/>
                <w:sz w:val="18"/>
                <w:szCs w:val="18"/>
                <w:lang w:val="lt-LT" w:eastAsia="lt-LT"/>
              </w:rPr>
              <w:t>)</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77ADE1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AD75B3" w14:paraId="1097EA89" w14:textId="77777777">
        <w:trPr>
          <w:trHeight w:val="91"/>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CF1E232"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7F40B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AE1F72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9D2A09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068183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47537B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FE7437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15231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3F0464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3C4131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41D2D4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E5EC10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 radarai, racijos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420FBC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ima, o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0678B8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61C25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neįvyktų sprogimas</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46A6CB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1D85BE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5km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44B71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kelis kartus per savaitę</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513CD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B46CA9" w14:paraId="35DFB6ED" w14:textId="77777777">
        <w:trPr>
          <w:trHeight w:val="735"/>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F0D48DC"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BB0F78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14436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76A354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8A0E5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B546ED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12C8B5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4EA57A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3193B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1FC724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B8DA5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A9E3A6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 radaras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333CE6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ima, o siųstuvas išsiunčia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582DDE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pagauti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886AFA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20D1B8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BE66BB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2km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1BF9C4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kasdien</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EDC561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46D3E78B" w14:textId="77777777">
        <w:trPr>
          <w:trHeight w:val="1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27984A0"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AE1E8D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7AF07A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C47EE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44846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8978D1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90CEEB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02DEAB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93712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F6A031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104B21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C2FF88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klausyti radijo, siųsti informaciją</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75F839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bangas, siųstuvas išsiunčia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6489C4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radijo signalus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A17C1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elektra nenutekėtų</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022155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9A3B3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5DDBFA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kasdien</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70E9E1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AD75B3" w14:paraId="67C63D2D" w14:textId="77777777">
        <w:trPr>
          <w:trHeight w:val="499"/>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4A669DC1"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BEE24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EFBD6F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71E63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29ABAC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4FB5CF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A2A94A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E95762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6E190F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82A6A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D3F14A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807296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komunikacijos, logistika</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5CCF24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siųstuvas siunčia, imtuvas gaudo</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277195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pagauti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E13AAA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 tai?</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387456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77E4DB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100m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3795D3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neturiu radijo imtuvo</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1FB10F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3F1D16" w14:paraId="381841CE" w14:textId="77777777">
        <w:trPr>
          <w:trHeight w:val="259"/>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B25CDB3"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4512A8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8D8BF4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2FD36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BCDD58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284B3D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7F33FB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9E0A48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13ABD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B48C8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C7F278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51D1B4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sportas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8AC181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siųstuvas ir "atiduoda", ir priima, o siųstuvas tik išsiunčia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D25AF2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9BE5CB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apsaugoti, jei būna per daug</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6F7ACA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A64F5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100km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53F897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važiuodamas mašina</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18861A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32EAD16F"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5A13D67"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12</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5BD496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9B6862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448E4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313486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5CCA47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6CEC41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545BC8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F5DC7B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BC4183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CE0DFA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9F1BB7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 bevieliai mikrofonai, telekomunikacija</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9B10F2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bangas priima, siustuvas siuncia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8A040D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gauti radijo bangu signala</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6E425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panaikinti statiniam triuksmui</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982CF2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A51AE9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AA46D4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nesinaudoju</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10188D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4C8A24FD"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5714D70"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12</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6B4BD4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ECE517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C191C8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A69158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C6BC0C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CCE3E0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2E2F7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9DFC69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8D1767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6BA087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9E2E21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įgarsinant renginius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009778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ima, o siųstuvas išsiunčia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63B860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padidinti atstumą</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492A54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dėl elektros nutekėjimo</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8DB2E4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B8ADD9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2km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964B3F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kasdien</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759D6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3A5EAD4D" w14:textId="77777777">
        <w:trPr>
          <w:trHeight w:val="397"/>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AB9D859"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9</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6ADB16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07B01C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9FEF40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4E54D4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BD23E6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BB0A7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319DD1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2438CA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477BF9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FD739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6487E7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 televizija, mikrobangų krosnelė</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628527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3F000F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signalams priimti</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961A88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28AD74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37173E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3km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278CFF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 keletą dienų</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FCF2F8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263E89" w14:paraId="6732002D" w14:textId="77777777">
        <w:trPr>
          <w:trHeight w:val="1117"/>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D2B2E59"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9E023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4C7074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26F748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8D6464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F53909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3E01AB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76EFC4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7D2445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8943E6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A2BDBC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F9C192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Klausantis radijos, šnekėtis su draugais, užsakyti kranus statybose.</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27D79D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Siųstuvas užkoduoja ir išsiunčia, imtuvas atkoduoja ir įvairiais būdais paverčia į mums girdimą garsą.</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2B7AE9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Siunčia arba priima signalus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BB23C0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Tam, kad nebūtu ikyraus zirzimo</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FB6FDC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330F6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Priklauso nuo oro ir aplinkos salygu. Apie 1-3km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3E337F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Kiekvieną kartą sėdint mašinoje</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EE6CC2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263E89" w14:paraId="41F598DD" w14:textId="77777777">
        <w:trPr>
          <w:trHeight w:val="559"/>
        </w:trPr>
        <w:tc>
          <w:tcPr>
            <w:tcW w:w="18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43DB7A9"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lastRenderedPageBreak/>
              <w:t>11</w:t>
            </w:r>
          </w:p>
        </w:tc>
        <w:tc>
          <w:tcPr>
            <w:tcW w:w="17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4EBB84C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AE234A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30A49B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CBA34D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E8ADE2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07925C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2AC2D2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424BDD9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38005A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1669D4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8ADA31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Susisiekimui,bendravimui</w:t>
            </w:r>
          </w:p>
        </w:tc>
        <w:tc>
          <w:tcPr>
            <w:tcW w:w="45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8555B9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radijo imtuvas bangas gaudo,o siųstuvas skleidžia</w:t>
            </w:r>
          </w:p>
        </w:tc>
        <w:tc>
          <w:tcPr>
            <w:tcW w:w="56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DA8050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Radio bangų gaudymui</w:t>
            </w:r>
          </w:p>
        </w:tc>
        <w:tc>
          <w:tcPr>
            <w:tcW w:w="472"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1D5AE7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D92EBA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867A9D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10km</w:t>
            </w:r>
          </w:p>
        </w:tc>
        <w:tc>
          <w:tcPr>
            <w:tcW w:w="353"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BEB186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Retkarčiais (kelis kartus per savaitę)</w:t>
            </w:r>
          </w:p>
        </w:tc>
        <w:tc>
          <w:tcPr>
            <w:tcW w:w="165"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51356C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263E89" w14:paraId="20B386D2" w14:textId="77777777">
        <w:trPr>
          <w:trHeight w:val="1076"/>
        </w:trPr>
        <w:tc>
          <w:tcPr>
            <w:tcW w:w="18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5F63E70"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52C6149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410F71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69E502F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1AF284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7A9EDC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D1318E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0AE045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EE97BF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E44631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09ADBA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FE8CFA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susisiekimui</w:t>
            </w:r>
          </w:p>
        </w:tc>
        <w:tc>
          <w:tcPr>
            <w:tcW w:w="45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617453C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Siustuvas siuncia bangas, imtuvas jas priima ir apdoroja</w:t>
            </w:r>
          </w:p>
        </w:tc>
        <w:tc>
          <w:tcPr>
            <w:tcW w:w="56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6BDCB2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Antena siuncia ir priima bangas</w:t>
            </w:r>
          </w:p>
        </w:tc>
        <w:tc>
          <w:tcPr>
            <w:tcW w:w="472"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A27B8A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60E32FC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5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6AC311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5km</w:t>
            </w:r>
          </w:p>
        </w:tc>
        <w:tc>
          <w:tcPr>
            <w:tcW w:w="353"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6E3423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Kiekvieną dieną</w:t>
            </w:r>
          </w:p>
        </w:tc>
        <w:tc>
          <w:tcPr>
            <w:tcW w:w="165"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77077E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2778AFE6"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247F3D8"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D6258D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0F82DB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BFEA2F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Nežinau</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2BFB82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077E5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A878E5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D6CF80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872E1A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47B2B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B9FD14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D2D410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Vaiduokliams gaudyti</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C23888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Vienas siunčia, kitas gaudo</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39494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Priimti arba spinduliuoti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2BC34E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apsaugoti žmogaus gyvybę</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94575A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8BF604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DE8BF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Retai</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4AC77B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21141000" w14:textId="77777777">
        <w:trPr>
          <w:trHeight w:val="98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C00C1ED"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41C83D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4FB2B7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2BF7C4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7106A6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BCF598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AB1F0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BD35C2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68294D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A93D13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3CD38A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302BE6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Perduodant informacija skatmeniniu budu</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B4E37B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Imtuvas skirtas uzfiksuoti kintanti elektromagnetini lauka, siustuvas - ji kurti. </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2BBAB2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Skleisti elektromagnetines bangas erdveje</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4A252A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kuo didesniu spinduliu sklistu bangos ir kad gal nebutu stiprus elektromagnetinis laukas</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248EBA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285B84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Priklausomai nuo salygu, kliuciu ruozo, vid 15km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EFBDF6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FB72BB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2E6E7E26"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9B69CA8"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DA4858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BA3D4E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72C611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96674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105158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B17331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40E929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E1A003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68756F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120D7F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408FC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Racijoms, susisiekimui</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7CEDDA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gaudo, siųstuvas siunčia bangas</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619733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dažnį</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9658C8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radijas būtų arčiau žemės</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7CDBDF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FD5DD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300 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504A71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kasdien (gym)</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89FAF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3F1D16" w14:paraId="77D6FE4F"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FEA4128"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8D2951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1AD787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6F3CF3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261443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8834E5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6167A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3D3434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C9803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F48B45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33C53B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63632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Medicinoje, astrologoje</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BE07FD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Vienas gaudo, kitas siunčia bangas</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94B0A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Sugaudyti bangas</w:t>
            </w:r>
          </w:p>
        </w:tc>
        <w:tc>
          <w:tcPr>
            <w:tcW w:w="472" w:type="pct"/>
            <w:tcBorders>
              <w:top w:val="nil"/>
              <w:left w:val="nil"/>
              <w:bottom w:val="single" w:color="auto" w:sz="4" w:space="0"/>
              <w:right w:val="single" w:color="auto" w:sz="4" w:space="0"/>
            </w:tcBorders>
            <w:shd w:val="clear" w:color="auto" w:fill="auto"/>
            <w:vAlign w:val="center"/>
            <w:hideMark/>
          </w:tcPr>
          <w:p w:rsidRPr="003A4146" w:rsidR="00B46CA9" w:rsidP="00B46CA9" w:rsidRDefault="00B46CA9" w14:paraId="49489E0D" w14:textId="77777777">
            <w:pPr>
              <w:spacing w:after="0" w:line="240" w:lineRule="auto"/>
              <w:jc w:val="center"/>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1E42DD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9BF782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0,5 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17080D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kartą į mėnesį</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40B12A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3F1D16" w14:paraId="5C334BD6"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DE709A6" w14:textId="77777777">
            <w:pPr>
              <w:spacing w:after="0" w:line="240" w:lineRule="auto"/>
              <w:jc w:val="center"/>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369DCF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4F3B1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9A93E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E2A029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B2B26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E73C95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AFF6B2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3BF076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28B7F2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C994C9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1B0AE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Valdyti įrenginius, pvz. dronus, kameras pajungti radijo bangomis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87E0A8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bangas, siųstuvas išsiunčia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667736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Priimti arba spinduliuoti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9C3087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pašalintų pašalinius elektros trukdžius</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A28931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1A0061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iki 10-15 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31587C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kasdien</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C07A43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36449A73" w14:textId="77777777">
        <w:trPr>
          <w:trHeight w:val="256"/>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6F12EA1"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96A0D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6A452F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90F637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E67736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1C3A9A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A4F9D1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B49809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D83FB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C11DF5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4B1265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B1840A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Susisiekimui,bendravimui</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C7616B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gauna ir išsiunčia bangas, siųstuvas išsiunčia bangas</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952840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gaudo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D9F219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elektra nenutekėtų, geriau gaudo</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CD9323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367577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iki 15 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E927B7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Retkarčiais (kelis kartus per savaitę)</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4986AC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3669A29D" w14:textId="77777777">
        <w:trPr>
          <w:trHeight w:val="521"/>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0E5FEEE"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271991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B0A329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14485A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C8BE0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C2F376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A6C9BD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3A28C6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DF004A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BEE98C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B69350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E2378A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Televizoriuje </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1D859D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bangas, siųstuvas išsiunčia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3FC39C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Sugaudyti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E41F7A9" w14:textId="77777777">
            <w:pPr>
              <w:spacing w:after="0" w:line="240" w:lineRule="auto"/>
              <w:jc w:val="center"/>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3C7033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4D2E8F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5 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40F89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Retkarčiais (kelis kartus per savaitę)</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98CB78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263E89" w14:paraId="1D96EF2E" w14:textId="77777777">
        <w:trPr>
          <w:trHeight w:val="567"/>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D904272"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251C7F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671EDB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BB9069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43F37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8442FB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E7382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36109C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CBFFAB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C01408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71547F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677CA0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Susisiekimui, žaidžiant, su racijomis, pvz., vaikai</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C8DE74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bangas, siųstuvas išsiunčia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AEE50E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bangas, ryšį</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3A1A98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visos bangos neišeitų aplinkui</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BF12EB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E9A867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 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92638F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nesinaudoju</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A64F1A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263E89" w14:paraId="4B87F16C" w14:textId="77777777">
        <w:trPr>
          <w:trHeight w:val="188"/>
        </w:trPr>
        <w:tc>
          <w:tcPr>
            <w:tcW w:w="18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42627FF1"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lastRenderedPageBreak/>
              <w:t>10</w:t>
            </w:r>
          </w:p>
        </w:tc>
        <w:tc>
          <w:tcPr>
            <w:tcW w:w="17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7D31E4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93DB94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FF99BB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5D72A1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A76D58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BEA6AB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B0CE43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89B135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0423E9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867C0A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F55CCE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Televizoriuje, susisiekimui (telefonai ir pan.)</w:t>
            </w:r>
          </w:p>
        </w:tc>
        <w:tc>
          <w:tcPr>
            <w:tcW w:w="45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49A2DA1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bangas, siųstuvas išsiunčia</w:t>
            </w:r>
          </w:p>
        </w:tc>
        <w:tc>
          <w:tcPr>
            <w:tcW w:w="56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79671D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Nukreipti bangas į vieną pusę</w:t>
            </w:r>
          </w:p>
        </w:tc>
        <w:tc>
          <w:tcPr>
            <w:tcW w:w="472"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19AF14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įžemintų</w:t>
            </w:r>
          </w:p>
        </w:tc>
        <w:tc>
          <w:tcPr>
            <w:tcW w:w="34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026B09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75095F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5 km</w:t>
            </w:r>
          </w:p>
        </w:tc>
        <w:tc>
          <w:tcPr>
            <w:tcW w:w="353"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9964F7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retai</w:t>
            </w:r>
          </w:p>
        </w:tc>
        <w:tc>
          <w:tcPr>
            <w:tcW w:w="165"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6746D0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263E89" w14:paraId="4773BB15" w14:textId="77777777">
        <w:trPr>
          <w:trHeight w:val="517"/>
        </w:trPr>
        <w:tc>
          <w:tcPr>
            <w:tcW w:w="18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9459F71"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w:t>
            </w:r>
          </w:p>
        </w:tc>
        <w:tc>
          <w:tcPr>
            <w:tcW w:w="17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F02786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5CD21D2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3B42B5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1EEA25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AD683E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28EF36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11CC95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865631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497D26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F6ECFB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922AE3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susisiekimui, mikrobangų krosnelėse, kaip ginklą</w:t>
            </w:r>
          </w:p>
        </w:tc>
        <w:tc>
          <w:tcPr>
            <w:tcW w:w="45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62814F1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siųstuvas išsiunčia, imtuvas pasiima</w:t>
            </w:r>
          </w:p>
        </w:tc>
        <w:tc>
          <w:tcPr>
            <w:tcW w:w="56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5C2FAA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nutekina nebereikalingas bangas</w:t>
            </w:r>
          </w:p>
        </w:tc>
        <w:tc>
          <w:tcPr>
            <w:tcW w:w="472"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417548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6"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E119F4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518F68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350m</w:t>
            </w:r>
          </w:p>
        </w:tc>
        <w:tc>
          <w:tcPr>
            <w:tcW w:w="353"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69B79E8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kartą per savaitę</w:t>
            </w:r>
          </w:p>
        </w:tc>
        <w:tc>
          <w:tcPr>
            <w:tcW w:w="165"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449349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119BBAF9" w14:textId="77777777">
        <w:trPr>
          <w:trHeight w:val="375"/>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DDCE4E1"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12</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E4553D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4AD6F1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C8B89F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039977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C73661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21FBE3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6D05D7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29EFEF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8A7336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16CA83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07DA7E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komunikuojant, telefonas, radijas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FA05BE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5F1C1B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spinduoliuoti ir priimti elektromagnetines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6A0A64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C17B8C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517781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100m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067CCA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kelis kartus per savaitę</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921D2A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5E51D8C3"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E60A3F2" w14:textId="77777777">
            <w:pPr>
              <w:spacing w:after="0" w:line="240" w:lineRule="auto"/>
              <w:jc w:val="center"/>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7E4B4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41C121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3EE773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E5F31D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50726C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E67397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9148BA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43D93E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960CF4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1FCAB0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539723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w:t>
            </w:r>
          </w:p>
        </w:tc>
        <w:tc>
          <w:tcPr>
            <w:tcW w:w="451" w:type="pct"/>
            <w:tcBorders>
              <w:top w:val="nil"/>
              <w:left w:val="nil"/>
              <w:bottom w:val="single" w:color="auto" w:sz="4" w:space="0"/>
              <w:right w:val="single" w:color="auto" w:sz="4" w:space="0"/>
            </w:tcBorders>
            <w:shd w:val="clear" w:color="auto" w:fill="auto"/>
            <w:hideMark/>
          </w:tcPr>
          <w:p w:rsidRPr="003A4146" w:rsidR="00B46CA9" w:rsidP="00B46CA9" w:rsidRDefault="00B46CA9" w14:paraId="17DFD04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045D69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siųsti ir priimti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245109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nenutrenktų</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E99D56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E9DD91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50km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89E74F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dažnai</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1F9FC5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AD75B3" w14:paraId="17DA7653" w14:textId="77777777">
        <w:trPr>
          <w:trHeight w:val="567"/>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4F59E2A" w14:textId="77777777">
            <w:pPr>
              <w:spacing w:after="0" w:line="240" w:lineRule="auto"/>
              <w:jc w:val="center"/>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C1654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F56711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23C55B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FB144B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EA513C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DF41B6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8CBDFA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0512F4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590075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1759BA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7E1E8E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bendravimui, pokalbiams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0AFDFF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siųstuvas perduoda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62F34F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0F0AF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nenutrenktų</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824AAE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1BC4AF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7km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F94954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kartais</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230DEA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AD75B3" w14:paraId="31223000" w14:textId="77777777">
        <w:trPr>
          <w:trHeight w:val="125"/>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2FA16D5" w14:textId="77777777">
            <w:pPr>
              <w:spacing w:after="0" w:line="240" w:lineRule="auto"/>
              <w:jc w:val="center"/>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4ACA9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349C05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F64B52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5857F9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D7BA99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256CA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2C727D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D50AB8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AD1A2B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75B97A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D5A75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pokalbiam</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281FEB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bangas,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0147B5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perduoti geriau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CCD2E9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6817A9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0482ED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3km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390AD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kasdien</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361270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14215BA3" w14:textId="77777777">
        <w:trPr>
          <w:trHeight w:val="184"/>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798334A"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4F455B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88C09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55157C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CA0DE2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2778A3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FDFFC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149433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2A36B7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25F9F9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979022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25527E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medicinoje, buitiniame gyvenime</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7E9962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ima, o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7311A1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ryšį</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1C30E1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įžemintų</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2FF8BF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0A9BB9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35km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A8DFAB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retai</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3D882D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76F371A9" w14:textId="77777777">
        <w:trPr>
          <w:trHeight w:val="294"/>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EC53FA6"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027AF6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D81C68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6AB2D4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ne </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F3A6C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152C2F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F0D616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F5F968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11F592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ABA39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5AF350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D91A28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715319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bangas, siųstuvas išsiunčia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31B72B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perduoti ryšius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F0DF8E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11B45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04151D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2km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4EC865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tik mašinoje</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0EA48B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3F1D16" w14:paraId="4FE0A82A" w14:textId="77777777">
        <w:trPr>
          <w:trHeight w:val="2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45C458B"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2E4EE1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38EC74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780410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ne </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4C10D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72F241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689006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0E0DB5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D4B585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E89FE1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EE5A0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4E411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7238B0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siųstuvas siunčia informacija, imtuvas gauna ją</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998B76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siųsti signalą</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2C09E9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2900AB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AF74FB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CB90AE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nesiklausau</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1E3EBF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AD75B3" w14:paraId="2BE2B8C1" w14:textId="77777777">
        <w:trPr>
          <w:trHeight w:val="385"/>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8A04512"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786C05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78EC7A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B8EA5B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A7838F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12E539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94A9FD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E344A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FCDF8C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BCD23D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7E592A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D37E18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telefonai</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3D35E6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vienas priima, kitas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EDA043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pagauti ryšį</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CE0878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galėtų įžeminti</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BCF05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75CCAF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300m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DE42B2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nesiklausau</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557FF1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3F1D16" w14:paraId="562EA96E" w14:textId="77777777">
        <w:trPr>
          <w:trHeight w:val="2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3D686F3"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803F30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8EB90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05CC31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1B6289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441239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20045B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F7FEEF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9FFB0B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12AEFF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74492E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CC4560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3240CA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vienas priima, kitas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907180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gaudyti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325DF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74BFC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925EC3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50km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EE4FA2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tik mašinoje</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15CF4F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263E89" w14:paraId="20F88069" w14:textId="77777777">
        <w:trPr>
          <w:trHeight w:val="2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726CAE9"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9</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643205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83C7F5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3ED653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5502B6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F9DA1A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D50377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96CFDB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54D35F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1BDCD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DF4AA2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2F956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28322A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paima,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BD4334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praplatinti siektinumą</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C0453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92C5D0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5FA57D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007F18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kasdien </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BCA750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263E89" w14:paraId="5C898848" w14:textId="77777777">
        <w:trPr>
          <w:trHeight w:val="20"/>
        </w:trPr>
        <w:tc>
          <w:tcPr>
            <w:tcW w:w="18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8630126"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9301A2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568DE2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31E712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1E7C4D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377B76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2C322D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31D403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435663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F9EE32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d</w:t>
            </w:r>
          </w:p>
        </w:tc>
        <w:tc>
          <w:tcPr>
            <w:tcW w:w="10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D7C6E1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623"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997261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Racijos, radijas, televizija</w:t>
            </w:r>
          </w:p>
        </w:tc>
        <w:tc>
          <w:tcPr>
            <w:tcW w:w="451"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69C343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rysi, siustuvas siuncia</w:t>
            </w:r>
          </w:p>
        </w:tc>
        <w:tc>
          <w:tcPr>
            <w:tcW w:w="56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118CEEB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Susitiprinti siunciama/gaunamo rysio </w:t>
            </w:r>
            <w:r w:rsidRPr="003A4146">
              <w:rPr>
                <w:rFonts w:ascii="Calibri" w:hAnsi="Calibri" w:eastAsia="Times New Roman" w:cs="Calibri"/>
                <w:color w:val="000000"/>
                <w:sz w:val="18"/>
                <w:szCs w:val="18"/>
                <w:lang w:val="lt-LT" w:eastAsia="lt-LT"/>
              </w:rPr>
              <w:lastRenderedPageBreak/>
              <w:t xml:space="preserve">issiuntima/sugaudyma </w:t>
            </w:r>
          </w:p>
        </w:tc>
        <w:tc>
          <w:tcPr>
            <w:tcW w:w="472"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6AF95A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lastRenderedPageBreak/>
              <w:t>Kad nebūtų trigdžių garse</w:t>
            </w:r>
          </w:p>
        </w:tc>
        <w:tc>
          <w:tcPr>
            <w:tcW w:w="34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790E5049" w14:textId="0A67A463">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su teiginiu sutinku </w:t>
            </w:r>
            <w:r w:rsidRPr="003A4146">
              <w:rPr>
                <w:rFonts w:ascii="Calibri" w:hAnsi="Calibri" w:eastAsia="Times New Roman" w:cs="Calibri"/>
                <w:color w:val="000000"/>
                <w:sz w:val="18"/>
                <w:szCs w:val="18"/>
                <w:lang w:val="lt-LT" w:eastAsia="lt-LT"/>
              </w:rPr>
              <w:lastRenderedPageBreak/>
              <w:t>pusiau, kadangi tai neirodyta</w:t>
            </w:r>
          </w:p>
        </w:tc>
        <w:tc>
          <w:tcPr>
            <w:tcW w:w="350"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52AE81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lastRenderedPageBreak/>
              <w:t>~20/30km priklausom</w:t>
            </w:r>
            <w:r w:rsidRPr="003A4146">
              <w:rPr>
                <w:rFonts w:ascii="Calibri" w:hAnsi="Calibri" w:eastAsia="Times New Roman" w:cs="Calibri"/>
                <w:color w:val="000000"/>
                <w:sz w:val="18"/>
                <w:szCs w:val="18"/>
                <w:lang w:val="lt-LT" w:eastAsia="lt-LT"/>
              </w:rPr>
              <w:lastRenderedPageBreak/>
              <w:t>ai nuo vietoves</w:t>
            </w:r>
          </w:p>
        </w:tc>
        <w:tc>
          <w:tcPr>
            <w:tcW w:w="353"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4A15D59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lastRenderedPageBreak/>
              <w:t>Kai važiuoju mašinoje</w:t>
            </w:r>
          </w:p>
        </w:tc>
        <w:tc>
          <w:tcPr>
            <w:tcW w:w="165"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42AF5CD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263E89" w14:paraId="042BE243" w14:textId="77777777">
        <w:trPr>
          <w:trHeight w:val="70"/>
        </w:trPr>
        <w:tc>
          <w:tcPr>
            <w:tcW w:w="18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33E2CB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17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3472EC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CDAFD4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834983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4BF573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B816A2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ED1B16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D8FC3D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F57E51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09FC9E1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B49A01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128E592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Racijos, radijas</w:t>
            </w:r>
          </w:p>
        </w:tc>
        <w:tc>
          <w:tcPr>
            <w:tcW w:w="451"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9FE469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siųstuvas siunčia, imtuvas gaudo</w:t>
            </w:r>
          </w:p>
        </w:tc>
        <w:tc>
          <w:tcPr>
            <w:tcW w:w="56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AE6F58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Sustiprinti išsiunčiamą signalą</w:t>
            </w:r>
          </w:p>
        </w:tc>
        <w:tc>
          <w:tcPr>
            <w:tcW w:w="472"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7965505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Pagerinti ryšiui</w:t>
            </w:r>
          </w:p>
        </w:tc>
        <w:tc>
          <w:tcPr>
            <w:tcW w:w="346"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3EC925A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5B73DA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2-5km, priklauso nuo antenos</w:t>
            </w:r>
          </w:p>
        </w:tc>
        <w:tc>
          <w:tcPr>
            <w:tcW w:w="353"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21C6224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Kai važiuoju mašinoje</w:t>
            </w:r>
          </w:p>
        </w:tc>
        <w:tc>
          <w:tcPr>
            <w:tcW w:w="165" w:type="pct"/>
            <w:tcBorders>
              <w:top w:val="single" w:color="auto" w:sz="4" w:space="0"/>
              <w:left w:val="nil"/>
              <w:bottom w:val="single" w:color="auto" w:sz="4" w:space="0"/>
              <w:right w:val="single" w:color="auto" w:sz="4" w:space="0"/>
            </w:tcBorders>
            <w:shd w:val="clear" w:color="auto" w:fill="auto"/>
            <w:vAlign w:val="bottom"/>
            <w:hideMark/>
          </w:tcPr>
          <w:p w:rsidRPr="003A4146" w:rsidR="00B46CA9" w:rsidP="00B46CA9" w:rsidRDefault="00B46CA9" w14:paraId="491D4D5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7BAF4833" w14:textId="77777777">
        <w:trPr>
          <w:trHeight w:val="267"/>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2293E2E8"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74AB7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E284C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90D18B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67919F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EE4EBA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F31028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63A592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77BB0F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40041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5E9A77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FCA7A8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Žinoma galima, perduoti tam tikra informacija saliai pasauliui ir pns. Radijo stotis, racijos ir daug visokiu dalyku</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5CADE3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siustuvas išsiunčia reikiama informacija bangas ir pns. O imtuvas, priema iššifruoja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2BBA9A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Antena, tai gaudo, priema radio bangas i tam tikra irengini</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468B5C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Jog radio bangos butu paskleistos i tam tikra norima kripti</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0115C2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negali, nes jei jos galetu sukelti vezi, nebutu paskleistos po visa pasauli</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509BA2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1,4km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13776E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Kai važiuoju mašinoje</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7D89A9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1171CA8E" w14:textId="77777777">
        <w:trPr>
          <w:trHeight w:val="829"/>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0E71D952"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10</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0AADDF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611B83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0D45F3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E5556A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AE971A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8B9BD4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89E394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907803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FCF167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69D0A6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1A4D5F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Racija</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BB1B96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radijo bangas, o siųstuvas perduoda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C2184C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Didesniu ir stipresniu ryšiu perduoti radijo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EE6A4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Kad pasikalbėčiau su mirusią močiute </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2C1D3B" w14:paraId="617100C9" w14:textId="6BC4DB23">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737FFC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Ant naudojimo instrukcijos parašyta</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A5B55B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Bent karta į savaitę</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CF36B8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AD75B3" w14:paraId="401B2515" w14:textId="77777777">
        <w:trPr>
          <w:trHeight w:val="353"/>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55746441"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11</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D36F41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03E23F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 lygis</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F5A07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ne </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C195C2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3F03D9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277E7B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D01BFE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72C125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0C8F63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899741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20687D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Radijas, racijos</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F9630E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gauna,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FDDDF3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sugauti daugiau radijo bangų</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DC80EC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nenutrenktų žaibas</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EECAA8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85812D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15km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5D82C6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Kai važiuoju mašinoje</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12C6B3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B46CA9" w14:paraId="63CCCA6C" w14:textId="77777777">
        <w:trPr>
          <w:trHeight w:val="737"/>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6C6A5E4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7AEFCB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M</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F20EFB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D99EC8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ne </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51463E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A49020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DDFF5C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3E58DD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87F5F5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978D46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d</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B79912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1C1F98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racijos, radijas, siųstuvai, telefonai</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98F908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3A78F7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gaudo bangas</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E38741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nenutrenktų</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CA93B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491828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D499E4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kasdien </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4AFCA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r>
      <w:tr w:rsidRPr="003A4146" w:rsidR="00B46CA9" w:rsidTr="00B46CA9" w14:paraId="57A70409"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427E6D06" w14:textId="77777777">
            <w:pPr>
              <w:spacing w:after="0" w:line="240" w:lineRule="auto"/>
              <w:jc w:val="right"/>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12</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7294637"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57766F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0B5503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6D43DC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753D52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625711E"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57162F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9EE7A1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CCFA94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59F48C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AB8486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 interneto technologijos (2,3,4,5g), bevielė radio komunikacija, nuotoliniu būdu valdomi prietaisai t.y. dronai, robotai ir pnš.</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BF254F"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 imtuvas visą informaciją pateikia žmogui suprantama kalba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72072BE0"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radijo dažnio virpesiams sugaudyt</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82B2AF6"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nes bangos sukuria elektros energiją, kurią turi kažkur nukreipt, kitaip trikdžiai gali būt</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4B1BD92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Taip </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665EF48"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20km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F994F4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kartą per savaitę</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7836AD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r w:rsidRPr="003A4146" w:rsidR="00B46CA9" w:rsidTr="00B46CA9" w14:paraId="7DEC1266" w14:textId="77777777">
        <w:trPr>
          <w:trHeight w:val="70"/>
        </w:trPr>
        <w:tc>
          <w:tcPr>
            <w:tcW w:w="186" w:type="pct"/>
            <w:tcBorders>
              <w:top w:val="nil"/>
              <w:left w:val="single" w:color="auto" w:sz="4" w:space="0"/>
              <w:bottom w:val="single" w:color="auto" w:sz="4" w:space="0"/>
              <w:right w:val="single" w:color="auto" w:sz="4" w:space="0"/>
            </w:tcBorders>
            <w:shd w:val="clear" w:color="auto" w:fill="auto"/>
            <w:vAlign w:val="bottom"/>
            <w:hideMark/>
          </w:tcPr>
          <w:p w:rsidRPr="003A4146" w:rsidR="00B46CA9" w:rsidP="00B46CA9" w:rsidRDefault="00B46CA9" w14:paraId="3D52BB1D"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w:t>
            </w:r>
          </w:p>
        </w:tc>
        <w:tc>
          <w:tcPr>
            <w:tcW w:w="17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29E12C51"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V</w:t>
            </w:r>
          </w:p>
        </w:tc>
        <w:tc>
          <w:tcPr>
            <w:tcW w:w="27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E6DDEA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c>
          <w:tcPr>
            <w:tcW w:w="344"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804054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 (inžinerijoje)</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D4BA01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a</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94901F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0DC834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6A5C10B"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0FEB92F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b</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B71207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10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DF81555"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c</w:t>
            </w:r>
          </w:p>
        </w:tc>
        <w:tc>
          <w:tcPr>
            <w:tcW w:w="62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157210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Susisiekimui, klausytis radijo, racijoms ir pan...</w:t>
            </w:r>
          </w:p>
        </w:tc>
        <w:tc>
          <w:tcPr>
            <w:tcW w:w="451"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69A66B4"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imtuvas priima, siųstuvas siunčia</w:t>
            </w:r>
          </w:p>
        </w:tc>
        <w:tc>
          <w:tcPr>
            <w:tcW w:w="56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C62CF79"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kad gautų signalą iš siųstuvo</w:t>
            </w:r>
          </w:p>
        </w:tc>
        <w:tc>
          <w:tcPr>
            <w:tcW w:w="472"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35BE24C2"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sugeria elektromagnetinių bangų perkrovą </w:t>
            </w:r>
          </w:p>
        </w:tc>
        <w:tc>
          <w:tcPr>
            <w:tcW w:w="346"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A94EB1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ne</w:t>
            </w:r>
          </w:p>
        </w:tc>
        <w:tc>
          <w:tcPr>
            <w:tcW w:w="350"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1E0C79B3"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priklauso nuo antenos ir pan. (iki km)</w:t>
            </w:r>
          </w:p>
        </w:tc>
        <w:tc>
          <w:tcPr>
            <w:tcW w:w="353"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5FA58A6A"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 xml:space="preserve">kasdien </w:t>
            </w:r>
          </w:p>
        </w:tc>
        <w:tc>
          <w:tcPr>
            <w:tcW w:w="165" w:type="pct"/>
            <w:tcBorders>
              <w:top w:val="nil"/>
              <w:left w:val="nil"/>
              <w:bottom w:val="single" w:color="auto" w:sz="4" w:space="0"/>
              <w:right w:val="single" w:color="auto" w:sz="4" w:space="0"/>
            </w:tcBorders>
            <w:shd w:val="clear" w:color="auto" w:fill="auto"/>
            <w:vAlign w:val="bottom"/>
            <w:hideMark/>
          </w:tcPr>
          <w:p w:rsidRPr="003A4146" w:rsidR="00B46CA9" w:rsidP="00B46CA9" w:rsidRDefault="00B46CA9" w14:paraId="6CBBDBCC" w14:textId="77777777">
            <w:pPr>
              <w:spacing w:after="0" w:line="240" w:lineRule="auto"/>
              <w:rPr>
                <w:rFonts w:ascii="Calibri" w:hAnsi="Calibri" w:eastAsia="Times New Roman" w:cs="Calibri"/>
                <w:color w:val="000000"/>
                <w:sz w:val="18"/>
                <w:szCs w:val="18"/>
                <w:lang w:val="lt-LT" w:eastAsia="lt-LT"/>
              </w:rPr>
            </w:pPr>
            <w:r w:rsidRPr="003A4146">
              <w:rPr>
                <w:rFonts w:ascii="Calibri" w:hAnsi="Calibri" w:eastAsia="Times New Roman" w:cs="Calibri"/>
                <w:color w:val="000000"/>
                <w:sz w:val="18"/>
                <w:szCs w:val="18"/>
                <w:lang w:val="lt-LT" w:eastAsia="lt-LT"/>
              </w:rPr>
              <w:t>taip</w:t>
            </w:r>
          </w:p>
        </w:tc>
      </w:tr>
    </w:tbl>
    <w:p w:rsidRPr="003A4146" w:rsidR="00B46CA9" w:rsidP="00B46CA9" w:rsidRDefault="00B46CA9" w14:paraId="03153155" w14:textId="77777777">
      <w:pPr>
        <w:pStyle w:val="ListParagraph"/>
        <w:spacing w:after="0" w:line="240" w:lineRule="auto"/>
        <w:ind w:left="360"/>
        <w:rPr>
          <w:rFonts w:cs="Times New Roman"/>
          <w:szCs w:val="24"/>
          <w:lang w:val="lt-LT"/>
        </w:rPr>
      </w:pPr>
    </w:p>
    <w:sectPr w:rsidRPr="003A4146" w:rsidR="00B46CA9" w:rsidSect="00B46CA9">
      <w:type w:val="continuous"/>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1EA" w:rsidP="001A7FAF" w:rsidRDefault="00B371EA" w14:paraId="044785ED" w14:textId="77777777">
      <w:pPr>
        <w:spacing w:after="0" w:line="240" w:lineRule="auto"/>
      </w:pPr>
      <w:r>
        <w:separator/>
      </w:r>
    </w:p>
  </w:endnote>
  <w:endnote w:type="continuationSeparator" w:id="0">
    <w:p w:rsidR="00B371EA" w:rsidP="001A7FAF" w:rsidRDefault="00B371EA" w14:paraId="0948B425" w14:textId="77777777">
      <w:pPr>
        <w:spacing w:after="0" w:line="240" w:lineRule="auto"/>
      </w:pPr>
      <w:r>
        <w:continuationSeparator/>
      </w:r>
    </w:p>
  </w:endnote>
  <w:endnote w:type="continuationNotice" w:id="1">
    <w:p w:rsidR="00B371EA" w:rsidRDefault="00B371EA" w14:paraId="6A6812B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917202"/>
      <w:docPartObj>
        <w:docPartGallery w:val="Page Numbers (Bottom of Page)"/>
        <w:docPartUnique/>
      </w:docPartObj>
    </w:sdtPr>
    <w:sdtEndPr/>
    <w:sdtContent>
      <w:p w:rsidR="00B371EA" w:rsidRDefault="00B371EA" w14:paraId="1704D4A8" w14:textId="6A791278">
        <w:pPr>
          <w:pStyle w:val="Footer"/>
          <w:jc w:val="center"/>
        </w:pPr>
        <w:r>
          <w:fldChar w:fldCharType="begin"/>
        </w:r>
        <w:r>
          <w:instrText>PAGE   \* MERGEFORMAT</w:instrText>
        </w:r>
        <w:r>
          <w:fldChar w:fldCharType="separate"/>
        </w:r>
        <w:r>
          <w:rPr>
            <w:lang w:val="lt-LT"/>
          </w:rPr>
          <w:t>2</w:t>
        </w:r>
        <w:r>
          <w:fldChar w:fldCharType="end"/>
        </w:r>
      </w:p>
    </w:sdtContent>
  </w:sdt>
  <w:p w:rsidR="00B371EA" w:rsidRDefault="00B371EA" w14:paraId="6F429E0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1EA" w:rsidP="001A7FAF" w:rsidRDefault="00B371EA" w14:paraId="6FF92E4F" w14:textId="77777777">
      <w:pPr>
        <w:spacing w:after="0" w:line="240" w:lineRule="auto"/>
      </w:pPr>
      <w:r>
        <w:separator/>
      </w:r>
    </w:p>
  </w:footnote>
  <w:footnote w:type="continuationSeparator" w:id="0">
    <w:p w:rsidR="00B371EA" w:rsidP="001A7FAF" w:rsidRDefault="00B371EA" w14:paraId="534171F2" w14:textId="77777777">
      <w:pPr>
        <w:spacing w:after="0" w:line="240" w:lineRule="auto"/>
      </w:pPr>
      <w:r>
        <w:continuationSeparator/>
      </w:r>
    </w:p>
  </w:footnote>
  <w:footnote w:type="continuationNotice" w:id="1">
    <w:p w:rsidR="00B371EA" w:rsidRDefault="00B371EA" w14:paraId="43ED21F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27C"/>
    <w:multiLevelType w:val="hybridMultilevel"/>
    <w:tmpl w:val="10085F4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57A56AE"/>
    <w:multiLevelType w:val="hybridMultilevel"/>
    <w:tmpl w:val="A5D0A7F6"/>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 w15:restartNumberingAfterBreak="0">
    <w:nsid w:val="096C3293"/>
    <w:multiLevelType w:val="hybridMultilevel"/>
    <w:tmpl w:val="D2F833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A6A270A"/>
    <w:multiLevelType w:val="hybridMultilevel"/>
    <w:tmpl w:val="D29AD846"/>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4" w15:restartNumberingAfterBreak="0">
    <w:nsid w:val="25EB559F"/>
    <w:multiLevelType w:val="hybridMultilevel"/>
    <w:tmpl w:val="F5928C88"/>
    <w:lvl w:ilvl="0" w:tplc="EEA25164">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38A72D3C"/>
    <w:multiLevelType w:val="hybridMultilevel"/>
    <w:tmpl w:val="7F44DF12"/>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3F740166"/>
    <w:multiLevelType w:val="hybridMultilevel"/>
    <w:tmpl w:val="A5D0A7F6"/>
    <w:lvl w:ilvl="0" w:tplc="FFFFFFF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4DD11B3F"/>
    <w:multiLevelType w:val="hybridMultilevel"/>
    <w:tmpl w:val="7B7819D4"/>
    <w:lvl w:ilvl="0" w:tplc="35823AAA">
      <w:start w:val="1"/>
      <w:numFmt w:val="decimal"/>
      <w:lvlText w:val="%1."/>
      <w:lvlJc w:val="left"/>
      <w:pPr>
        <w:ind w:left="360" w:hanging="360"/>
      </w:pPr>
      <w:rPr>
        <w:rFonts w:hint="default" w:asciiTheme="majorHAnsi" w:hAnsiTheme="majorHAnsi" w:cstheme="majorHAnsi"/>
      </w:rPr>
    </w:lvl>
    <w:lvl w:ilvl="1" w:tplc="0427000F">
      <w:start w:val="1"/>
      <w:numFmt w:val="decimal"/>
      <w:lvlText w:val="%2."/>
      <w:lvlJc w:val="left"/>
      <w:pPr>
        <w:ind w:left="1080" w:hanging="360"/>
      </w:pPr>
      <w:rPr>
        <w:rFonts w:hint="default"/>
      </w:rPr>
    </w:lvl>
    <w:lvl w:ilvl="2" w:tplc="BEF44CC8">
      <w:start w:val="1"/>
      <w:numFmt w:val="bullet"/>
      <w:lvlText w:val=""/>
      <w:lvlJc w:val="left"/>
      <w:pPr>
        <w:ind w:left="1800" w:hanging="360"/>
      </w:pPr>
      <w:rPr>
        <w:rFonts w:hint="default" w:ascii="Wingdings" w:hAnsi="Wingdings"/>
      </w:rPr>
    </w:lvl>
    <w:lvl w:ilvl="3" w:tplc="1E482B0C">
      <w:start w:val="1"/>
      <w:numFmt w:val="bullet"/>
      <w:lvlText w:val=""/>
      <w:lvlJc w:val="left"/>
      <w:pPr>
        <w:ind w:left="2520" w:hanging="360"/>
      </w:pPr>
      <w:rPr>
        <w:rFonts w:hint="default" w:ascii="Symbol" w:hAnsi="Symbol"/>
      </w:rPr>
    </w:lvl>
    <w:lvl w:ilvl="4" w:tplc="CD86358A">
      <w:start w:val="1"/>
      <w:numFmt w:val="bullet"/>
      <w:lvlText w:val="o"/>
      <w:lvlJc w:val="left"/>
      <w:pPr>
        <w:ind w:left="3240" w:hanging="360"/>
      </w:pPr>
      <w:rPr>
        <w:rFonts w:hint="default" w:ascii="Courier New" w:hAnsi="Courier New"/>
      </w:rPr>
    </w:lvl>
    <w:lvl w:ilvl="5" w:tplc="3D6A82E6">
      <w:start w:val="1"/>
      <w:numFmt w:val="bullet"/>
      <w:lvlText w:val=""/>
      <w:lvlJc w:val="left"/>
      <w:pPr>
        <w:ind w:left="3960" w:hanging="360"/>
      </w:pPr>
      <w:rPr>
        <w:rFonts w:hint="default" w:ascii="Wingdings" w:hAnsi="Wingdings"/>
      </w:rPr>
    </w:lvl>
    <w:lvl w:ilvl="6" w:tplc="2612F53A">
      <w:start w:val="1"/>
      <w:numFmt w:val="bullet"/>
      <w:lvlText w:val=""/>
      <w:lvlJc w:val="left"/>
      <w:pPr>
        <w:ind w:left="4680" w:hanging="360"/>
      </w:pPr>
      <w:rPr>
        <w:rFonts w:hint="default" w:ascii="Symbol" w:hAnsi="Symbol"/>
      </w:rPr>
    </w:lvl>
    <w:lvl w:ilvl="7" w:tplc="632CE392">
      <w:start w:val="1"/>
      <w:numFmt w:val="bullet"/>
      <w:lvlText w:val="o"/>
      <w:lvlJc w:val="left"/>
      <w:pPr>
        <w:ind w:left="5400" w:hanging="360"/>
      </w:pPr>
      <w:rPr>
        <w:rFonts w:hint="default" w:ascii="Courier New" w:hAnsi="Courier New"/>
      </w:rPr>
    </w:lvl>
    <w:lvl w:ilvl="8" w:tplc="D9808CBE">
      <w:start w:val="1"/>
      <w:numFmt w:val="bullet"/>
      <w:lvlText w:val=""/>
      <w:lvlJc w:val="left"/>
      <w:pPr>
        <w:ind w:left="6120" w:hanging="360"/>
      </w:pPr>
      <w:rPr>
        <w:rFonts w:hint="default" w:ascii="Wingdings" w:hAnsi="Wingdings"/>
      </w:rPr>
    </w:lvl>
  </w:abstractNum>
  <w:abstractNum w:abstractNumId="8" w15:restartNumberingAfterBreak="0">
    <w:nsid w:val="4E2349B5"/>
    <w:multiLevelType w:val="hybridMultilevel"/>
    <w:tmpl w:val="03AC5E74"/>
    <w:lvl w:ilvl="0" w:tplc="0427000F">
      <w:start w:val="1"/>
      <w:numFmt w:val="decimal"/>
      <w:lvlText w:val="%1."/>
      <w:lvlJc w:val="left"/>
      <w:pPr>
        <w:ind w:left="360" w:hanging="360"/>
      </w:pPr>
    </w:lvl>
    <w:lvl w:ilvl="1" w:tplc="04270019">
      <w:start w:val="1"/>
      <w:numFmt w:val="lowerLetter"/>
      <w:lvlText w:val="%2."/>
      <w:lvlJc w:val="left"/>
      <w:pPr>
        <w:ind w:left="1080" w:hanging="360"/>
      </w:pPr>
    </w:lvl>
    <w:lvl w:ilvl="2" w:tplc="0427001B">
      <w:start w:val="1"/>
      <w:numFmt w:val="lowerRoman"/>
      <w:lvlText w:val="%3."/>
      <w:lvlJc w:val="right"/>
      <w:pPr>
        <w:ind w:left="1800" w:hanging="180"/>
      </w:pPr>
    </w:lvl>
    <w:lvl w:ilvl="3" w:tplc="0427000F">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1D5107C"/>
    <w:multiLevelType w:val="hybridMultilevel"/>
    <w:tmpl w:val="0B285CE8"/>
    <w:lvl w:ilvl="0" w:tplc="FFFFFFF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6935670D"/>
    <w:multiLevelType w:val="hybridMultilevel"/>
    <w:tmpl w:val="136EB55E"/>
    <w:lvl w:ilvl="0" w:tplc="93746C7A">
      <w:start w:val="1"/>
      <w:numFmt w:val="decimal"/>
      <w:lvlText w:val="%1."/>
      <w:lvlJc w:val="left"/>
      <w:pPr>
        <w:ind w:left="792" w:hanging="360"/>
      </w:pPr>
      <w:rPr>
        <w:rFonts w:hint="default"/>
      </w:rPr>
    </w:lvl>
    <w:lvl w:ilvl="1" w:tplc="04270019" w:tentative="1">
      <w:start w:val="1"/>
      <w:numFmt w:val="lowerLetter"/>
      <w:lvlText w:val="%2."/>
      <w:lvlJc w:val="left"/>
      <w:pPr>
        <w:ind w:left="1512" w:hanging="360"/>
      </w:pPr>
    </w:lvl>
    <w:lvl w:ilvl="2" w:tplc="0427001B" w:tentative="1">
      <w:start w:val="1"/>
      <w:numFmt w:val="lowerRoman"/>
      <w:lvlText w:val="%3."/>
      <w:lvlJc w:val="right"/>
      <w:pPr>
        <w:ind w:left="2232" w:hanging="180"/>
      </w:pPr>
    </w:lvl>
    <w:lvl w:ilvl="3" w:tplc="0427000F" w:tentative="1">
      <w:start w:val="1"/>
      <w:numFmt w:val="decimal"/>
      <w:lvlText w:val="%4."/>
      <w:lvlJc w:val="left"/>
      <w:pPr>
        <w:ind w:left="2952" w:hanging="360"/>
      </w:pPr>
    </w:lvl>
    <w:lvl w:ilvl="4" w:tplc="04270019" w:tentative="1">
      <w:start w:val="1"/>
      <w:numFmt w:val="lowerLetter"/>
      <w:lvlText w:val="%5."/>
      <w:lvlJc w:val="left"/>
      <w:pPr>
        <w:ind w:left="3672" w:hanging="360"/>
      </w:pPr>
    </w:lvl>
    <w:lvl w:ilvl="5" w:tplc="0427001B" w:tentative="1">
      <w:start w:val="1"/>
      <w:numFmt w:val="lowerRoman"/>
      <w:lvlText w:val="%6."/>
      <w:lvlJc w:val="right"/>
      <w:pPr>
        <w:ind w:left="4392" w:hanging="180"/>
      </w:pPr>
    </w:lvl>
    <w:lvl w:ilvl="6" w:tplc="0427000F" w:tentative="1">
      <w:start w:val="1"/>
      <w:numFmt w:val="decimal"/>
      <w:lvlText w:val="%7."/>
      <w:lvlJc w:val="left"/>
      <w:pPr>
        <w:ind w:left="5112" w:hanging="360"/>
      </w:pPr>
    </w:lvl>
    <w:lvl w:ilvl="7" w:tplc="04270019" w:tentative="1">
      <w:start w:val="1"/>
      <w:numFmt w:val="lowerLetter"/>
      <w:lvlText w:val="%8."/>
      <w:lvlJc w:val="left"/>
      <w:pPr>
        <w:ind w:left="5832" w:hanging="360"/>
      </w:pPr>
    </w:lvl>
    <w:lvl w:ilvl="8" w:tplc="0427001B" w:tentative="1">
      <w:start w:val="1"/>
      <w:numFmt w:val="lowerRoman"/>
      <w:lvlText w:val="%9."/>
      <w:lvlJc w:val="right"/>
      <w:pPr>
        <w:ind w:left="6552" w:hanging="180"/>
      </w:pPr>
    </w:lvl>
  </w:abstractNum>
  <w:abstractNum w:abstractNumId="11" w15:restartNumberingAfterBreak="0">
    <w:nsid w:val="6E6F6863"/>
    <w:multiLevelType w:val="hybridMultilevel"/>
    <w:tmpl w:val="F94438EC"/>
    <w:lvl w:ilvl="0" w:tplc="1534AF00">
      <w:start w:val="1"/>
      <w:numFmt w:val="decimal"/>
      <w:lvlText w:val="%1."/>
      <w:lvlJc w:val="left"/>
      <w:pPr>
        <w:tabs>
          <w:tab w:val="num" w:pos="720"/>
        </w:tabs>
        <w:ind w:left="720" w:hanging="360"/>
      </w:pPr>
    </w:lvl>
    <w:lvl w:ilvl="1" w:tplc="4998D406" w:tentative="1">
      <w:start w:val="1"/>
      <w:numFmt w:val="decimal"/>
      <w:lvlText w:val="%2."/>
      <w:lvlJc w:val="left"/>
      <w:pPr>
        <w:tabs>
          <w:tab w:val="num" w:pos="1440"/>
        </w:tabs>
        <w:ind w:left="1440" w:hanging="360"/>
      </w:pPr>
    </w:lvl>
    <w:lvl w:ilvl="2" w:tplc="997A7756" w:tentative="1">
      <w:start w:val="1"/>
      <w:numFmt w:val="decimal"/>
      <w:lvlText w:val="%3."/>
      <w:lvlJc w:val="left"/>
      <w:pPr>
        <w:tabs>
          <w:tab w:val="num" w:pos="2160"/>
        </w:tabs>
        <w:ind w:left="2160" w:hanging="360"/>
      </w:pPr>
    </w:lvl>
    <w:lvl w:ilvl="3" w:tplc="A10CB9A0" w:tentative="1">
      <w:start w:val="1"/>
      <w:numFmt w:val="decimal"/>
      <w:lvlText w:val="%4."/>
      <w:lvlJc w:val="left"/>
      <w:pPr>
        <w:tabs>
          <w:tab w:val="num" w:pos="2880"/>
        </w:tabs>
        <w:ind w:left="2880" w:hanging="360"/>
      </w:pPr>
    </w:lvl>
    <w:lvl w:ilvl="4" w:tplc="C3C4ABAA" w:tentative="1">
      <w:start w:val="1"/>
      <w:numFmt w:val="decimal"/>
      <w:lvlText w:val="%5."/>
      <w:lvlJc w:val="left"/>
      <w:pPr>
        <w:tabs>
          <w:tab w:val="num" w:pos="3600"/>
        </w:tabs>
        <w:ind w:left="3600" w:hanging="360"/>
      </w:pPr>
    </w:lvl>
    <w:lvl w:ilvl="5" w:tplc="3BA8F60E" w:tentative="1">
      <w:start w:val="1"/>
      <w:numFmt w:val="decimal"/>
      <w:lvlText w:val="%6."/>
      <w:lvlJc w:val="left"/>
      <w:pPr>
        <w:tabs>
          <w:tab w:val="num" w:pos="4320"/>
        </w:tabs>
        <w:ind w:left="4320" w:hanging="360"/>
      </w:pPr>
    </w:lvl>
    <w:lvl w:ilvl="6" w:tplc="3AA43626" w:tentative="1">
      <w:start w:val="1"/>
      <w:numFmt w:val="decimal"/>
      <w:lvlText w:val="%7."/>
      <w:lvlJc w:val="left"/>
      <w:pPr>
        <w:tabs>
          <w:tab w:val="num" w:pos="5040"/>
        </w:tabs>
        <w:ind w:left="5040" w:hanging="360"/>
      </w:pPr>
    </w:lvl>
    <w:lvl w:ilvl="7" w:tplc="BC209044" w:tentative="1">
      <w:start w:val="1"/>
      <w:numFmt w:val="decimal"/>
      <w:lvlText w:val="%8."/>
      <w:lvlJc w:val="left"/>
      <w:pPr>
        <w:tabs>
          <w:tab w:val="num" w:pos="5760"/>
        </w:tabs>
        <w:ind w:left="5760" w:hanging="360"/>
      </w:pPr>
    </w:lvl>
    <w:lvl w:ilvl="8" w:tplc="F6BE633A" w:tentative="1">
      <w:start w:val="1"/>
      <w:numFmt w:val="decimal"/>
      <w:lvlText w:val="%9."/>
      <w:lvlJc w:val="left"/>
      <w:pPr>
        <w:tabs>
          <w:tab w:val="num" w:pos="6480"/>
        </w:tabs>
        <w:ind w:left="6480" w:hanging="360"/>
      </w:pPr>
    </w:lvl>
  </w:abstractNum>
  <w:abstractNum w:abstractNumId="12" w15:restartNumberingAfterBreak="0">
    <w:nsid w:val="76130B68"/>
    <w:multiLevelType w:val="hybridMultilevel"/>
    <w:tmpl w:val="90244BB0"/>
    <w:lvl w:ilvl="0" w:tplc="0427000F">
      <w:start w:val="1"/>
      <w:numFmt w:val="decimal"/>
      <w:lvlText w:val="%1."/>
      <w:lvlJc w:val="left"/>
      <w:pPr>
        <w:ind w:left="360" w:hanging="360"/>
      </w:pPr>
      <w:rPr>
        <w:rFonts w:hint="default"/>
      </w:rPr>
    </w:lvl>
    <w:lvl w:ilvl="1" w:tplc="0427000F">
      <w:start w:val="1"/>
      <w:numFmt w:val="decimal"/>
      <w:lvlText w:val="%2."/>
      <w:lvlJc w:val="left"/>
      <w:pPr>
        <w:ind w:left="1080" w:hanging="360"/>
      </w:pPr>
      <w:rPr>
        <w:rFonts w:hint="default"/>
      </w:rPr>
    </w:lvl>
    <w:lvl w:ilvl="2" w:tplc="BEF44CC8">
      <w:start w:val="1"/>
      <w:numFmt w:val="bullet"/>
      <w:lvlText w:val=""/>
      <w:lvlJc w:val="left"/>
      <w:pPr>
        <w:ind w:left="1800" w:hanging="360"/>
      </w:pPr>
      <w:rPr>
        <w:rFonts w:hint="default" w:ascii="Wingdings" w:hAnsi="Wingdings"/>
      </w:rPr>
    </w:lvl>
    <w:lvl w:ilvl="3" w:tplc="1E482B0C">
      <w:start w:val="1"/>
      <w:numFmt w:val="bullet"/>
      <w:lvlText w:val=""/>
      <w:lvlJc w:val="left"/>
      <w:pPr>
        <w:ind w:left="2520" w:hanging="360"/>
      </w:pPr>
      <w:rPr>
        <w:rFonts w:hint="default" w:ascii="Symbol" w:hAnsi="Symbol"/>
      </w:rPr>
    </w:lvl>
    <w:lvl w:ilvl="4" w:tplc="CD86358A">
      <w:start w:val="1"/>
      <w:numFmt w:val="bullet"/>
      <w:lvlText w:val="o"/>
      <w:lvlJc w:val="left"/>
      <w:pPr>
        <w:ind w:left="3240" w:hanging="360"/>
      </w:pPr>
      <w:rPr>
        <w:rFonts w:hint="default" w:ascii="Courier New" w:hAnsi="Courier New"/>
      </w:rPr>
    </w:lvl>
    <w:lvl w:ilvl="5" w:tplc="3D6A82E6">
      <w:start w:val="1"/>
      <w:numFmt w:val="bullet"/>
      <w:lvlText w:val=""/>
      <w:lvlJc w:val="left"/>
      <w:pPr>
        <w:ind w:left="3960" w:hanging="360"/>
      </w:pPr>
      <w:rPr>
        <w:rFonts w:hint="default" w:ascii="Wingdings" w:hAnsi="Wingdings"/>
      </w:rPr>
    </w:lvl>
    <w:lvl w:ilvl="6" w:tplc="2612F53A">
      <w:start w:val="1"/>
      <w:numFmt w:val="bullet"/>
      <w:lvlText w:val=""/>
      <w:lvlJc w:val="left"/>
      <w:pPr>
        <w:ind w:left="4680" w:hanging="360"/>
      </w:pPr>
      <w:rPr>
        <w:rFonts w:hint="default" w:ascii="Symbol" w:hAnsi="Symbol"/>
      </w:rPr>
    </w:lvl>
    <w:lvl w:ilvl="7" w:tplc="632CE392">
      <w:start w:val="1"/>
      <w:numFmt w:val="bullet"/>
      <w:lvlText w:val="o"/>
      <w:lvlJc w:val="left"/>
      <w:pPr>
        <w:ind w:left="5400" w:hanging="360"/>
      </w:pPr>
      <w:rPr>
        <w:rFonts w:hint="default" w:ascii="Courier New" w:hAnsi="Courier New"/>
      </w:rPr>
    </w:lvl>
    <w:lvl w:ilvl="8" w:tplc="D9808CBE">
      <w:start w:val="1"/>
      <w:numFmt w:val="bullet"/>
      <w:lvlText w:val=""/>
      <w:lvlJc w:val="left"/>
      <w:pPr>
        <w:ind w:left="6120" w:hanging="360"/>
      </w:pPr>
      <w:rPr>
        <w:rFonts w:hint="default" w:ascii="Wingdings" w:hAnsi="Wingdings"/>
      </w:rPr>
    </w:lvl>
  </w:abstractNum>
  <w:abstractNum w:abstractNumId="13" w15:restartNumberingAfterBreak="0">
    <w:nsid w:val="7AA606EC"/>
    <w:multiLevelType w:val="hybridMultilevel"/>
    <w:tmpl w:val="78F6D342"/>
    <w:lvl w:ilvl="0" w:tplc="373202A0">
      <w:start w:val="1"/>
      <w:numFmt w:val="decimal"/>
      <w:lvlText w:val="%1."/>
      <w:lvlJc w:val="left"/>
      <w:pPr>
        <w:ind w:left="720" w:hanging="360"/>
      </w:pPr>
    </w:lvl>
    <w:lvl w:ilvl="1" w:tplc="F6D60C32">
      <w:start w:val="1"/>
      <w:numFmt w:val="lowerLetter"/>
      <w:lvlText w:val="%2."/>
      <w:lvlJc w:val="left"/>
      <w:pPr>
        <w:ind w:left="1440" w:hanging="360"/>
      </w:pPr>
    </w:lvl>
    <w:lvl w:ilvl="2" w:tplc="1468307E">
      <w:start w:val="1"/>
      <w:numFmt w:val="lowerRoman"/>
      <w:lvlText w:val="%3."/>
      <w:lvlJc w:val="right"/>
      <w:pPr>
        <w:ind w:left="2160" w:hanging="180"/>
      </w:pPr>
    </w:lvl>
    <w:lvl w:ilvl="3" w:tplc="DC646D9C">
      <w:start w:val="1"/>
      <w:numFmt w:val="decimal"/>
      <w:lvlText w:val="%4."/>
      <w:lvlJc w:val="left"/>
      <w:pPr>
        <w:ind w:left="2880" w:hanging="360"/>
      </w:pPr>
    </w:lvl>
    <w:lvl w:ilvl="4" w:tplc="6A688410">
      <w:start w:val="1"/>
      <w:numFmt w:val="lowerLetter"/>
      <w:lvlText w:val="%5."/>
      <w:lvlJc w:val="left"/>
      <w:pPr>
        <w:ind w:left="3600" w:hanging="360"/>
      </w:pPr>
    </w:lvl>
    <w:lvl w:ilvl="5" w:tplc="F392E1F8">
      <w:start w:val="1"/>
      <w:numFmt w:val="lowerRoman"/>
      <w:lvlText w:val="%6."/>
      <w:lvlJc w:val="right"/>
      <w:pPr>
        <w:ind w:left="4320" w:hanging="180"/>
      </w:pPr>
    </w:lvl>
    <w:lvl w:ilvl="6" w:tplc="71A8C7CE">
      <w:start w:val="1"/>
      <w:numFmt w:val="decimal"/>
      <w:lvlText w:val="%7."/>
      <w:lvlJc w:val="left"/>
      <w:pPr>
        <w:ind w:left="5040" w:hanging="360"/>
      </w:pPr>
    </w:lvl>
    <w:lvl w:ilvl="7" w:tplc="A566DDEA">
      <w:start w:val="1"/>
      <w:numFmt w:val="lowerLetter"/>
      <w:lvlText w:val="%8."/>
      <w:lvlJc w:val="left"/>
      <w:pPr>
        <w:ind w:left="5760" w:hanging="360"/>
      </w:pPr>
    </w:lvl>
    <w:lvl w:ilvl="8" w:tplc="FEE8CF3C">
      <w:start w:val="1"/>
      <w:numFmt w:val="lowerRoman"/>
      <w:lvlText w:val="%9."/>
      <w:lvlJc w:val="right"/>
      <w:pPr>
        <w:ind w:left="6480" w:hanging="180"/>
      </w:pPr>
    </w:lvl>
  </w:abstractNum>
  <w:num w:numId="1">
    <w:abstractNumId w:val="13"/>
  </w:num>
  <w:num w:numId="2">
    <w:abstractNumId w:val="7"/>
  </w:num>
  <w:num w:numId="3">
    <w:abstractNumId w:val="12"/>
  </w:num>
  <w:num w:numId="4">
    <w:abstractNumId w:val="4"/>
  </w:num>
  <w:num w:numId="5">
    <w:abstractNumId w:val="8"/>
  </w:num>
  <w:num w:numId="6">
    <w:abstractNumId w:val="11"/>
  </w:num>
  <w:num w:numId="7">
    <w:abstractNumId w:val="1"/>
  </w:num>
  <w:num w:numId="8">
    <w:abstractNumId w:val="2"/>
  </w:num>
  <w:num w:numId="9">
    <w:abstractNumId w:val="5"/>
  </w:num>
  <w:num w:numId="10">
    <w:abstractNumId w:val="0"/>
  </w:num>
  <w:num w:numId="11">
    <w:abstractNumId w:val="10"/>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296"/>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E9086A"/>
    <w:rsid w:val="000255A3"/>
    <w:rsid w:val="00025CE5"/>
    <w:rsid w:val="00042B69"/>
    <w:rsid w:val="00042BAD"/>
    <w:rsid w:val="00052A7E"/>
    <w:rsid w:val="00057B9B"/>
    <w:rsid w:val="00062C8D"/>
    <w:rsid w:val="00097815"/>
    <w:rsid w:val="000A354E"/>
    <w:rsid w:val="000A5581"/>
    <w:rsid w:val="000B159A"/>
    <w:rsid w:val="000B1958"/>
    <w:rsid w:val="000B28D2"/>
    <w:rsid w:val="000C1AE1"/>
    <w:rsid w:val="000C2F83"/>
    <w:rsid w:val="000C5E8C"/>
    <w:rsid w:val="000C78FB"/>
    <w:rsid w:val="000E4A4C"/>
    <w:rsid w:val="000F2332"/>
    <w:rsid w:val="001036EB"/>
    <w:rsid w:val="00113371"/>
    <w:rsid w:val="0011481E"/>
    <w:rsid w:val="00115253"/>
    <w:rsid w:val="00121B78"/>
    <w:rsid w:val="001243CA"/>
    <w:rsid w:val="00134D33"/>
    <w:rsid w:val="0014295C"/>
    <w:rsid w:val="00147F24"/>
    <w:rsid w:val="00151557"/>
    <w:rsid w:val="0015496F"/>
    <w:rsid w:val="0016115E"/>
    <w:rsid w:val="00163849"/>
    <w:rsid w:val="0016692E"/>
    <w:rsid w:val="00166A47"/>
    <w:rsid w:val="00184F20"/>
    <w:rsid w:val="001873CF"/>
    <w:rsid w:val="00190D0D"/>
    <w:rsid w:val="001940D6"/>
    <w:rsid w:val="001949AE"/>
    <w:rsid w:val="00194FBE"/>
    <w:rsid w:val="001A7FAF"/>
    <w:rsid w:val="001B30E4"/>
    <w:rsid w:val="001B4A73"/>
    <w:rsid w:val="001B7069"/>
    <w:rsid w:val="001B70C5"/>
    <w:rsid w:val="001D5A61"/>
    <w:rsid w:val="001F7E61"/>
    <w:rsid w:val="002149A8"/>
    <w:rsid w:val="00231226"/>
    <w:rsid w:val="002520B8"/>
    <w:rsid w:val="0025247F"/>
    <w:rsid w:val="002627C4"/>
    <w:rsid w:val="00263E89"/>
    <w:rsid w:val="0027262E"/>
    <w:rsid w:val="002729BB"/>
    <w:rsid w:val="00273109"/>
    <w:rsid w:val="00274E29"/>
    <w:rsid w:val="002858F8"/>
    <w:rsid w:val="00285F8E"/>
    <w:rsid w:val="00294CFD"/>
    <w:rsid w:val="002A1913"/>
    <w:rsid w:val="002A7A0D"/>
    <w:rsid w:val="002B2594"/>
    <w:rsid w:val="002C1D3B"/>
    <w:rsid w:val="002C2755"/>
    <w:rsid w:val="002D36A0"/>
    <w:rsid w:val="002E524A"/>
    <w:rsid w:val="002E59D8"/>
    <w:rsid w:val="002F02B9"/>
    <w:rsid w:val="002F1BD9"/>
    <w:rsid w:val="00313CA6"/>
    <w:rsid w:val="003144D8"/>
    <w:rsid w:val="00316FF4"/>
    <w:rsid w:val="00320238"/>
    <w:rsid w:val="00331F85"/>
    <w:rsid w:val="003416AA"/>
    <w:rsid w:val="00355C5D"/>
    <w:rsid w:val="003621A9"/>
    <w:rsid w:val="00367B23"/>
    <w:rsid w:val="00371686"/>
    <w:rsid w:val="003763D8"/>
    <w:rsid w:val="00377644"/>
    <w:rsid w:val="003848CA"/>
    <w:rsid w:val="00386380"/>
    <w:rsid w:val="003907F6"/>
    <w:rsid w:val="00390D99"/>
    <w:rsid w:val="003A4146"/>
    <w:rsid w:val="003A5066"/>
    <w:rsid w:val="003B213F"/>
    <w:rsid w:val="003C6684"/>
    <w:rsid w:val="003C7D54"/>
    <w:rsid w:val="003D3450"/>
    <w:rsid w:val="003F05E7"/>
    <w:rsid w:val="003F1D16"/>
    <w:rsid w:val="003F6E42"/>
    <w:rsid w:val="00402F7F"/>
    <w:rsid w:val="00414A65"/>
    <w:rsid w:val="00415B28"/>
    <w:rsid w:val="00421485"/>
    <w:rsid w:val="00436028"/>
    <w:rsid w:val="004416C5"/>
    <w:rsid w:val="0044445A"/>
    <w:rsid w:val="004519D4"/>
    <w:rsid w:val="00451EDD"/>
    <w:rsid w:val="00453915"/>
    <w:rsid w:val="00456E5D"/>
    <w:rsid w:val="00461788"/>
    <w:rsid w:val="0046521A"/>
    <w:rsid w:val="004730A2"/>
    <w:rsid w:val="00473520"/>
    <w:rsid w:val="004766F7"/>
    <w:rsid w:val="0048304C"/>
    <w:rsid w:val="00490A78"/>
    <w:rsid w:val="00492BA5"/>
    <w:rsid w:val="004976E8"/>
    <w:rsid w:val="004A1D74"/>
    <w:rsid w:val="004A4C24"/>
    <w:rsid w:val="004A71A4"/>
    <w:rsid w:val="004C294A"/>
    <w:rsid w:val="004D2693"/>
    <w:rsid w:val="004D26B2"/>
    <w:rsid w:val="004D2B16"/>
    <w:rsid w:val="004E2C71"/>
    <w:rsid w:val="004E529F"/>
    <w:rsid w:val="004E72E3"/>
    <w:rsid w:val="004E73FB"/>
    <w:rsid w:val="004F139D"/>
    <w:rsid w:val="004F376D"/>
    <w:rsid w:val="0050287D"/>
    <w:rsid w:val="00523D45"/>
    <w:rsid w:val="00524D20"/>
    <w:rsid w:val="00525B67"/>
    <w:rsid w:val="00526694"/>
    <w:rsid w:val="00530AF6"/>
    <w:rsid w:val="00530F6D"/>
    <w:rsid w:val="0053314C"/>
    <w:rsid w:val="00540BA1"/>
    <w:rsid w:val="00543E0D"/>
    <w:rsid w:val="00543F5B"/>
    <w:rsid w:val="0054589C"/>
    <w:rsid w:val="00546754"/>
    <w:rsid w:val="00554AAB"/>
    <w:rsid w:val="005837F0"/>
    <w:rsid w:val="00584D63"/>
    <w:rsid w:val="0059477E"/>
    <w:rsid w:val="005A2340"/>
    <w:rsid w:val="005B450B"/>
    <w:rsid w:val="005C3704"/>
    <w:rsid w:val="005D07C4"/>
    <w:rsid w:val="005D39E8"/>
    <w:rsid w:val="005D496C"/>
    <w:rsid w:val="005E23AC"/>
    <w:rsid w:val="005E456D"/>
    <w:rsid w:val="005F46D2"/>
    <w:rsid w:val="006020B8"/>
    <w:rsid w:val="00606A4B"/>
    <w:rsid w:val="00610AA4"/>
    <w:rsid w:val="006332CB"/>
    <w:rsid w:val="00642229"/>
    <w:rsid w:val="00645EB6"/>
    <w:rsid w:val="00652034"/>
    <w:rsid w:val="0066082F"/>
    <w:rsid w:val="0066357F"/>
    <w:rsid w:val="00664E93"/>
    <w:rsid w:val="00675B34"/>
    <w:rsid w:val="006774DD"/>
    <w:rsid w:val="0068158E"/>
    <w:rsid w:val="00682611"/>
    <w:rsid w:val="0068276B"/>
    <w:rsid w:val="00692FBC"/>
    <w:rsid w:val="006C0933"/>
    <w:rsid w:val="006E49FD"/>
    <w:rsid w:val="006E4CA3"/>
    <w:rsid w:val="006E60C2"/>
    <w:rsid w:val="006E74CE"/>
    <w:rsid w:val="006F1E4A"/>
    <w:rsid w:val="006F3C12"/>
    <w:rsid w:val="006F61CC"/>
    <w:rsid w:val="00701411"/>
    <w:rsid w:val="00717098"/>
    <w:rsid w:val="007179C8"/>
    <w:rsid w:val="00723BDC"/>
    <w:rsid w:val="007301F0"/>
    <w:rsid w:val="0073285C"/>
    <w:rsid w:val="00736783"/>
    <w:rsid w:val="007424A0"/>
    <w:rsid w:val="00750873"/>
    <w:rsid w:val="00752C68"/>
    <w:rsid w:val="0076260A"/>
    <w:rsid w:val="00763E7D"/>
    <w:rsid w:val="0078676B"/>
    <w:rsid w:val="007A731D"/>
    <w:rsid w:val="007B1872"/>
    <w:rsid w:val="007B35E0"/>
    <w:rsid w:val="007C5462"/>
    <w:rsid w:val="007E7A36"/>
    <w:rsid w:val="007F69FE"/>
    <w:rsid w:val="0080719C"/>
    <w:rsid w:val="00807798"/>
    <w:rsid w:val="0081096B"/>
    <w:rsid w:val="008113A6"/>
    <w:rsid w:val="00813F01"/>
    <w:rsid w:val="00821102"/>
    <w:rsid w:val="00823DFD"/>
    <w:rsid w:val="0082596B"/>
    <w:rsid w:val="00825A5E"/>
    <w:rsid w:val="00831E54"/>
    <w:rsid w:val="0083513E"/>
    <w:rsid w:val="00843B80"/>
    <w:rsid w:val="00852D0C"/>
    <w:rsid w:val="00855E39"/>
    <w:rsid w:val="00862E63"/>
    <w:rsid w:val="00864CE1"/>
    <w:rsid w:val="00870B8F"/>
    <w:rsid w:val="00870C1C"/>
    <w:rsid w:val="00877A8D"/>
    <w:rsid w:val="00882F9A"/>
    <w:rsid w:val="008865B1"/>
    <w:rsid w:val="00893028"/>
    <w:rsid w:val="008970B8"/>
    <w:rsid w:val="008A3B7E"/>
    <w:rsid w:val="008B1BDE"/>
    <w:rsid w:val="008D3B0F"/>
    <w:rsid w:val="008F6654"/>
    <w:rsid w:val="00914F0E"/>
    <w:rsid w:val="009157D2"/>
    <w:rsid w:val="00931C87"/>
    <w:rsid w:val="00942AE2"/>
    <w:rsid w:val="00950928"/>
    <w:rsid w:val="00954005"/>
    <w:rsid w:val="00957167"/>
    <w:rsid w:val="00977391"/>
    <w:rsid w:val="0098642C"/>
    <w:rsid w:val="00986587"/>
    <w:rsid w:val="00990013"/>
    <w:rsid w:val="0099470B"/>
    <w:rsid w:val="009A0C60"/>
    <w:rsid w:val="009B3CED"/>
    <w:rsid w:val="009B4402"/>
    <w:rsid w:val="009B7F64"/>
    <w:rsid w:val="009D0EC6"/>
    <w:rsid w:val="009D66C4"/>
    <w:rsid w:val="009D6B78"/>
    <w:rsid w:val="009E73CD"/>
    <w:rsid w:val="00A07B31"/>
    <w:rsid w:val="00A20BD8"/>
    <w:rsid w:val="00A27F81"/>
    <w:rsid w:val="00A32B97"/>
    <w:rsid w:val="00A331E1"/>
    <w:rsid w:val="00A335DC"/>
    <w:rsid w:val="00A36772"/>
    <w:rsid w:val="00A42917"/>
    <w:rsid w:val="00A42DC7"/>
    <w:rsid w:val="00A57A82"/>
    <w:rsid w:val="00A61857"/>
    <w:rsid w:val="00A66867"/>
    <w:rsid w:val="00A677B2"/>
    <w:rsid w:val="00A7143A"/>
    <w:rsid w:val="00A71875"/>
    <w:rsid w:val="00A728EA"/>
    <w:rsid w:val="00A83792"/>
    <w:rsid w:val="00AA25FD"/>
    <w:rsid w:val="00AB6A06"/>
    <w:rsid w:val="00AC62EA"/>
    <w:rsid w:val="00AD7185"/>
    <w:rsid w:val="00AD75B3"/>
    <w:rsid w:val="00AE0B4C"/>
    <w:rsid w:val="00AE105C"/>
    <w:rsid w:val="00AF05A9"/>
    <w:rsid w:val="00AF6349"/>
    <w:rsid w:val="00AF7049"/>
    <w:rsid w:val="00B0436C"/>
    <w:rsid w:val="00B11691"/>
    <w:rsid w:val="00B11DFA"/>
    <w:rsid w:val="00B1708B"/>
    <w:rsid w:val="00B22127"/>
    <w:rsid w:val="00B371EA"/>
    <w:rsid w:val="00B4596E"/>
    <w:rsid w:val="00B46CA9"/>
    <w:rsid w:val="00B529DD"/>
    <w:rsid w:val="00B5784F"/>
    <w:rsid w:val="00B63ABB"/>
    <w:rsid w:val="00B65498"/>
    <w:rsid w:val="00B90F04"/>
    <w:rsid w:val="00B92E3C"/>
    <w:rsid w:val="00BB23A0"/>
    <w:rsid w:val="00BB46BA"/>
    <w:rsid w:val="00BC007A"/>
    <w:rsid w:val="00BC3E26"/>
    <w:rsid w:val="00BD341C"/>
    <w:rsid w:val="00BD731E"/>
    <w:rsid w:val="00BE31EF"/>
    <w:rsid w:val="00BF46B0"/>
    <w:rsid w:val="00BF5B03"/>
    <w:rsid w:val="00BF5E56"/>
    <w:rsid w:val="00C06958"/>
    <w:rsid w:val="00C21B2D"/>
    <w:rsid w:val="00C32022"/>
    <w:rsid w:val="00C32965"/>
    <w:rsid w:val="00C422D5"/>
    <w:rsid w:val="00C479D1"/>
    <w:rsid w:val="00C501A9"/>
    <w:rsid w:val="00C52BA6"/>
    <w:rsid w:val="00C556A2"/>
    <w:rsid w:val="00C6115A"/>
    <w:rsid w:val="00C67440"/>
    <w:rsid w:val="00C7149F"/>
    <w:rsid w:val="00C71BB8"/>
    <w:rsid w:val="00CA641C"/>
    <w:rsid w:val="00CB0C39"/>
    <w:rsid w:val="00CB50F7"/>
    <w:rsid w:val="00CC214D"/>
    <w:rsid w:val="00CC5966"/>
    <w:rsid w:val="00CC7285"/>
    <w:rsid w:val="00CD2742"/>
    <w:rsid w:val="00CE39D5"/>
    <w:rsid w:val="00CE43F5"/>
    <w:rsid w:val="00CF0A59"/>
    <w:rsid w:val="00D01F7A"/>
    <w:rsid w:val="00D06F62"/>
    <w:rsid w:val="00D20FBE"/>
    <w:rsid w:val="00D222BA"/>
    <w:rsid w:val="00D22753"/>
    <w:rsid w:val="00D3374C"/>
    <w:rsid w:val="00D375FE"/>
    <w:rsid w:val="00D4019D"/>
    <w:rsid w:val="00D41FF2"/>
    <w:rsid w:val="00D43250"/>
    <w:rsid w:val="00D458CC"/>
    <w:rsid w:val="00D5402F"/>
    <w:rsid w:val="00D71E4B"/>
    <w:rsid w:val="00D75432"/>
    <w:rsid w:val="00D75E4C"/>
    <w:rsid w:val="00D80828"/>
    <w:rsid w:val="00D84680"/>
    <w:rsid w:val="00D92288"/>
    <w:rsid w:val="00D934AC"/>
    <w:rsid w:val="00DA7960"/>
    <w:rsid w:val="00DB55BD"/>
    <w:rsid w:val="00DC4BE6"/>
    <w:rsid w:val="00DD1B2E"/>
    <w:rsid w:val="00DF52E1"/>
    <w:rsid w:val="00DF5318"/>
    <w:rsid w:val="00E00A77"/>
    <w:rsid w:val="00E17D5E"/>
    <w:rsid w:val="00E221E0"/>
    <w:rsid w:val="00E32339"/>
    <w:rsid w:val="00E3365C"/>
    <w:rsid w:val="00E42800"/>
    <w:rsid w:val="00E50304"/>
    <w:rsid w:val="00E52FCB"/>
    <w:rsid w:val="00E60BE3"/>
    <w:rsid w:val="00E61EAC"/>
    <w:rsid w:val="00E630B7"/>
    <w:rsid w:val="00E63B26"/>
    <w:rsid w:val="00E73982"/>
    <w:rsid w:val="00E73D35"/>
    <w:rsid w:val="00E85A1C"/>
    <w:rsid w:val="00EA0509"/>
    <w:rsid w:val="00EA1F11"/>
    <w:rsid w:val="00EA298F"/>
    <w:rsid w:val="00EA3172"/>
    <w:rsid w:val="00EB0FDF"/>
    <w:rsid w:val="00EC1389"/>
    <w:rsid w:val="00ED4090"/>
    <w:rsid w:val="00EE0C57"/>
    <w:rsid w:val="00EE39F4"/>
    <w:rsid w:val="00EF3E4A"/>
    <w:rsid w:val="00EF5905"/>
    <w:rsid w:val="00EF7107"/>
    <w:rsid w:val="00F00273"/>
    <w:rsid w:val="00F01D4D"/>
    <w:rsid w:val="00F02270"/>
    <w:rsid w:val="00F04604"/>
    <w:rsid w:val="00F047D9"/>
    <w:rsid w:val="00F052EF"/>
    <w:rsid w:val="00F10EEC"/>
    <w:rsid w:val="00F1771F"/>
    <w:rsid w:val="00F17DF2"/>
    <w:rsid w:val="00F21250"/>
    <w:rsid w:val="00F227DF"/>
    <w:rsid w:val="00F25150"/>
    <w:rsid w:val="00F258C7"/>
    <w:rsid w:val="00F36175"/>
    <w:rsid w:val="00F37EA5"/>
    <w:rsid w:val="00F504BB"/>
    <w:rsid w:val="00F542B4"/>
    <w:rsid w:val="00F7406B"/>
    <w:rsid w:val="00F932E6"/>
    <w:rsid w:val="00FA575D"/>
    <w:rsid w:val="00FA57F0"/>
    <w:rsid w:val="00FA5B68"/>
    <w:rsid w:val="00FB2C1B"/>
    <w:rsid w:val="00FC1602"/>
    <w:rsid w:val="00FC3029"/>
    <w:rsid w:val="00FD216B"/>
    <w:rsid w:val="00FD4D2A"/>
    <w:rsid w:val="00FE06F9"/>
    <w:rsid w:val="00FE3FC6"/>
    <w:rsid w:val="02D48285"/>
    <w:rsid w:val="03AEA920"/>
    <w:rsid w:val="06FC06D1"/>
    <w:rsid w:val="093DE08F"/>
    <w:rsid w:val="0CAEAED1"/>
    <w:rsid w:val="0D9086AC"/>
    <w:rsid w:val="0D9A9F81"/>
    <w:rsid w:val="109E0099"/>
    <w:rsid w:val="136CA7A2"/>
    <w:rsid w:val="1405E913"/>
    <w:rsid w:val="144F2EC3"/>
    <w:rsid w:val="14EC31AD"/>
    <w:rsid w:val="163FE7F5"/>
    <w:rsid w:val="1718D8FB"/>
    <w:rsid w:val="17271BC5"/>
    <w:rsid w:val="187C0377"/>
    <w:rsid w:val="1BB2E081"/>
    <w:rsid w:val="1D780E98"/>
    <w:rsid w:val="1DCB58C8"/>
    <w:rsid w:val="213BEC88"/>
    <w:rsid w:val="21871CB4"/>
    <w:rsid w:val="24510F7B"/>
    <w:rsid w:val="274F19AB"/>
    <w:rsid w:val="27ECB3DB"/>
    <w:rsid w:val="2889E47E"/>
    <w:rsid w:val="29C5A26D"/>
    <w:rsid w:val="29EA9A98"/>
    <w:rsid w:val="2A713B00"/>
    <w:rsid w:val="2B957B04"/>
    <w:rsid w:val="315F0C9E"/>
    <w:rsid w:val="3203CD1C"/>
    <w:rsid w:val="33B073F0"/>
    <w:rsid w:val="33BE15B9"/>
    <w:rsid w:val="34C17FD3"/>
    <w:rsid w:val="34D6F62C"/>
    <w:rsid w:val="36F7F2E0"/>
    <w:rsid w:val="37323188"/>
    <w:rsid w:val="383D44A5"/>
    <w:rsid w:val="39C08D13"/>
    <w:rsid w:val="3ADFEF20"/>
    <w:rsid w:val="3C4BB41E"/>
    <w:rsid w:val="3C962D7A"/>
    <w:rsid w:val="3CF1E127"/>
    <w:rsid w:val="3D451409"/>
    <w:rsid w:val="3EA7E4A0"/>
    <w:rsid w:val="3F77DDB9"/>
    <w:rsid w:val="410BED70"/>
    <w:rsid w:val="42C11602"/>
    <w:rsid w:val="44FB87BF"/>
    <w:rsid w:val="453322A1"/>
    <w:rsid w:val="459CE18B"/>
    <w:rsid w:val="45E9086A"/>
    <w:rsid w:val="48C10301"/>
    <w:rsid w:val="48FDA9DE"/>
    <w:rsid w:val="493605C3"/>
    <w:rsid w:val="49759F4F"/>
    <w:rsid w:val="4AC3E30F"/>
    <w:rsid w:val="4C28EAB2"/>
    <w:rsid w:val="4C8C7F5C"/>
    <w:rsid w:val="4D95EEDE"/>
    <w:rsid w:val="4DE293E0"/>
    <w:rsid w:val="506BE52F"/>
    <w:rsid w:val="50F2029F"/>
    <w:rsid w:val="512A695C"/>
    <w:rsid w:val="51FC8BAF"/>
    <w:rsid w:val="54260137"/>
    <w:rsid w:val="54303531"/>
    <w:rsid w:val="54C38D06"/>
    <w:rsid w:val="55B6A755"/>
    <w:rsid w:val="55FBFD0F"/>
    <w:rsid w:val="57C4C6C4"/>
    <w:rsid w:val="5A74D68D"/>
    <w:rsid w:val="5BA7939D"/>
    <w:rsid w:val="5DCB3E74"/>
    <w:rsid w:val="5E370E3E"/>
    <w:rsid w:val="5F0B8B71"/>
    <w:rsid w:val="60753529"/>
    <w:rsid w:val="60872246"/>
    <w:rsid w:val="6198068F"/>
    <w:rsid w:val="623D5AAB"/>
    <w:rsid w:val="6333B670"/>
    <w:rsid w:val="669D065D"/>
    <w:rsid w:val="68BBDDA3"/>
    <w:rsid w:val="6A5B10C3"/>
    <w:rsid w:val="6A5E2F5E"/>
    <w:rsid w:val="6C460EF4"/>
    <w:rsid w:val="6D607619"/>
    <w:rsid w:val="6DB13281"/>
    <w:rsid w:val="6DCCC24A"/>
    <w:rsid w:val="6FFBF1C7"/>
    <w:rsid w:val="70C3F9D9"/>
    <w:rsid w:val="70C43F0F"/>
    <w:rsid w:val="7222C818"/>
    <w:rsid w:val="726D62CE"/>
    <w:rsid w:val="73AD204A"/>
    <w:rsid w:val="746CA552"/>
    <w:rsid w:val="75294796"/>
    <w:rsid w:val="7804B7D7"/>
    <w:rsid w:val="7AB92994"/>
    <w:rsid w:val="7B91C02F"/>
    <w:rsid w:val="7D257676"/>
    <w:rsid w:val="7EB9D264"/>
    <w:rsid w:val="7F833F8E"/>
    <w:rsid w:val="7F8F4AF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086A"/>
  <w15:chartTrackingRefBased/>
  <w15:docId w15:val="{2C27458D-1C95-4849-A053-52BA9DF0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6CA9"/>
    <w:rPr>
      <w:rFonts w:ascii="Times New Roman" w:hAnsi="Times New Roman"/>
      <w:sz w:val="24"/>
      <w:lang w:val="en-US"/>
    </w:rPr>
  </w:style>
  <w:style w:type="paragraph" w:styleId="Heading1">
    <w:name w:val="heading 1"/>
    <w:basedOn w:val="Normal"/>
    <w:next w:val="Normal"/>
    <w:link w:val="Heading1Char"/>
    <w:uiPriority w:val="9"/>
    <w:qFormat/>
    <w:rsid w:val="0014295C"/>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42DC7"/>
    <w:pPr>
      <w:keepNext/>
      <w:keepLines/>
      <w:spacing w:before="40" w:after="0"/>
      <w:jc w:val="center"/>
      <w:outlineLvl w:val="1"/>
    </w:pPr>
    <w:rPr>
      <w:rFonts w:eastAsiaTheme="majorEastAsia" w:cstheme="majorBidi"/>
      <w:b/>
      <w:caps/>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46CA9"/>
    <w:pPr>
      <w:ind w:left="720"/>
      <w:contextualSpacing/>
    </w:pPr>
  </w:style>
  <w:style w:type="paragraph" w:styleId="msonormal0" w:customStyle="1">
    <w:name w:val="msonormal"/>
    <w:basedOn w:val="Normal"/>
    <w:rsid w:val="00B46CA9"/>
    <w:pPr>
      <w:spacing w:before="100" w:beforeAutospacing="1" w:after="100" w:afterAutospacing="1" w:line="240" w:lineRule="auto"/>
    </w:pPr>
    <w:rPr>
      <w:rFonts w:eastAsia="Times New Roman" w:cs="Times New Roman"/>
      <w:szCs w:val="24"/>
      <w:lang w:val="lt-LT" w:eastAsia="lt-LT"/>
    </w:rPr>
  </w:style>
  <w:style w:type="paragraph" w:styleId="xl66" w:customStyle="1">
    <w:name w:val="xl66"/>
    <w:basedOn w:val="Normal"/>
    <w:rsid w:val="00B46CA9"/>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eastAsia="Times New Roman" w:cs="Times New Roman"/>
      <w:szCs w:val="24"/>
      <w:lang w:val="lt-LT" w:eastAsia="lt-LT"/>
    </w:rPr>
  </w:style>
  <w:style w:type="paragraph" w:styleId="xl67" w:customStyle="1">
    <w:name w:val="xl67"/>
    <w:basedOn w:val="Normal"/>
    <w:rsid w:val="00B46CA9"/>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eastAsia="Times New Roman" w:cs="Times New Roman"/>
      <w:szCs w:val="24"/>
      <w:lang w:val="lt-LT" w:eastAsia="lt-LT"/>
    </w:rPr>
  </w:style>
  <w:style w:type="paragraph" w:styleId="xl68" w:customStyle="1">
    <w:name w:val="xl68"/>
    <w:basedOn w:val="Normal"/>
    <w:rsid w:val="00B46CA9"/>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eastAsia="Times New Roman" w:cs="Times New Roman"/>
      <w:szCs w:val="24"/>
      <w:lang w:val="lt-LT" w:eastAsia="lt-LT"/>
    </w:rPr>
  </w:style>
  <w:style w:type="paragraph" w:styleId="xl69" w:customStyle="1">
    <w:name w:val="xl69"/>
    <w:basedOn w:val="Normal"/>
    <w:rsid w:val="00B46CA9"/>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eastAsia="Times New Roman" w:cs="Times New Roman"/>
      <w:szCs w:val="24"/>
      <w:lang w:val="lt-LT" w:eastAsia="lt-LT"/>
    </w:rPr>
  </w:style>
  <w:style w:type="paragraph" w:styleId="xl70" w:customStyle="1">
    <w:name w:val="xl70"/>
    <w:basedOn w:val="Normal"/>
    <w:rsid w:val="00B46CA9"/>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eastAsia="Times New Roman" w:cs="Times New Roman"/>
      <w:szCs w:val="24"/>
      <w:lang w:val="lt-LT" w:eastAsia="lt-LT"/>
    </w:rPr>
  </w:style>
  <w:style w:type="table" w:styleId="TableGrid">
    <w:name w:val="Table Grid"/>
    <w:basedOn w:val="TableNormal"/>
    <w:uiPriority w:val="39"/>
    <w:rsid w:val="00AD75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76260A"/>
    <w:pPr>
      <w:spacing w:before="100" w:beforeAutospacing="1" w:after="100" w:afterAutospacing="1" w:line="240" w:lineRule="auto"/>
    </w:pPr>
    <w:rPr>
      <w:rFonts w:eastAsia="Times New Roman" w:cs="Times New Roman"/>
      <w:szCs w:val="24"/>
      <w:lang w:val="lt-LT" w:eastAsia="lt-LT"/>
    </w:rPr>
  </w:style>
  <w:style w:type="character" w:styleId="normaltextrun" w:customStyle="1">
    <w:name w:val="normaltextrun"/>
    <w:basedOn w:val="DefaultParagraphFont"/>
    <w:rsid w:val="0076260A"/>
  </w:style>
  <w:style w:type="character" w:styleId="eop" w:customStyle="1">
    <w:name w:val="eop"/>
    <w:basedOn w:val="DefaultParagraphFont"/>
    <w:rsid w:val="0076260A"/>
  </w:style>
  <w:style w:type="character" w:styleId="spellingerror" w:customStyle="1">
    <w:name w:val="spellingerror"/>
    <w:basedOn w:val="DefaultParagraphFont"/>
    <w:rsid w:val="0076260A"/>
  </w:style>
  <w:style w:type="character" w:styleId="Hyperlink">
    <w:name w:val="Hyperlink"/>
    <w:basedOn w:val="DefaultParagraphFont"/>
    <w:uiPriority w:val="99"/>
    <w:unhideWhenUsed/>
    <w:rsid w:val="00A335DC"/>
    <w:rPr>
      <w:color w:val="0000FF"/>
      <w:u w:val="single"/>
    </w:rPr>
  </w:style>
  <w:style w:type="paragraph" w:styleId="Caption">
    <w:name w:val="caption"/>
    <w:basedOn w:val="Normal"/>
    <w:next w:val="Normal"/>
    <w:link w:val="CaptionChar"/>
    <w:uiPriority w:val="35"/>
    <w:unhideWhenUsed/>
    <w:qFormat/>
    <w:rsid w:val="00F00273"/>
    <w:pPr>
      <w:spacing w:after="200" w:line="240" w:lineRule="auto"/>
    </w:pPr>
    <w:rPr>
      <w:i/>
      <w:iCs/>
      <w:color w:val="44546A" w:themeColor="text2"/>
      <w:sz w:val="18"/>
      <w:szCs w:val="18"/>
    </w:rPr>
  </w:style>
  <w:style w:type="character" w:styleId="Heading1Char" w:customStyle="1">
    <w:name w:val="Heading 1 Char"/>
    <w:basedOn w:val="DefaultParagraphFont"/>
    <w:link w:val="Heading1"/>
    <w:uiPriority w:val="9"/>
    <w:rsid w:val="0014295C"/>
    <w:rPr>
      <w:rFonts w:ascii="Times New Roman" w:hAnsi="Times New Roman" w:eastAsiaTheme="majorEastAsia" w:cstheme="majorBidi"/>
      <w:b/>
      <w:caps/>
      <w:sz w:val="24"/>
      <w:szCs w:val="32"/>
      <w:lang w:val="en-US"/>
    </w:rPr>
  </w:style>
  <w:style w:type="character" w:styleId="Heading2Char" w:customStyle="1">
    <w:name w:val="Heading 2 Char"/>
    <w:basedOn w:val="DefaultParagraphFont"/>
    <w:link w:val="Heading2"/>
    <w:uiPriority w:val="9"/>
    <w:rsid w:val="00A42DC7"/>
    <w:rPr>
      <w:rFonts w:ascii="Times New Roman" w:hAnsi="Times New Roman" w:eastAsiaTheme="majorEastAsia" w:cstheme="majorBidi"/>
      <w:b/>
      <w:caps/>
      <w:sz w:val="24"/>
      <w:szCs w:val="26"/>
      <w:lang w:val="en-US"/>
    </w:rPr>
  </w:style>
  <w:style w:type="paragraph" w:styleId="TOCHeading">
    <w:name w:val="TOC Heading"/>
    <w:basedOn w:val="Heading1"/>
    <w:next w:val="Normal"/>
    <w:uiPriority w:val="39"/>
    <w:unhideWhenUsed/>
    <w:qFormat/>
    <w:rsid w:val="00D5402F"/>
    <w:pPr>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D5402F"/>
    <w:pPr>
      <w:spacing w:after="100"/>
    </w:pPr>
  </w:style>
  <w:style w:type="paragraph" w:styleId="TOC2">
    <w:name w:val="toc 2"/>
    <w:basedOn w:val="Normal"/>
    <w:next w:val="Normal"/>
    <w:autoRedefine/>
    <w:uiPriority w:val="39"/>
    <w:unhideWhenUsed/>
    <w:rsid w:val="00D5402F"/>
    <w:pPr>
      <w:spacing w:after="100"/>
      <w:ind w:left="240"/>
    </w:pPr>
  </w:style>
  <w:style w:type="paragraph" w:styleId="TableofFigures">
    <w:name w:val="table of figures"/>
    <w:basedOn w:val="Normal"/>
    <w:next w:val="Normal"/>
    <w:uiPriority w:val="99"/>
    <w:unhideWhenUsed/>
    <w:rsid w:val="003763D8"/>
    <w:pPr>
      <w:spacing w:after="0"/>
    </w:pPr>
  </w:style>
  <w:style w:type="character" w:styleId="UnresolvedMention">
    <w:name w:val="Unresolved Mention"/>
    <w:basedOn w:val="DefaultParagraphFont"/>
    <w:uiPriority w:val="99"/>
    <w:semiHidden/>
    <w:unhideWhenUsed/>
    <w:rsid w:val="00DF5318"/>
    <w:rPr>
      <w:color w:val="605E5C"/>
      <w:shd w:val="clear" w:color="auto" w:fill="E1DFDD"/>
    </w:rPr>
  </w:style>
  <w:style w:type="character" w:styleId="FollowedHyperlink">
    <w:name w:val="FollowedHyperlink"/>
    <w:basedOn w:val="DefaultParagraphFont"/>
    <w:uiPriority w:val="99"/>
    <w:semiHidden/>
    <w:unhideWhenUsed/>
    <w:rsid w:val="00DF5318"/>
    <w:rPr>
      <w:color w:val="954F72" w:themeColor="followedHyperlink"/>
      <w:u w:val="single"/>
    </w:rPr>
  </w:style>
  <w:style w:type="paragraph" w:styleId="Header">
    <w:name w:val="header"/>
    <w:basedOn w:val="Normal"/>
    <w:link w:val="HeaderChar"/>
    <w:uiPriority w:val="99"/>
    <w:unhideWhenUsed/>
    <w:rsid w:val="001A7F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1A7FAF"/>
    <w:rPr>
      <w:rFonts w:ascii="Times New Roman" w:hAnsi="Times New Roman"/>
      <w:sz w:val="24"/>
      <w:lang w:val="en-US"/>
    </w:rPr>
  </w:style>
  <w:style w:type="paragraph" w:styleId="Footer">
    <w:name w:val="footer"/>
    <w:basedOn w:val="Normal"/>
    <w:link w:val="FooterChar"/>
    <w:uiPriority w:val="99"/>
    <w:unhideWhenUsed/>
    <w:rsid w:val="001A7F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1A7FAF"/>
    <w:rPr>
      <w:rFonts w:ascii="Times New Roman" w:hAnsi="Times New Roman"/>
      <w:sz w:val="24"/>
      <w:lang w:val="en-US"/>
    </w:rPr>
  </w:style>
  <w:style w:type="paragraph" w:styleId="label" w:customStyle="1">
    <w:name w:val="label"/>
    <w:basedOn w:val="Caption"/>
    <w:link w:val="labelChar"/>
    <w:qFormat/>
    <w:rsid w:val="00B371EA"/>
    <w:pPr>
      <w:jc w:val="center"/>
    </w:pPr>
    <w:rPr>
      <w:i w:val="0"/>
      <w:color w:val="auto"/>
      <w:sz w:val="22"/>
    </w:rPr>
  </w:style>
  <w:style w:type="character" w:styleId="CaptionChar" w:customStyle="1">
    <w:name w:val="Caption Char"/>
    <w:basedOn w:val="DefaultParagraphFont"/>
    <w:link w:val="Caption"/>
    <w:uiPriority w:val="35"/>
    <w:rsid w:val="00B371EA"/>
    <w:rPr>
      <w:rFonts w:ascii="Times New Roman" w:hAnsi="Times New Roman"/>
      <w:i/>
      <w:iCs/>
      <w:color w:val="44546A" w:themeColor="text2"/>
      <w:sz w:val="18"/>
      <w:szCs w:val="18"/>
      <w:lang w:val="en-US"/>
    </w:rPr>
  </w:style>
  <w:style w:type="character" w:styleId="labelChar" w:customStyle="1">
    <w:name w:val="label Char"/>
    <w:basedOn w:val="CaptionChar"/>
    <w:link w:val="label"/>
    <w:rsid w:val="00B371EA"/>
    <w:rPr>
      <w:rFonts w:ascii="Times New Roman" w:hAnsi="Times New Roman"/>
      <w:i w:val="0"/>
      <w:iCs/>
      <w:color w:val="44546A" w:themeColor="text2"/>
      <w:sz w:val="18"/>
      <w:szCs w:val="18"/>
      <w:lang w:val="en-US"/>
    </w:rPr>
  </w:style>
  <w:style w:type="paragraph" w:styleId="Revision">
    <w:name w:val="Revision"/>
    <w:hidden/>
    <w:uiPriority w:val="99"/>
    <w:semiHidden/>
    <w:rsid w:val="001940D6"/>
    <w:pPr>
      <w:spacing w:after="0" w:line="240" w:lineRule="auto"/>
    </w:pPr>
    <w:rPr>
      <w:rFonts w:ascii="Times New Roman" w:hAnsi="Times New Roman"/>
      <w:sz w:val="24"/>
      <w:lang w:val="en-US"/>
    </w:rPr>
  </w:style>
  <w:style w:type="paragraph" w:styleId="BalloonText">
    <w:name w:val="Balloon Text"/>
    <w:basedOn w:val="Normal"/>
    <w:link w:val="BalloonTextChar"/>
    <w:uiPriority w:val="99"/>
    <w:semiHidden/>
    <w:unhideWhenUsed/>
    <w:rsid w:val="001940D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940D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91921">
      <w:bodyDiv w:val="1"/>
      <w:marLeft w:val="0"/>
      <w:marRight w:val="0"/>
      <w:marTop w:val="0"/>
      <w:marBottom w:val="0"/>
      <w:divBdr>
        <w:top w:val="none" w:sz="0" w:space="0" w:color="auto"/>
        <w:left w:val="none" w:sz="0" w:space="0" w:color="auto"/>
        <w:bottom w:val="none" w:sz="0" w:space="0" w:color="auto"/>
        <w:right w:val="none" w:sz="0" w:space="0" w:color="auto"/>
      </w:divBdr>
    </w:div>
    <w:div w:id="1291285385">
      <w:bodyDiv w:val="1"/>
      <w:marLeft w:val="0"/>
      <w:marRight w:val="0"/>
      <w:marTop w:val="0"/>
      <w:marBottom w:val="0"/>
      <w:divBdr>
        <w:top w:val="none" w:sz="0" w:space="0" w:color="auto"/>
        <w:left w:val="none" w:sz="0" w:space="0" w:color="auto"/>
        <w:bottom w:val="none" w:sz="0" w:space="0" w:color="auto"/>
        <w:right w:val="none" w:sz="0" w:space="0" w:color="auto"/>
      </w:divBdr>
    </w:div>
    <w:div w:id="1652176076">
      <w:bodyDiv w:val="1"/>
      <w:marLeft w:val="0"/>
      <w:marRight w:val="0"/>
      <w:marTop w:val="0"/>
      <w:marBottom w:val="0"/>
      <w:divBdr>
        <w:top w:val="none" w:sz="0" w:space="0" w:color="auto"/>
        <w:left w:val="none" w:sz="0" w:space="0" w:color="auto"/>
        <w:bottom w:val="none" w:sz="0" w:space="0" w:color="auto"/>
        <w:right w:val="none" w:sz="0" w:space="0" w:color="auto"/>
      </w:divBdr>
    </w:div>
    <w:div w:id="1694451802">
      <w:bodyDiv w:val="1"/>
      <w:marLeft w:val="0"/>
      <w:marRight w:val="0"/>
      <w:marTop w:val="0"/>
      <w:marBottom w:val="0"/>
      <w:divBdr>
        <w:top w:val="none" w:sz="0" w:space="0" w:color="auto"/>
        <w:left w:val="none" w:sz="0" w:space="0" w:color="auto"/>
        <w:bottom w:val="none" w:sz="0" w:space="0" w:color="auto"/>
        <w:right w:val="none" w:sz="0" w:space="0" w:color="auto"/>
      </w:divBdr>
    </w:div>
    <w:div w:id="1794059527">
      <w:bodyDiv w:val="1"/>
      <w:marLeft w:val="0"/>
      <w:marRight w:val="0"/>
      <w:marTop w:val="0"/>
      <w:marBottom w:val="0"/>
      <w:divBdr>
        <w:top w:val="none" w:sz="0" w:space="0" w:color="auto"/>
        <w:left w:val="none" w:sz="0" w:space="0" w:color="auto"/>
        <w:bottom w:val="none" w:sz="0" w:space="0" w:color="auto"/>
        <w:right w:val="none" w:sz="0" w:space="0" w:color="auto"/>
      </w:divBdr>
      <w:divsChild>
        <w:div w:id="348678414">
          <w:marLeft w:val="0"/>
          <w:marRight w:val="0"/>
          <w:marTop w:val="0"/>
          <w:marBottom w:val="0"/>
          <w:divBdr>
            <w:top w:val="none" w:sz="0" w:space="0" w:color="auto"/>
            <w:left w:val="none" w:sz="0" w:space="0" w:color="auto"/>
            <w:bottom w:val="none" w:sz="0" w:space="0" w:color="auto"/>
            <w:right w:val="none" w:sz="0" w:space="0" w:color="auto"/>
          </w:divBdr>
        </w:div>
        <w:div w:id="1918592212">
          <w:marLeft w:val="0"/>
          <w:marRight w:val="0"/>
          <w:marTop w:val="0"/>
          <w:marBottom w:val="0"/>
          <w:divBdr>
            <w:top w:val="none" w:sz="0" w:space="0" w:color="auto"/>
            <w:left w:val="none" w:sz="0" w:space="0" w:color="auto"/>
            <w:bottom w:val="none" w:sz="0" w:space="0" w:color="auto"/>
            <w:right w:val="none" w:sz="0" w:space="0" w:color="auto"/>
          </w:divBdr>
        </w:div>
        <w:div w:id="1343438027">
          <w:marLeft w:val="0"/>
          <w:marRight w:val="0"/>
          <w:marTop w:val="0"/>
          <w:marBottom w:val="0"/>
          <w:divBdr>
            <w:top w:val="none" w:sz="0" w:space="0" w:color="auto"/>
            <w:left w:val="none" w:sz="0" w:space="0" w:color="auto"/>
            <w:bottom w:val="none" w:sz="0" w:space="0" w:color="auto"/>
            <w:right w:val="none" w:sz="0" w:space="0" w:color="auto"/>
          </w:divBdr>
        </w:div>
        <w:div w:id="1497920331">
          <w:marLeft w:val="0"/>
          <w:marRight w:val="0"/>
          <w:marTop w:val="0"/>
          <w:marBottom w:val="0"/>
          <w:divBdr>
            <w:top w:val="none" w:sz="0" w:space="0" w:color="auto"/>
            <w:left w:val="none" w:sz="0" w:space="0" w:color="auto"/>
            <w:bottom w:val="none" w:sz="0" w:space="0" w:color="auto"/>
            <w:right w:val="none" w:sz="0" w:space="0" w:color="auto"/>
          </w:divBdr>
        </w:div>
        <w:div w:id="616640548">
          <w:marLeft w:val="0"/>
          <w:marRight w:val="0"/>
          <w:marTop w:val="0"/>
          <w:marBottom w:val="0"/>
          <w:divBdr>
            <w:top w:val="none" w:sz="0" w:space="0" w:color="auto"/>
            <w:left w:val="none" w:sz="0" w:space="0" w:color="auto"/>
            <w:bottom w:val="none" w:sz="0" w:space="0" w:color="auto"/>
            <w:right w:val="none" w:sz="0" w:space="0" w:color="auto"/>
          </w:divBdr>
        </w:div>
        <w:div w:id="1529759433">
          <w:marLeft w:val="0"/>
          <w:marRight w:val="0"/>
          <w:marTop w:val="0"/>
          <w:marBottom w:val="0"/>
          <w:divBdr>
            <w:top w:val="none" w:sz="0" w:space="0" w:color="auto"/>
            <w:left w:val="none" w:sz="0" w:space="0" w:color="auto"/>
            <w:bottom w:val="none" w:sz="0" w:space="0" w:color="auto"/>
            <w:right w:val="none" w:sz="0" w:space="0" w:color="auto"/>
          </w:divBdr>
        </w:div>
        <w:div w:id="498622779">
          <w:marLeft w:val="0"/>
          <w:marRight w:val="0"/>
          <w:marTop w:val="0"/>
          <w:marBottom w:val="0"/>
          <w:divBdr>
            <w:top w:val="none" w:sz="0" w:space="0" w:color="auto"/>
            <w:left w:val="none" w:sz="0" w:space="0" w:color="auto"/>
            <w:bottom w:val="none" w:sz="0" w:space="0" w:color="auto"/>
            <w:right w:val="none" w:sz="0" w:space="0" w:color="auto"/>
          </w:divBdr>
        </w:div>
        <w:div w:id="1099528180">
          <w:marLeft w:val="0"/>
          <w:marRight w:val="0"/>
          <w:marTop w:val="0"/>
          <w:marBottom w:val="0"/>
          <w:divBdr>
            <w:top w:val="none" w:sz="0" w:space="0" w:color="auto"/>
            <w:left w:val="none" w:sz="0" w:space="0" w:color="auto"/>
            <w:bottom w:val="none" w:sz="0" w:space="0" w:color="auto"/>
            <w:right w:val="none" w:sz="0" w:space="0" w:color="auto"/>
          </w:divBdr>
        </w:div>
        <w:div w:id="146897360">
          <w:marLeft w:val="0"/>
          <w:marRight w:val="0"/>
          <w:marTop w:val="0"/>
          <w:marBottom w:val="0"/>
          <w:divBdr>
            <w:top w:val="none" w:sz="0" w:space="0" w:color="auto"/>
            <w:left w:val="none" w:sz="0" w:space="0" w:color="auto"/>
            <w:bottom w:val="none" w:sz="0" w:space="0" w:color="auto"/>
            <w:right w:val="none" w:sz="0" w:space="0" w:color="auto"/>
          </w:divBdr>
        </w:div>
        <w:div w:id="1533961236">
          <w:marLeft w:val="0"/>
          <w:marRight w:val="0"/>
          <w:marTop w:val="0"/>
          <w:marBottom w:val="0"/>
          <w:divBdr>
            <w:top w:val="none" w:sz="0" w:space="0" w:color="auto"/>
            <w:left w:val="none" w:sz="0" w:space="0" w:color="auto"/>
            <w:bottom w:val="none" w:sz="0" w:space="0" w:color="auto"/>
            <w:right w:val="none" w:sz="0" w:space="0" w:color="auto"/>
          </w:divBdr>
        </w:div>
        <w:div w:id="162867132">
          <w:marLeft w:val="0"/>
          <w:marRight w:val="0"/>
          <w:marTop w:val="0"/>
          <w:marBottom w:val="0"/>
          <w:divBdr>
            <w:top w:val="none" w:sz="0" w:space="0" w:color="auto"/>
            <w:left w:val="none" w:sz="0" w:space="0" w:color="auto"/>
            <w:bottom w:val="none" w:sz="0" w:space="0" w:color="auto"/>
            <w:right w:val="none" w:sz="0" w:space="0" w:color="auto"/>
          </w:divBdr>
        </w:div>
        <w:div w:id="1765345797">
          <w:marLeft w:val="0"/>
          <w:marRight w:val="0"/>
          <w:marTop w:val="0"/>
          <w:marBottom w:val="0"/>
          <w:divBdr>
            <w:top w:val="none" w:sz="0" w:space="0" w:color="auto"/>
            <w:left w:val="none" w:sz="0" w:space="0" w:color="auto"/>
            <w:bottom w:val="none" w:sz="0" w:space="0" w:color="auto"/>
            <w:right w:val="none" w:sz="0" w:space="0" w:color="auto"/>
          </w:divBdr>
        </w:div>
        <w:div w:id="2137794296">
          <w:marLeft w:val="0"/>
          <w:marRight w:val="0"/>
          <w:marTop w:val="0"/>
          <w:marBottom w:val="0"/>
          <w:divBdr>
            <w:top w:val="none" w:sz="0" w:space="0" w:color="auto"/>
            <w:left w:val="none" w:sz="0" w:space="0" w:color="auto"/>
            <w:bottom w:val="none" w:sz="0" w:space="0" w:color="auto"/>
            <w:right w:val="none" w:sz="0" w:space="0" w:color="auto"/>
          </w:divBdr>
        </w:div>
        <w:div w:id="2045012460">
          <w:marLeft w:val="0"/>
          <w:marRight w:val="0"/>
          <w:marTop w:val="0"/>
          <w:marBottom w:val="0"/>
          <w:divBdr>
            <w:top w:val="none" w:sz="0" w:space="0" w:color="auto"/>
            <w:left w:val="none" w:sz="0" w:space="0" w:color="auto"/>
            <w:bottom w:val="none" w:sz="0" w:space="0" w:color="auto"/>
            <w:right w:val="none" w:sz="0" w:space="0" w:color="auto"/>
          </w:divBdr>
        </w:div>
        <w:div w:id="1018392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docs.live.net/7882f325c6c66c73/FIZIKA/Apklausa%20Radijas.%20Radijo%20bangos.docx" TargetMode="External" Id="rId8" /><Relationship Type="http://schemas.openxmlformats.org/officeDocument/2006/relationships/chart" Target="charts/chart3.xml" Id="rId13" /><Relationship Type="http://schemas.openxmlformats.org/officeDocument/2006/relationships/chart" Target="charts/chart8.xml" Id="rId18" /><Relationship Type="http://schemas.openxmlformats.org/officeDocument/2006/relationships/chart" Target="charts/chart16.xml" Id="rId26" /><Relationship Type="http://schemas.openxmlformats.org/officeDocument/2006/relationships/styles" Target="styles.xml" Id="rId3" /><Relationship Type="http://schemas.openxmlformats.org/officeDocument/2006/relationships/chart" Target="charts/chart11.xml" Id="rId21" /><Relationship Type="http://schemas.openxmlformats.org/officeDocument/2006/relationships/endnotes" Target="endnotes.xml" Id="rId7" /><Relationship Type="http://schemas.openxmlformats.org/officeDocument/2006/relationships/hyperlink" Target="https://www.radijo.lt/radijo-stotys/" TargetMode="External" Id="rId12" /><Relationship Type="http://schemas.openxmlformats.org/officeDocument/2006/relationships/chart" Target="charts/chart7.xml" Id="rId17" /><Relationship Type="http://schemas.openxmlformats.org/officeDocument/2006/relationships/chart" Target="charts/chart15.xml" Id="rId25" /><Relationship Type="http://schemas.openxmlformats.org/officeDocument/2006/relationships/numbering" Target="numbering.xml" Id="rId2" /><Relationship Type="http://schemas.openxmlformats.org/officeDocument/2006/relationships/chart" Target="charts/chart6.xml" Id="rId16" /><Relationship Type="http://schemas.openxmlformats.org/officeDocument/2006/relationships/chart" Target="charts/chart10.xml" Id="rId20" /><Relationship Type="http://schemas.openxmlformats.org/officeDocument/2006/relationships/image" Target="media/image1.jpe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hart" Target="charts/chart2.xml" Id="rId11" /><Relationship Type="http://schemas.openxmlformats.org/officeDocument/2006/relationships/chart" Target="charts/chart14.xml" Id="rId24" /><Relationship Type="http://schemas.openxmlformats.org/officeDocument/2006/relationships/webSettings" Target="webSettings.xml" Id="rId5" /><Relationship Type="http://schemas.openxmlformats.org/officeDocument/2006/relationships/chart" Target="charts/chart5.xml" Id="rId15" /><Relationship Type="http://schemas.openxmlformats.org/officeDocument/2006/relationships/chart" Target="charts/chart13.xml" Id="rId23" /><Relationship Type="http://schemas.openxmlformats.org/officeDocument/2006/relationships/footer" Target="footer1.xml" Id="rId28" /><Relationship Type="http://schemas.openxmlformats.org/officeDocument/2006/relationships/chart" Target="charts/chart1.xml" Id="rId10" /><Relationship Type="http://schemas.openxmlformats.org/officeDocument/2006/relationships/chart" Target="charts/chart9.xm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yperlink" Target="https://d.docs.live.net/7882f325c6c66c73/FIZIKA/Apklausa%20Radijas.%20Radijo%20bangos.docx" TargetMode="External" Id="rId9" /><Relationship Type="http://schemas.openxmlformats.org/officeDocument/2006/relationships/chart" Target="charts/chart4.xml" Id="rId14" /><Relationship Type="http://schemas.openxmlformats.org/officeDocument/2006/relationships/chart" Target="charts/chart12.xml" Id="rId22" /><Relationship Type="http://schemas.openxmlformats.org/officeDocument/2006/relationships/chart" Target="charts/chart17.xml" Id="rId27" /><Relationship Type="http://schemas.openxmlformats.org/officeDocument/2006/relationships/fontTable" Target="fontTable.xml" Id="rId30" /><Relationship Type="http://schemas.openxmlformats.org/officeDocument/2006/relationships/glossaryDocument" Target="/word/glossary/document.xml" Id="R399ce35665744533"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Taip</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9, 10-okai</c:v>
                </c:pt>
                <c:pt idx="1">
                  <c:v>11, 12-okai</c:v>
                </c:pt>
                <c:pt idx="2">
                  <c:v>Suaugusieji</c:v>
                </c:pt>
              </c:strCache>
            </c:strRef>
          </c:cat>
          <c:val>
            <c:numRef>
              <c:f>Sheet1!$B$2:$B$4</c:f>
              <c:numCache>
                <c:formatCode>General</c:formatCode>
                <c:ptCount val="3"/>
                <c:pt idx="0">
                  <c:v>44.44</c:v>
                </c:pt>
                <c:pt idx="1">
                  <c:v>26</c:v>
                </c:pt>
                <c:pt idx="2">
                  <c:v>42.86</c:v>
                </c:pt>
              </c:numCache>
            </c:numRef>
          </c:val>
          <c:extLst>
            <c:ext xmlns:c16="http://schemas.microsoft.com/office/drawing/2014/chart" uri="{C3380CC4-5D6E-409C-BE32-E72D297353CC}">
              <c16:uniqueId val="{00000000-8F9E-4999-AF55-112A64919D7B}"/>
            </c:ext>
          </c:extLst>
        </c:ser>
        <c:ser>
          <c:idx val="1"/>
          <c:order val="1"/>
          <c:tx>
            <c:strRef>
              <c:f>Sheet1!$C$1</c:f>
              <c:strCache>
                <c:ptCount val="1"/>
                <c:pt idx="0">
                  <c:v>Ne</c:v>
                </c:pt>
              </c:strCache>
            </c:strRef>
          </c:tx>
          <c:spPr>
            <a:noFill/>
            <a:ln>
              <a:solidFill>
                <a:schemeClr val="tx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9, 10-okai</c:v>
                </c:pt>
                <c:pt idx="1">
                  <c:v>11, 12-okai</c:v>
                </c:pt>
                <c:pt idx="2">
                  <c:v>Suaugusieji</c:v>
                </c:pt>
              </c:strCache>
            </c:strRef>
          </c:cat>
          <c:val>
            <c:numRef>
              <c:f>Sheet1!$C$2:$C$4</c:f>
              <c:numCache>
                <c:formatCode>General</c:formatCode>
                <c:ptCount val="3"/>
                <c:pt idx="0">
                  <c:v>55.55</c:v>
                </c:pt>
                <c:pt idx="1">
                  <c:v>73.900000000000006</c:v>
                </c:pt>
                <c:pt idx="2">
                  <c:v>57.1</c:v>
                </c:pt>
              </c:numCache>
            </c:numRef>
          </c:val>
          <c:extLst>
            <c:ext xmlns:c16="http://schemas.microsoft.com/office/drawing/2014/chart" uri="{C3380CC4-5D6E-409C-BE32-E72D297353CC}">
              <c16:uniqueId val="{00000001-8F9E-4999-AF55-112A64919D7B}"/>
            </c:ext>
          </c:extLst>
        </c:ser>
        <c:dLbls>
          <c:showLegendKey val="0"/>
          <c:showVal val="0"/>
          <c:showCatName val="0"/>
          <c:showSerName val="0"/>
          <c:showPercent val="0"/>
          <c:showBubbleSize val="0"/>
        </c:dLbls>
        <c:gapWidth val="219"/>
        <c:overlap val="-27"/>
        <c:axId val="497630280"/>
        <c:axId val="497630936"/>
      </c:barChart>
      <c:catAx>
        <c:axId val="497630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7630936"/>
        <c:crosses val="autoZero"/>
        <c:auto val="1"/>
        <c:lblAlgn val="ctr"/>
        <c:lblOffset val="100"/>
        <c:noMultiLvlLbl val="0"/>
      </c:catAx>
      <c:valAx>
        <c:axId val="49763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7630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Respondentai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Klausantis radijo, racijoms</c:v>
                </c:pt>
                <c:pt idx="1">
                  <c:v>Susisiekimui</c:v>
                </c:pt>
                <c:pt idx="2">
                  <c:v>Informacijos sklaidai (internetas, televizorius)</c:v>
                </c:pt>
                <c:pt idx="3">
                  <c:v>Kita</c:v>
                </c:pt>
              </c:strCache>
            </c:strRef>
          </c:cat>
          <c:val>
            <c:numRef>
              <c:f>Sheet1!$B$2:$B$5</c:f>
              <c:numCache>
                <c:formatCode>General</c:formatCode>
                <c:ptCount val="4"/>
                <c:pt idx="0">
                  <c:v>19</c:v>
                </c:pt>
                <c:pt idx="1">
                  <c:v>18</c:v>
                </c:pt>
                <c:pt idx="2">
                  <c:v>7</c:v>
                </c:pt>
                <c:pt idx="3">
                  <c:v>5</c:v>
                </c:pt>
              </c:numCache>
            </c:numRef>
          </c:val>
          <c:extLst>
            <c:ext xmlns:c16="http://schemas.microsoft.com/office/drawing/2014/chart" uri="{C3380CC4-5D6E-409C-BE32-E72D297353CC}">
              <c16:uniqueId val="{00000000-6B7A-4709-9584-D112F9B5FB01}"/>
            </c:ext>
          </c:extLst>
        </c:ser>
        <c:dLbls>
          <c:dLblPos val="outEnd"/>
          <c:showLegendKey val="0"/>
          <c:showVal val="1"/>
          <c:showCatName val="0"/>
          <c:showSerName val="0"/>
          <c:showPercent val="0"/>
          <c:showBubbleSize val="0"/>
        </c:dLbls>
        <c:gapWidth val="219"/>
        <c:overlap val="-27"/>
        <c:axId val="518384319"/>
        <c:axId val="520251823"/>
      </c:barChart>
      <c:catAx>
        <c:axId val="518384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crossAx val="520251823"/>
        <c:crosses val="autoZero"/>
        <c:auto val="1"/>
        <c:lblAlgn val="ctr"/>
        <c:lblOffset val="100"/>
        <c:noMultiLvlLbl val="0"/>
      </c:catAx>
      <c:valAx>
        <c:axId val="52025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crossAx val="518384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ea typeface="Tahoma" panose="020B0604030504040204" pitchFamily="34" charset="0"/>
          <a:cs typeface="Times New Roman" panose="02020603050405020304" pitchFamily="18" charset="0"/>
        </a:defRPr>
      </a:pPr>
      <a:endParaRPr lang="lt-L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Respondentai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Imtuvas priima bangas, siųstuvas išsiunčia</c:v>
                </c:pt>
                <c:pt idx="1">
                  <c:v>Kita</c:v>
                </c:pt>
                <c:pt idx="2">
                  <c:v>Nežino</c:v>
                </c:pt>
              </c:strCache>
            </c:strRef>
          </c:cat>
          <c:val>
            <c:numRef>
              <c:f>Sheet1!$B$2:$B$4</c:f>
              <c:numCache>
                <c:formatCode>General</c:formatCode>
                <c:ptCount val="3"/>
                <c:pt idx="0">
                  <c:v>34</c:v>
                </c:pt>
                <c:pt idx="1">
                  <c:v>4</c:v>
                </c:pt>
                <c:pt idx="2">
                  <c:v>2</c:v>
                </c:pt>
              </c:numCache>
            </c:numRef>
          </c:val>
          <c:extLst>
            <c:ext xmlns:c16="http://schemas.microsoft.com/office/drawing/2014/chart" uri="{C3380CC4-5D6E-409C-BE32-E72D297353CC}">
              <c16:uniqueId val="{00000000-FB3B-45DA-8A17-4AA5ADA6C773}"/>
            </c:ext>
          </c:extLst>
        </c:ser>
        <c:dLbls>
          <c:showLegendKey val="0"/>
          <c:showVal val="0"/>
          <c:showCatName val="0"/>
          <c:showSerName val="0"/>
          <c:showPercent val="0"/>
          <c:showBubbleSize val="0"/>
        </c:dLbls>
        <c:gapWidth val="219"/>
        <c:overlap val="-27"/>
        <c:axId val="518376319"/>
        <c:axId val="529946351"/>
      </c:barChart>
      <c:catAx>
        <c:axId val="51837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529946351"/>
        <c:crosses val="autoZero"/>
        <c:auto val="1"/>
        <c:lblAlgn val="ctr"/>
        <c:lblOffset val="100"/>
        <c:noMultiLvlLbl val="0"/>
      </c:catAx>
      <c:valAx>
        <c:axId val="529946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518376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Visi apklaustieji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Priimti radijo bangas</c:v>
                </c:pt>
                <c:pt idx="1">
                  <c:v>Siųsti radijo bangas</c:v>
                </c:pt>
                <c:pt idx="2">
                  <c:v>Kita</c:v>
                </c:pt>
              </c:strCache>
            </c:strRef>
          </c:cat>
          <c:val>
            <c:numRef>
              <c:f>Sheet1!$B$2:$B$4</c:f>
              <c:numCache>
                <c:formatCode>General</c:formatCode>
                <c:ptCount val="3"/>
                <c:pt idx="0">
                  <c:v>26</c:v>
                </c:pt>
                <c:pt idx="1">
                  <c:v>7</c:v>
                </c:pt>
                <c:pt idx="2">
                  <c:v>11</c:v>
                </c:pt>
              </c:numCache>
            </c:numRef>
          </c:val>
          <c:extLst>
            <c:ext xmlns:c16="http://schemas.microsoft.com/office/drawing/2014/chart" uri="{C3380CC4-5D6E-409C-BE32-E72D297353CC}">
              <c16:uniqueId val="{00000000-4C2A-4935-8465-BD8E0067A66C}"/>
            </c:ext>
          </c:extLst>
        </c:ser>
        <c:ser>
          <c:idx val="1"/>
          <c:order val="1"/>
          <c:tx>
            <c:strRef>
              <c:f>Sheet1!$C$1</c:f>
              <c:strCache>
                <c:ptCount val="1"/>
                <c:pt idx="0">
                  <c:v>11 -12okai (A ar B lygis), suaugusieji,  darbe tiesiogiai naudojantys fizikos žinias</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Priimti radijo bangas</c:v>
                </c:pt>
                <c:pt idx="1">
                  <c:v>Siųsti radijo bangas</c:v>
                </c:pt>
                <c:pt idx="2">
                  <c:v>Kita</c:v>
                </c:pt>
              </c:strCache>
            </c:strRef>
          </c:cat>
          <c:val>
            <c:numRef>
              <c:f>Sheet1!$C$2:$C$4</c:f>
              <c:numCache>
                <c:formatCode>General</c:formatCode>
                <c:ptCount val="3"/>
                <c:pt idx="0">
                  <c:v>15</c:v>
                </c:pt>
                <c:pt idx="1">
                  <c:v>3</c:v>
                </c:pt>
                <c:pt idx="2">
                  <c:v>2</c:v>
                </c:pt>
              </c:numCache>
            </c:numRef>
          </c:val>
          <c:extLst>
            <c:ext xmlns:c16="http://schemas.microsoft.com/office/drawing/2014/chart" uri="{C3380CC4-5D6E-409C-BE32-E72D297353CC}">
              <c16:uniqueId val="{00000001-4C2A-4935-8465-BD8E0067A66C}"/>
            </c:ext>
          </c:extLst>
        </c:ser>
        <c:ser>
          <c:idx val="2"/>
          <c:order val="2"/>
          <c:tx>
            <c:strRef>
              <c:f>Sheet1!$D$1</c:f>
              <c:strCache>
                <c:ptCount val="1"/>
                <c:pt idx="0">
                  <c:v>9 ir 10-okai bei 11 ir 12-okai, neturintys fizikos; suaugusieji, darbe tiesiogiai nenaudojantys fizikos žinių </c:v>
                </c:pt>
              </c:strCache>
            </c:strRef>
          </c:tx>
          <c:spPr>
            <a:noFill/>
            <a:ln>
              <a:solidFill>
                <a:schemeClr val="tx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Priimti radijo bangas</c:v>
                </c:pt>
                <c:pt idx="1">
                  <c:v>Siųsti radijo bangas</c:v>
                </c:pt>
                <c:pt idx="2">
                  <c:v>Kita</c:v>
                </c:pt>
              </c:strCache>
            </c:strRef>
          </c:cat>
          <c:val>
            <c:numRef>
              <c:f>Sheet1!$D$2:$D$4</c:f>
              <c:numCache>
                <c:formatCode>General</c:formatCode>
                <c:ptCount val="3"/>
                <c:pt idx="0">
                  <c:v>11</c:v>
                </c:pt>
                <c:pt idx="1">
                  <c:v>4</c:v>
                </c:pt>
                <c:pt idx="2">
                  <c:v>9</c:v>
                </c:pt>
              </c:numCache>
            </c:numRef>
          </c:val>
          <c:extLst>
            <c:ext xmlns:c16="http://schemas.microsoft.com/office/drawing/2014/chart" uri="{C3380CC4-5D6E-409C-BE32-E72D297353CC}">
              <c16:uniqueId val="{00000002-4C2A-4935-8465-BD8E0067A66C}"/>
            </c:ext>
          </c:extLst>
        </c:ser>
        <c:dLbls>
          <c:dLblPos val="outEnd"/>
          <c:showLegendKey val="0"/>
          <c:showVal val="1"/>
          <c:showCatName val="0"/>
          <c:showSerName val="0"/>
          <c:showPercent val="0"/>
          <c:showBubbleSize val="0"/>
        </c:dLbls>
        <c:gapWidth val="219"/>
        <c:overlap val="-27"/>
        <c:axId val="2000434719"/>
        <c:axId val="2004919471"/>
      </c:barChart>
      <c:catAx>
        <c:axId val="2000434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2004919471"/>
        <c:crosses val="autoZero"/>
        <c:auto val="1"/>
        <c:lblAlgn val="ctr"/>
        <c:lblOffset val="100"/>
        <c:noMultiLvlLbl val="0"/>
      </c:catAx>
      <c:valAx>
        <c:axId val="200491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2000434719"/>
        <c:crosses val="autoZero"/>
        <c:crossBetween val="between"/>
      </c:valAx>
      <c:spPr>
        <a:noFill/>
        <a:ln>
          <a:noFill/>
        </a:ln>
        <a:effectLst/>
      </c:spPr>
    </c:plotArea>
    <c:legend>
      <c:legendPos val="r"/>
      <c:layout>
        <c:manualLayout>
          <c:xMode val="edge"/>
          <c:yMode val="edge"/>
          <c:x val="0.64861612515042122"/>
          <c:y val="1.1517131614001471E-2"/>
          <c:w val="0.33935018050541516"/>
          <c:h val="0.9187980198548861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Respondentai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Nežino </c:v>
                </c:pt>
                <c:pt idx="1">
                  <c:v>Apsisaugojimui (gyvybės, nuo nutrenkimo ir pan.)</c:v>
                </c:pt>
                <c:pt idx="2">
                  <c:v>Kita</c:v>
                </c:pt>
              </c:strCache>
            </c:strRef>
          </c:cat>
          <c:val>
            <c:numRef>
              <c:f>Sheet1!$B$2:$B$4</c:f>
              <c:numCache>
                <c:formatCode>General</c:formatCode>
                <c:ptCount val="3"/>
                <c:pt idx="0">
                  <c:v>15</c:v>
                </c:pt>
                <c:pt idx="1">
                  <c:v>7</c:v>
                </c:pt>
                <c:pt idx="2">
                  <c:v>18</c:v>
                </c:pt>
              </c:numCache>
            </c:numRef>
          </c:val>
          <c:extLst>
            <c:ext xmlns:c16="http://schemas.microsoft.com/office/drawing/2014/chart" uri="{C3380CC4-5D6E-409C-BE32-E72D297353CC}">
              <c16:uniqueId val="{00000000-6D51-43CF-B49A-1DD144FD7960}"/>
            </c:ext>
          </c:extLst>
        </c:ser>
        <c:dLbls>
          <c:showLegendKey val="0"/>
          <c:showVal val="0"/>
          <c:showCatName val="0"/>
          <c:showSerName val="0"/>
          <c:showPercent val="0"/>
          <c:showBubbleSize val="0"/>
        </c:dLbls>
        <c:gapWidth val="219"/>
        <c:overlap val="-27"/>
        <c:axId val="2000428719"/>
        <c:axId val="1956858095"/>
      </c:barChart>
      <c:catAx>
        <c:axId val="200042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1956858095"/>
        <c:crosses val="autoZero"/>
        <c:auto val="1"/>
        <c:lblAlgn val="ctr"/>
        <c:lblOffset val="100"/>
        <c:noMultiLvlLbl val="0"/>
      </c:catAx>
      <c:valAx>
        <c:axId val="1956858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2000428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Respondentai</c:v>
                </c:pt>
              </c:strCache>
            </c:strRef>
          </c:tx>
          <c:spPr>
            <a:solidFill>
              <a:schemeClr val="tx1">
                <a:lumMod val="50000"/>
                <a:lumOff val="50000"/>
              </a:schemeClr>
            </a:solidFill>
            <a:ln>
              <a:noFill/>
            </a:ln>
            <a:effectLst/>
          </c:spPr>
          <c:invertIfNegative val="0"/>
          <c:dPt>
            <c:idx val="1"/>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1-8755-4851-9F34-E13D2F52D3B4}"/>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Taip</c:v>
                </c:pt>
                <c:pt idx="1">
                  <c:v>Ne</c:v>
                </c:pt>
              </c:strCache>
            </c:strRef>
          </c:cat>
          <c:val>
            <c:numRef>
              <c:f>Sheet1!$B$2:$B$3</c:f>
              <c:numCache>
                <c:formatCode>General</c:formatCode>
                <c:ptCount val="2"/>
                <c:pt idx="0">
                  <c:v>20</c:v>
                </c:pt>
                <c:pt idx="1">
                  <c:v>20</c:v>
                </c:pt>
              </c:numCache>
            </c:numRef>
          </c:val>
          <c:extLst>
            <c:ext xmlns:c16="http://schemas.microsoft.com/office/drawing/2014/chart" uri="{C3380CC4-5D6E-409C-BE32-E72D297353CC}">
              <c16:uniqueId val="{00000002-8755-4851-9F34-E13D2F52D3B4}"/>
            </c:ext>
          </c:extLst>
        </c:ser>
        <c:dLbls>
          <c:showLegendKey val="0"/>
          <c:showVal val="0"/>
          <c:showCatName val="0"/>
          <c:showSerName val="0"/>
          <c:showPercent val="0"/>
          <c:showBubbleSize val="0"/>
        </c:dLbls>
        <c:gapWidth val="219"/>
        <c:overlap val="-27"/>
        <c:axId val="2008408943"/>
        <c:axId val="2011028783"/>
      </c:barChart>
      <c:catAx>
        <c:axId val="200840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2011028783"/>
        <c:crosses val="autoZero"/>
        <c:auto val="1"/>
        <c:lblAlgn val="ctr"/>
        <c:lblOffset val="100"/>
        <c:noMultiLvlLbl val="0"/>
      </c:catAx>
      <c:valAx>
        <c:axId val="201102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2008408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Respondentai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iki 1 km</c:v>
                </c:pt>
                <c:pt idx="1">
                  <c:v>1 km - 10 km</c:v>
                </c:pt>
                <c:pt idx="2">
                  <c:v>daugiau už 10 km</c:v>
                </c:pt>
                <c:pt idx="3">
                  <c:v>Kita</c:v>
                </c:pt>
              </c:strCache>
            </c:strRef>
          </c:cat>
          <c:val>
            <c:numRef>
              <c:f>Sheet1!$B$2:$B$5</c:f>
              <c:numCache>
                <c:formatCode>General</c:formatCode>
                <c:ptCount val="4"/>
                <c:pt idx="0">
                  <c:v>12</c:v>
                </c:pt>
                <c:pt idx="1">
                  <c:v>16</c:v>
                </c:pt>
                <c:pt idx="2">
                  <c:v>11</c:v>
                </c:pt>
                <c:pt idx="3">
                  <c:v>1</c:v>
                </c:pt>
              </c:numCache>
            </c:numRef>
          </c:val>
          <c:extLst>
            <c:ext xmlns:c16="http://schemas.microsoft.com/office/drawing/2014/chart" uri="{C3380CC4-5D6E-409C-BE32-E72D297353CC}">
              <c16:uniqueId val="{00000000-8314-44D4-87A3-0BF2C822D7BD}"/>
            </c:ext>
          </c:extLst>
        </c:ser>
        <c:dLbls>
          <c:showLegendKey val="0"/>
          <c:showVal val="0"/>
          <c:showCatName val="0"/>
          <c:showSerName val="0"/>
          <c:showPercent val="0"/>
          <c:showBubbleSize val="0"/>
        </c:dLbls>
        <c:gapWidth val="219"/>
        <c:overlap val="-27"/>
        <c:axId val="2000438319"/>
        <c:axId val="1966716063"/>
      </c:barChart>
      <c:catAx>
        <c:axId val="200043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1966716063"/>
        <c:crosses val="autoZero"/>
        <c:auto val="1"/>
        <c:lblAlgn val="ctr"/>
        <c:lblOffset val="100"/>
        <c:noMultiLvlLbl val="0"/>
      </c:catAx>
      <c:valAx>
        <c:axId val="1966716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200043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Visi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Kasdien</c:v>
                </c:pt>
                <c:pt idx="1">
                  <c:v>Dažnai (klausosi mašinoje)</c:v>
                </c:pt>
                <c:pt idx="2">
                  <c:v>Retai (kelis kartus per sav. ar mėn.)</c:v>
                </c:pt>
                <c:pt idx="3">
                  <c:v>Nesiklauso</c:v>
                </c:pt>
              </c:strCache>
            </c:strRef>
          </c:cat>
          <c:val>
            <c:numRef>
              <c:f>Sheet1!$B$2:$B$5</c:f>
              <c:numCache>
                <c:formatCode>General</c:formatCode>
                <c:ptCount val="4"/>
                <c:pt idx="0">
                  <c:v>11</c:v>
                </c:pt>
                <c:pt idx="1">
                  <c:v>9</c:v>
                </c:pt>
                <c:pt idx="2">
                  <c:v>14</c:v>
                </c:pt>
                <c:pt idx="3">
                  <c:v>6</c:v>
                </c:pt>
              </c:numCache>
            </c:numRef>
          </c:val>
          <c:extLst>
            <c:ext xmlns:c16="http://schemas.microsoft.com/office/drawing/2014/chart" uri="{C3380CC4-5D6E-409C-BE32-E72D297353CC}">
              <c16:uniqueId val="{00000000-6016-4537-B7CE-C232390969EF}"/>
            </c:ext>
          </c:extLst>
        </c:ser>
        <c:ser>
          <c:idx val="1"/>
          <c:order val="1"/>
          <c:tx>
            <c:strRef>
              <c:f>Sheet1!$C$1</c:f>
              <c:strCache>
                <c:ptCount val="1"/>
                <c:pt idx="0">
                  <c:v>Moterys</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Kasdien</c:v>
                </c:pt>
                <c:pt idx="1">
                  <c:v>Dažnai (klausosi mašinoje)</c:v>
                </c:pt>
                <c:pt idx="2">
                  <c:v>Retai (kelis kartus per sav. ar mėn.)</c:v>
                </c:pt>
                <c:pt idx="3">
                  <c:v>Nesiklauso</c:v>
                </c:pt>
              </c:strCache>
            </c:strRef>
          </c:cat>
          <c:val>
            <c:numRef>
              <c:f>Sheet1!$C$2:$C$5</c:f>
              <c:numCache>
                <c:formatCode>General</c:formatCode>
                <c:ptCount val="4"/>
                <c:pt idx="0">
                  <c:v>3</c:v>
                </c:pt>
                <c:pt idx="1">
                  <c:v>2</c:v>
                </c:pt>
                <c:pt idx="2">
                  <c:v>4</c:v>
                </c:pt>
                <c:pt idx="3">
                  <c:v>1</c:v>
                </c:pt>
              </c:numCache>
            </c:numRef>
          </c:val>
          <c:extLst>
            <c:ext xmlns:c16="http://schemas.microsoft.com/office/drawing/2014/chart" uri="{C3380CC4-5D6E-409C-BE32-E72D297353CC}">
              <c16:uniqueId val="{00000001-6016-4537-B7CE-C232390969EF}"/>
            </c:ext>
          </c:extLst>
        </c:ser>
        <c:ser>
          <c:idx val="2"/>
          <c:order val="2"/>
          <c:tx>
            <c:strRef>
              <c:f>Sheet1!$D$1</c:f>
              <c:strCache>
                <c:ptCount val="1"/>
                <c:pt idx="0">
                  <c:v>Vyrai</c:v>
                </c:pt>
              </c:strCache>
            </c:strRef>
          </c:tx>
          <c:spPr>
            <a:noFill/>
            <a:ln>
              <a:solidFill>
                <a:schemeClr val="tx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Kasdien</c:v>
                </c:pt>
                <c:pt idx="1">
                  <c:v>Dažnai (klausosi mašinoje)</c:v>
                </c:pt>
                <c:pt idx="2">
                  <c:v>Retai (kelis kartus per sav. ar mėn.)</c:v>
                </c:pt>
                <c:pt idx="3">
                  <c:v>Nesiklauso</c:v>
                </c:pt>
              </c:strCache>
            </c:strRef>
          </c:cat>
          <c:val>
            <c:numRef>
              <c:f>Sheet1!$D$2:$D$5</c:f>
              <c:numCache>
                <c:formatCode>General</c:formatCode>
                <c:ptCount val="4"/>
                <c:pt idx="0">
                  <c:v>8</c:v>
                </c:pt>
                <c:pt idx="1">
                  <c:v>7</c:v>
                </c:pt>
                <c:pt idx="2">
                  <c:v>10</c:v>
                </c:pt>
                <c:pt idx="3">
                  <c:v>5</c:v>
                </c:pt>
              </c:numCache>
            </c:numRef>
          </c:val>
          <c:extLst>
            <c:ext xmlns:c16="http://schemas.microsoft.com/office/drawing/2014/chart" uri="{C3380CC4-5D6E-409C-BE32-E72D297353CC}">
              <c16:uniqueId val="{00000002-6016-4537-B7CE-C232390969EF}"/>
            </c:ext>
          </c:extLst>
        </c:ser>
        <c:dLbls>
          <c:dLblPos val="outEnd"/>
          <c:showLegendKey val="0"/>
          <c:showVal val="1"/>
          <c:showCatName val="0"/>
          <c:showSerName val="0"/>
          <c:showPercent val="0"/>
          <c:showBubbleSize val="0"/>
        </c:dLbls>
        <c:gapWidth val="219"/>
        <c:overlap val="-27"/>
        <c:axId val="2004053247"/>
        <c:axId val="2008862047"/>
      </c:barChart>
      <c:catAx>
        <c:axId val="200405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2008862047"/>
        <c:crosses val="autoZero"/>
        <c:auto val="1"/>
        <c:lblAlgn val="ctr"/>
        <c:lblOffset val="100"/>
        <c:noMultiLvlLbl val="0"/>
      </c:catAx>
      <c:valAx>
        <c:axId val="2008862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20040532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Visi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Taip</c:v>
                </c:pt>
                <c:pt idx="1">
                  <c:v>Ne</c:v>
                </c:pt>
              </c:strCache>
            </c:strRef>
          </c:cat>
          <c:val>
            <c:numRef>
              <c:f>Sheet1!$B$2:$B$3</c:f>
              <c:numCache>
                <c:formatCode>General</c:formatCode>
                <c:ptCount val="2"/>
                <c:pt idx="0">
                  <c:v>31</c:v>
                </c:pt>
                <c:pt idx="1">
                  <c:v>9</c:v>
                </c:pt>
              </c:numCache>
            </c:numRef>
          </c:val>
          <c:extLst>
            <c:ext xmlns:c16="http://schemas.microsoft.com/office/drawing/2014/chart" uri="{C3380CC4-5D6E-409C-BE32-E72D297353CC}">
              <c16:uniqueId val="{00000000-D4F3-43D1-A614-309B55E663FF}"/>
            </c:ext>
          </c:extLst>
        </c:ser>
        <c:ser>
          <c:idx val="1"/>
          <c:order val="1"/>
          <c:tx>
            <c:strRef>
              <c:f>Sheet1!$C$1</c:f>
              <c:strCache>
                <c:ptCount val="1"/>
                <c:pt idx="0">
                  <c:v>Moterys</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Taip</c:v>
                </c:pt>
                <c:pt idx="1">
                  <c:v>Ne</c:v>
                </c:pt>
              </c:strCache>
            </c:strRef>
          </c:cat>
          <c:val>
            <c:numRef>
              <c:f>Sheet1!$C$2:$C$3</c:f>
              <c:numCache>
                <c:formatCode>General</c:formatCode>
                <c:ptCount val="2"/>
                <c:pt idx="0">
                  <c:v>3</c:v>
                </c:pt>
                <c:pt idx="1">
                  <c:v>7</c:v>
                </c:pt>
              </c:numCache>
            </c:numRef>
          </c:val>
          <c:extLst>
            <c:ext xmlns:c16="http://schemas.microsoft.com/office/drawing/2014/chart" uri="{C3380CC4-5D6E-409C-BE32-E72D297353CC}">
              <c16:uniqueId val="{00000001-D4F3-43D1-A614-309B55E663FF}"/>
            </c:ext>
          </c:extLst>
        </c:ser>
        <c:ser>
          <c:idx val="2"/>
          <c:order val="2"/>
          <c:tx>
            <c:strRef>
              <c:f>Sheet1!$D$1</c:f>
              <c:strCache>
                <c:ptCount val="1"/>
                <c:pt idx="0">
                  <c:v>Vyrai</c:v>
                </c:pt>
              </c:strCache>
            </c:strRef>
          </c:tx>
          <c:spPr>
            <a:noFill/>
            <a:ln>
              <a:solidFill>
                <a:schemeClr val="tx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Taip</c:v>
                </c:pt>
                <c:pt idx="1">
                  <c:v>Ne</c:v>
                </c:pt>
              </c:strCache>
            </c:strRef>
          </c:cat>
          <c:val>
            <c:numRef>
              <c:f>Sheet1!$D$2:$D$3</c:f>
              <c:numCache>
                <c:formatCode>General</c:formatCode>
                <c:ptCount val="2"/>
                <c:pt idx="0">
                  <c:v>28</c:v>
                </c:pt>
                <c:pt idx="1">
                  <c:v>2</c:v>
                </c:pt>
              </c:numCache>
            </c:numRef>
          </c:val>
          <c:extLst>
            <c:ext xmlns:c16="http://schemas.microsoft.com/office/drawing/2014/chart" uri="{C3380CC4-5D6E-409C-BE32-E72D297353CC}">
              <c16:uniqueId val="{00000002-D4F3-43D1-A614-309B55E663FF}"/>
            </c:ext>
          </c:extLst>
        </c:ser>
        <c:dLbls>
          <c:dLblPos val="outEnd"/>
          <c:showLegendKey val="0"/>
          <c:showVal val="1"/>
          <c:showCatName val="0"/>
          <c:showSerName val="0"/>
          <c:showPercent val="0"/>
          <c:showBubbleSize val="0"/>
        </c:dLbls>
        <c:gapWidth val="219"/>
        <c:overlap val="-27"/>
        <c:axId val="1961712223"/>
        <c:axId val="128184319"/>
      </c:barChart>
      <c:catAx>
        <c:axId val="19617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128184319"/>
        <c:crosses val="autoZero"/>
        <c:auto val="1"/>
        <c:lblAlgn val="ctr"/>
        <c:lblOffset val="100"/>
        <c:noMultiLvlLbl val="0"/>
      </c:catAx>
      <c:valAx>
        <c:axId val="128184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19617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Taip</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Bendrai</c:v>
                </c:pt>
                <c:pt idx="1">
                  <c:v>Vaikinai ir vyrai</c:v>
                </c:pt>
                <c:pt idx="2">
                  <c:v>Merginos ir moterys</c:v>
                </c:pt>
              </c:strCache>
            </c:strRef>
          </c:cat>
          <c:val>
            <c:numRef>
              <c:f>Sheet1!$B$2:$B$4</c:f>
              <c:numCache>
                <c:formatCode>General</c:formatCode>
                <c:ptCount val="3"/>
                <c:pt idx="0">
                  <c:v>32.5</c:v>
                </c:pt>
                <c:pt idx="1">
                  <c:v>36.700000000000003</c:v>
                </c:pt>
                <c:pt idx="2">
                  <c:v>20</c:v>
                </c:pt>
              </c:numCache>
            </c:numRef>
          </c:val>
          <c:extLst>
            <c:ext xmlns:c16="http://schemas.microsoft.com/office/drawing/2014/chart" uri="{C3380CC4-5D6E-409C-BE32-E72D297353CC}">
              <c16:uniqueId val="{00000000-2FBD-429B-AF9C-75380A66FA65}"/>
            </c:ext>
          </c:extLst>
        </c:ser>
        <c:ser>
          <c:idx val="1"/>
          <c:order val="1"/>
          <c:tx>
            <c:strRef>
              <c:f>Sheet1!$C$1</c:f>
              <c:strCache>
                <c:ptCount val="1"/>
                <c:pt idx="0">
                  <c:v>Ne</c:v>
                </c:pt>
              </c:strCache>
            </c:strRef>
          </c:tx>
          <c:spPr>
            <a:noFill/>
            <a:ln>
              <a:solidFill>
                <a:schemeClr val="tx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Bendrai</c:v>
                </c:pt>
                <c:pt idx="1">
                  <c:v>Vaikinai ir vyrai</c:v>
                </c:pt>
                <c:pt idx="2">
                  <c:v>Merginos ir moterys</c:v>
                </c:pt>
              </c:strCache>
            </c:strRef>
          </c:cat>
          <c:val>
            <c:numRef>
              <c:f>Sheet1!$C$2:$C$4</c:f>
              <c:numCache>
                <c:formatCode>General</c:formatCode>
                <c:ptCount val="3"/>
                <c:pt idx="0">
                  <c:v>67.5</c:v>
                </c:pt>
                <c:pt idx="1">
                  <c:v>63.3</c:v>
                </c:pt>
                <c:pt idx="2">
                  <c:v>80</c:v>
                </c:pt>
              </c:numCache>
            </c:numRef>
          </c:val>
          <c:extLst>
            <c:ext xmlns:c16="http://schemas.microsoft.com/office/drawing/2014/chart" uri="{C3380CC4-5D6E-409C-BE32-E72D297353CC}">
              <c16:uniqueId val="{00000001-2FBD-429B-AF9C-75380A66FA65}"/>
            </c:ext>
          </c:extLst>
        </c:ser>
        <c:dLbls>
          <c:showLegendKey val="0"/>
          <c:showVal val="0"/>
          <c:showCatName val="0"/>
          <c:showSerName val="0"/>
          <c:showPercent val="0"/>
          <c:showBubbleSize val="0"/>
        </c:dLbls>
        <c:gapWidth val="219"/>
        <c:overlap val="-27"/>
        <c:axId val="497630280"/>
        <c:axId val="497630936"/>
      </c:barChart>
      <c:catAx>
        <c:axId val="497630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crossAx val="497630936"/>
        <c:crosses val="autoZero"/>
        <c:auto val="1"/>
        <c:lblAlgn val="ctr"/>
        <c:lblOffset val="100"/>
        <c:noMultiLvlLbl val="0"/>
      </c:catAx>
      <c:valAx>
        <c:axId val="49763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crossAx val="497630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ea typeface="Tahoma" panose="020B0604030504040204" pitchFamily="34" charset="0"/>
          <a:cs typeface="Times New Roman" panose="02020603050405020304" pitchFamily="18" charset="0"/>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schemeClr>
            </a:solidFill>
            <a:ln>
              <a:noFill/>
            </a:ln>
            <a:effectLst/>
          </c:spPr>
          <c:invertIfNegative val="0"/>
          <c:dPt>
            <c:idx val="30"/>
            <c:invertIfNegative val="0"/>
            <c:bubble3D val="0"/>
            <c:extLst>
              <c:ext xmlns:c16="http://schemas.microsoft.com/office/drawing/2014/chart" uri="{C3380CC4-5D6E-409C-BE32-E72D297353CC}">
                <c16:uniqueId val="{00000000-06F8-4DA4-8514-B8586857A026}"/>
              </c:ext>
            </c:extLst>
          </c:dPt>
          <c:cat>
            <c:numRef>
              <c:f>Sheet1!$A$2:$A$42</c:f>
              <c:numCache>
                <c:formatCode>General</c:formatCod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Sheet1!$B$2:$B$42</c:f>
              <c:numCache>
                <c:formatCode>General</c:formatCode>
                <c:ptCount val="41"/>
                <c:pt idx="0">
                  <c:v>1</c:v>
                </c:pt>
                <c:pt idx="1">
                  <c:v>1</c:v>
                </c:pt>
                <c:pt idx="2">
                  <c:v>2</c:v>
                </c:pt>
                <c:pt idx="3">
                  <c:v>2</c:v>
                </c:pt>
                <c:pt idx="4">
                  <c:v>2</c:v>
                </c:pt>
                <c:pt idx="5">
                  <c:v>2</c:v>
                </c:pt>
                <c:pt idx="6">
                  <c:v>2</c:v>
                </c:pt>
                <c:pt idx="7">
                  <c:v>3</c:v>
                </c:pt>
                <c:pt idx="8">
                  <c:v>3</c:v>
                </c:pt>
                <c:pt idx="9">
                  <c:v>3</c:v>
                </c:pt>
                <c:pt idx="10">
                  <c:v>3</c:v>
                </c:pt>
                <c:pt idx="11">
                  <c:v>3</c:v>
                </c:pt>
                <c:pt idx="12">
                  <c:v>3</c:v>
                </c:pt>
                <c:pt idx="13">
                  <c:v>3</c:v>
                </c:pt>
                <c:pt idx="14">
                  <c:v>3</c:v>
                </c:pt>
                <c:pt idx="15">
                  <c:v>4</c:v>
                </c:pt>
                <c:pt idx="16">
                  <c:v>4</c:v>
                </c:pt>
                <c:pt idx="17">
                  <c:v>4</c:v>
                </c:pt>
                <c:pt idx="18">
                  <c:v>4</c:v>
                </c:pt>
                <c:pt idx="19">
                  <c:v>4</c:v>
                </c:pt>
                <c:pt idx="20">
                  <c:v>4</c:v>
                </c:pt>
                <c:pt idx="21">
                  <c:v>4</c:v>
                </c:pt>
                <c:pt idx="22">
                  <c:v>4</c:v>
                </c:pt>
                <c:pt idx="23">
                  <c:v>4</c:v>
                </c:pt>
                <c:pt idx="24">
                  <c:v>4</c:v>
                </c:pt>
                <c:pt idx="25">
                  <c:v>4</c:v>
                </c:pt>
                <c:pt idx="26">
                  <c:v>4</c:v>
                </c:pt>
                <c:pt idx="27">
                  <c:v>4</c:v>
                </c:pt>
                <c:pt idx="28">
                  <c:v>5</c:v>
                </c:pt>
                <c:pt idx="29">
                  <c:v>5</c:v>
                </c:pt>
                <c:pt idx="30">
                  <c:v>5</c:v>
                </c:pt>
                <c:pt idx="31">
                  <c:v>5</c:v>
                </c:pt>
                <c:pt idx="32">
                  <c:v>5</c:v>
                </c:pt>
                <c:pt idx="33">
                  <c:v>5</c:v>
                </c:pt>
                <c:pt idx="34">
                  <c:v>5</c:v>
                </c:pt>
                <c:pt idx="35">
                  <c:v>5</c:v>
                </c:pt>
                <c:pt idx="36">
                  <c:v>5</c:v>
                </c:pt>
                <c:pt idx="37">
                  <c:v>5</c:v>
                </c:pt>
                <c:pt idx="38">
                  <c:v>6</c:v>
                </c:pt>
                <c:pt idx="39">
                  <c:v>6</c:v>
                </c:pt>
              </c:numCache>
            </c:numRef>
          </c:val>
          <c:extLst>
            <c:ext xmlns:c16="http://schemas.microsoft.com/office/drawing/2014/chart" uri="{C3380CC4-5D6E-409C-BE32-E72D297353CC}">
              <c16:uniqueId val="{00000001-06F8-4DA4-8514-B8586857A026}"/>
            </c:ext>
          </c:extLst>
        </c:ser>
        <c:dLbls>
          <c:showLegendKey val="0"/>
          <c:showVal val="0"/>
          <c:showCatName val="0"/>
          <c:showSerName val="0"/>
          <c:showPercent val="0"/>
          <c:showBubbleSize val="0"/>
        </c:dLbls>
        <c:gapWidth val="219"/>
        <c:overlap val="-27"/>
        <c:axId val="519751488"/>
        <c:axId val="519750176"/>
      </c:barChart>
      <c:catAx>
        <c:axId val="51975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crossAx val="519750176"/>
        <c:crosses val="autoZero"/>
        <c:auto val="1"/>
        <c:lblAlgn val="ctr"/>
        <c:lblOffset val="100"/>
        <c:noMultiLvlLbl val="0"/>
      </c:catAx>
      <c:valAx>
        <c:axId val="519750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lt-LT"/>
          </a:p>
        </c:txPr>
        <c:crossAx val="519751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Tahoma" panose="020B0604030504040204" pitchFamily="34" charset="0"/>
          <a:cs typeface="Times New Roman" panose="02020603050405020304" pitchFamily="18" charset="0"/>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5700456597154228E-2"/>
          <c:y val="3.6631307878967956E-2"/>
          <c:w val="0.92240464336167538"/>
          <c:h val="0.70340648168632225"/>
        </c:manualLayout>
      </c:layout>
      <c:barChart>
        <c:barDir val="col"/>
        <c:grouping val="clustered"/>
        <c:varyColors val="0"/>
        <c:ser>
          <c:idx val="0"/>
          <c:order val="0"/>
          <c:tx>
            <c:strRef>
              <c:f>Sheet1!$B$1</c:f>
              <c:strCache>
                <c:ptCount val="1"/>
                <c:pt idx="0">
                  <c:v>Vaikinai ir vyrai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Vidurkis</c:v>
                </c:pt>
                <c:pt idx="1">
                  <c:v>Didžiausias</c:v>
                </c:pt>
                <c:pt idx="2">
                  <c:v>Mažiausias</c:v>
                </c:pt>
              </c:strCache>
            </c:strRef>
          </c:cat>
          <c:val>
            <c:numRef>
              <c:f>Sheet1!$B$2:$B$4</c:f>
              <c:numCache>
                <c:formatCode>General</c:formatCode>
                <c:ptCount val="3"/>
                <c:pt idx="0">
                  <c:v>3.86</c:v>
                </c:pt>
                <c:pt idx="1">
                  <c:v>6</c:v>
                </c:pt>
                <c:pt idx="2">
                  <c:v>1</c:v>
                </c:pt>
              </c:numCache>
            </c:numRef>
          </c:val>
          <c:extLst>
            <c:ext xmlns:c16="http://schemas.microsoft.com/office/drawing/2014/chart" uri="{C3380CC4-5D6E-409C-BE32-E72D297353CC}">
              <c16:uniqueId val="{00000000-95E5-4527-B759-663682F763A8}"/>
            </c:ext>
          </c:extLst>
        </c:ser>
        <c:ser>
          <c:idx val="1"/>
          <c:order val="1"/>
          <c:tx>
            <c:strRef>
              <c:f>Sheet1!$C$1</c:f>
              <c:strCache>
                <c:ptCount val="1"/>
                <c:pt idx="0">
                  <c:v>Merginos ir moterys</c:v>
                </c:pt>
              </c:strCache>
            </c:strRef>
          </c:tx>
          <c:spPr>
            <a:solidFill>
              <a:schemeClr val="bg1"/>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Vidurkis</c:v>
                </c:pt>
                <c:pt idx="1">
                  <c:v>Didžiausias</c:v>
                </c:pt>
                <c:pt idx="2">
                  <c:v>Mažiausias</c:v>
                </c:pt>
              </c:strCache>
            </c:strRef>
          </c:cat>
          <c:val>
            <c:numRef>
              <c:f>Sheet1!$C$2:$C$4</c:f>
              <c:numCache>
                <c:formatCode>General</c:formatCode>
                <c:ptCount val="3"/>
                <c:pt idx="0">
                  <c:v>3.4</c:v>
                </c:pt>
                <c:pt idx="1">
                  <c:v>5</c:v>
                </c:pt>
                <c:pt idx="2">
                  <c:v>1</c:v>
                </c:pt>
              </c:numCache>
            </c:numRef>
          </c:val>
          <c:extLst>
            <c:ext xmlns:c16="http://schemas.microsoft.com/office/drawing/2014/chart" uri="{C3380CC4-5D6E-409C-BE32-E72D297353CC}">
              <c16:uniqueId val="{00000001-95E5-4527-B759-663682F763A8}"/>
            </c:ext>
          </c:extLst>
        </c:ser>
        <c:dLbls>
          <c:showLegendKey val="0"/>
          <c:showVal val="0"/>
          <c:showCatName val="0"/>
          <c:showSerName val="0"/>
          <c:showPercent val="0"/>
          <c:showBubbleSize val="0"/>
        </c:dLbls>
        <c:gapWidth val="219"/>
        <c:overlap val="-27"/>
        <c:axId val="497649304"/>
        <c:axId val="497652912"/>
      </c:barChart>
      <c:catAx>
        <c:axId val="497649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7652912"/>
        <c:crosses val="autoZero"/>
        <c:auto val="1"/>
        <c:lblAlgn val="ctr"/>
        <c:lblOffset val="100"/>
        <c:noMultiLvlLbl val="0"/>
      </c:catAx>
      <c:valAx>
        <c:axId val="49765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764930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Entry>
      <c:legendEntry>
        <c:idx val="1"/>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Vaikinai ir vyrai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1"/>
                <c:pt idx="0">
                  <c:v>Skaičius</c:v>
                </c:pt>
              </c:strCache>
            </c:strRef>
          </c:cat>
          <c:val>
            <c:numRef>
              <c:f>Sheet1!$B$2:$B$2</c:f>
              <c:numCache>
                <c:formatCode>General</c:formatCode>
                <c:ptCount val="1"/>
                <c:pt idx="0">
                  <c:v>30</c:v>
                </c:pt>
              </c:numCache>
            </c:numRef>
          </c:val>
          <c:extLst>
            <c:ext xmlns:c16="http://schemas.microsoft.com/office/drawing/2014/chart" uri="{C3380CC4-5D6E-409C-BE32-E72D297353CC}">
              <c16:uniqueId val="{00000000-8F1B-437C-BB66-1DA0395D102E}"/>
            </c:ext>
          </c:extLst>
        </c:ser>
        <c:ser>
          <c:idx val="1"/>
          <c:order val="1"/>
          <c:tx>
            <c:strRef>
              <c:f>Sheet1!$C$1</c:f>
              <c:strCache>
                <c:ptCount val="1"/>
                <c:pt idx="0">
                  <c:v>Merginos ir moterys</c:v>
                </c:pt>
              </c:strCache>
            </c:strRef>
          </c:tx>
          <c:spPr>
            <a:solidFill>
              <a:schemeClr val="bg1"/>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1"/>
                <c:pt idx="0">
                  <c:v>Skaičius</c:v>
                </c:pt>
              </c:strCache>
            </c:strRef>
          </c:cat>
          <c:val>
            <c:numRef>
              <c:f>Sheet1!$C$2:$C$2</c:f>
              <c:numCache>
                <c:formatCode>General</c:formatCode>
                <c:ptCount val="1"/>
                <c:pt idx="0">
                  <c:v>10</c:v>
                </c:pt>
              </c:numCache>
            </c:numRef>
          </c:val>
          <c:extLst>
            <c:ext xmlns:c16="http://schemas.microsoft.com/office/drawing/2014/chart" uri="{C3380CC4-5D6E-409C-BE32-E72D297353CC}">
              <c16:uniqueId val="{00000001-8F1B-437C-BB66-1DA0395D102E}"/>
            </c:ext>
          </c:extLst>
        </c:ser>
        <c:dLbls>
          <c:showLegendKey val="0"/>
          <c:showVal val="0"/>
          <c:showCatName val="0"/>
          <c:showSerName val="0"/>
          <c:showPercent val="0"/>
          <c:showBubbleSize val="0"/>
        </c:dLbls>
        <c:gapWidth val="219"/>
        <c:overlap val="-27"/>
        <c:axId val="497641760"/>
        <c:axId val="497640448"/>
      </c:barChart>
      <c:catAx>
        <c:axId val="49764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7640448"/>
        <c:crosses val="autoZero"/>
        <c:auto val="1"/>
        <c:lblAlgn val="ctr"/>
        <c:lblOffset val="100"/>
        <c:noMultiLvlLbl val="0"/>
      </c:catAx>
      <c:valAx>
        <c:axId val="49764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764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9, 10-okai</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Skaičius</c:v>
                </c:pt>
              </c:strCache>
            </c:strRef>
          </c:cat>
          <c:val>
            <c:numRef>
              <c:f>Sheet1!$B$2</c:f>
              <c:numCache>
                <c:formatCode>General</c:formatCode>
                <c:ptCount val="1"/>
                <c:pt idx="0">
                  <c:v>9</c:v>
                </c:pt>
              </c:numCache>
            </c:numRef>
          </c:val>
          <c:extLst>
            <c:ext xmlns:c16="http://schemas.microsoft.com/office/drawing/2014/chart" uri="{C3380CC4-5D6E-409C-BE32-E72D297353CC}">
              <c16:uniqueId val="{00000000-976B-476A-8A1A-F8A57D7202D6}"/>
            </c:ext>
          </c:extLst>
        </c:ser>
        <c:ser>
          <c:idx val="1"/>
          <c:order val="1"/>
          <c:tx>
            <c:strRef>
              <c:f>Sheet1!$C$1</c:f>
              <c:strCache>
                <c:ptCount val="1"/>
                <c:pt idx="0">
                  <c:v>11, 12-okai</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Skaičius</c:v>
                </c:pt>
              </c:strCache>
            </c:strRef>
          </c:cat>
          <c:val>
            <c:numRef>
              <c:f>Sheet1!$C$2</c:f>
              <c:numCache>
                <c:formatCode>General</c:formatCode>
                <c:ptCount val="1"/>
                <c:pt idx="0">
                  <c:v>24</c:v>
                </c:pt>
              </c:numCache>
            </c:numRef>
          </c:val>
          <c:extLst>
            <c:ext xmlns:c16="http://schemas.microsoft.com/office/drawing/2014/chart" uri="{C3380CC4-5D6E-409C-BE32-E72D297353CC}">
              <c16:uniqueId val="{00000001-976B-476A-8A1A-F8A57D7202D6}"/>
            </c:ext>
          </c:extLst>
        </c:ser>
        <c:ser>
          <c:idx val="2"/>
          <c:order val="2"/>
          <c:tx>
            <c:strRef>
              <c:f>Sheet1!$D$1</c:f>
              <c:strCache>
                <c:ptCount val="1"/>
                <c:pt idx="0">
                  <c:v>Suaugusieji</c:v>
                </c:pt>
              </c:strCache>
            </c:strRef>
          </c:tx>
          <c:spPr>
            <a:solidFill>
              <a:schemeClr val="bg1"/>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Skaičius</c:v>
                </c:pt>
              </c:strCache>
            </c:strRef>
          </c:cat>
          <c:val>
            <c:numRef>
              <c:f>Sheet1!$D$2</c:f>
              <c:numCache>
                <c:formatCode>General</c:formatCode>
                <c:ptCount val="1"/>
                <c:pt idx="0">
                  <c:v>7</c:v>
                </c:pt>
              </c:numCache>
            </c:numRef>
          </c:val>
          <c:extLst>
            <c:ext xmlns:c16="http://schemas.microsoft.com/office/drawing/2014/chart" uri="{C3380CC4-5D6E-409C-BE32-E72D297353CC}">
              <c16:uniqueId val="{00000002-976B-476A-8A1A-F8A57D7202D6}"/>
            </c:ext>
          </c:extLst>
        </c:ser>
        <c:dLbls>
          <c:showLegendKey val="0"/>
          <c:showVal val="0"/>
          <c:showCatName val="0"/>
          <c:showSerName val="0"/>
          <c:showPercent val="0"/>
          <c:showBubbleSize val="0"/>
        </c:dLbls>
        <c:gapWidth val="219"/>
        <c:overlap val="-27"/>
        <c:axId val="554144816"/>
        <c:axId val="554145144"/>
      </c:barChart>
      <c:catAx>
        <c:axId val="55414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554145144"/>
        <c:crosses val="autoZero"/>
        <c:auto val="1"/>
        <c:lblAlgn val="ctr"/>
        <c:lblOffset val="100"/>
        <c:noMultiLvlLbl val="0"/>
      </c:catAx>
      <c:valAx>
        <c:axId val="554145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55414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9, 10-okai</c:v>
                </c:pt>
              </c:strCache>
            </c:strRef>
          </c:tx>
          <c:spPr>
            <a:solidFill>
              <a:schemeClr val="tx1">
                <a:lumMod val="50000"/>
                <a:lumOff val="50000"/>
              </a:schemeClr>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2F5-4D17-B066-B28F1C76524A}"/>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2F5-4D17-B066-B28F1C76524A}"/>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2F5-4D17-B066-B28F1C76524A}"/>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Vidurkis</c:v>
                </c:pt>
                <c:pt idx="1">
                  <c:v>Mažiausiai</c:v>
                </c:pt>
                <c:pt idx="2">
                  <c:v>Daugiausiai</c:v>
                </c:pt>
              </c:strCache>
            </c:strRef>
          </c:cat>
          <c:val>
            <c:numRef>
              <c:f>Sheet1!$B$2:$B$4</c:f>
              <c:numCache>
                <c:formatCode>General</c:formatCode>
                <c:ptCount val="3"/>
                <c:pt idx="0">
                  <c:v>4</c:v>
                </c:pt>
                <c:pt idx="1">
                  <c:v>2</c:v>
                </c:pt>
                <c:pt idx="2">
                  <c:v>5</c:v>
                </c:pt>
              </c:numCache>
            </c:numRef>
          </c:val>
          <c:extLst>
            <c:ext xmlns:c16="http://schemas.microsoft.com/office/drawing/2014/chart" uri="{C3380CC4-5D6E-409C-BE32-E72D297353CC}">
              <c16:uniqueId val="{00000003-B2F5-4D17-B066-B28F1C76524A}"/>
            </c:ext>
          </c:extLst>
        </c:ser>
        <c:ser>
          <c:idx val="1"/>
          <c:order val="1"/>
          <c:tx>
            <c:strRef>
              <c:f>Sheet1!$C$1</c:f>
              <c:strCache>
                <c:ptCount val="1"/>
                <c:pt idx="0">
                  <c:v>11, 12-okai</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Vidurkis</c:v>
                </c:pt>
                <c:pt idx="1">
                  <c:v>Mažiausiai</c:v>
                </c:pt>
                <c:pt idx="2">
                  <c:v>Daugiausiai</c:v>
                </c:pt>
              </c:strCache>
            </c:strRef>
          </c:cat>
          <c:val>
            <c:numRef>
              <c:f>Sheet1!$C$2:$C$4</c:f>
              <c:numCache>
                <c:formatCode>General</c:formatCode>
                <c:ptCount val="3"/>
                <c:pt idx="0">
                  <c:v>3.62</c:v>
                </c:pt>
                <c:pt idx="1">
                  <c:v>1</c:v>
                </c:pt>
                <c:pt idx="2">
                  <c:v>6</c:v>
                </c:pt>
              </c:numCache>
            </c:numRef>
          </c:val>
          <c:extLst>
            <c:ext xmlns:c16="http://schemas.microsoft.com/office/drawing/2014/chart" uri="{C3380CC4-5D6E-409C-BE32-E72D297353CC}">
              <c16:uniqueId val="{00000004-B2F5-4D17-B066-B28F1C76524A}"/>
            </c:ext>
          </c:extLst>
        </c:ser>
        <c:ser>
          <c:idx val="2"/>
          <c:order val="2"/>
          <c:tx>
            <c:strRef>
              <c:f>Sheet1!$D$1</c:f>
              <c:strCache>
                <c:ptCount val="1"/>
                <c:pt idx="0">
                  <c:v>Suaugusieji</c:v>
                </c:pt>
              </c:strCache>
            </c:strRef>
          </c:tx>
          <c:spPr>
            <a:solidFill>
              <a:schemeClr val="bg1"/>
            </a:solidFill>
            <a:ln>
              <a:solidFill>
                <a:schemeClr val="tx1"/>
              </a:solidFill>
            </a:ln>
            <a:effectLst/>
          </c:spPr>
          <c:invertIfNegative val="0"/>
          <c:dPt>
            <c:idx val="0"/>
            <c:invertIfNegative val="0"/>
            <c:bubble3D val="0"/>
            <c:spPr>
              <a:solidFill>
                <a:schemeClr val="bg1"/>
              </a:solidFill>
              <a:ln>
                <a:solidFill>
                  <a:schemeClr val="tx1"/>
                </a:solidFill>
              </a:ln>
              <a:effectLst/>
            </c:spPr>
            <c:extLst>
              <c:ext xmlns:c16="http://schemas.microsoft.com/office/drawing/2014/chart" uri="{C3380CC4-5D6E-409C-BE32-E72D297353CC}">
                <c16:uniqueId val="{00000006-B2F5-4D17-B066-B28F1C76524A}"/>
              </c:ext>
            </c:extLst>
          </c:dPt>
          <c:dPt>
            <c:idx val="1"/>
            <c:invertIfNegative val="0"/>
            <c:bubble3D val="0"/>
            <c:spPr>
              <a:solidFill>
                <a:schemeClr val="bg1"/>
              </a:solidFill>
              <a:ln>
                <a:solidFill>
                  <a:schemeClr val="tx1"/>
                </a:solidFill>
              </a:ln>
              <a:effectLst/>
            </c:spPr>
            <c:extLst>
              <c:ext xmlns:c16="http://schemas.microsoft.com/office/drawing/2014/chart" uri="{C3380CC4-5D6E-409C-BE32-E72D297353CC}">
                <c16:uniqueId val="{00000008-B2F5-4D17-B066-B28F1C76524A}"/>
              </c:ext>
            </c:extLst>
          </c:dPt>
          <c:dPt>
            <c:idx val="2"/>
            <c:invertIfNegative val="0"/>
            <c:bubble3D val="0"/>
            <c:spPr>
              <a:solidFill>
                <a:schemeClr val="bg1"/>
              </a:solidFill>
              <a:ln>
                <a:solidFill>
                  <a:schemeClr val="tx1"/>
                </a:solidFill>
              </a:ln>
              <a:effectLst/>
            </c:spPr>
            <c:extLst>
              <c:ext xmlns:c16="http://schemas.microsoft.com/office/drawing/2014/chart" uri="{C3380CC4-5D6E-409C-BE32-E72D297353CC}">
                <c16:uniqueId val="{0000000A-B2F5-4D17-B066-B28F1C76524A}"/>
              </c:ext>
            </c:extLst>
          </c:dPt>
          <c:dLbls>
            <c:dLbl>
              <c:idx val="0"/>
              <c:layout>
                <c:manualLayout>
                  <c:x val="8.1813312842641556E-3"/>
                  <c:y val="-5.133846866241258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2F5-4D17-B066-B28F1C76524A}"/>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Vidurkis</c:v>
                </c:pt>
                <c:pt idx="1">
                  <c:v>Mažiausiai</c:v>
                </c:pt>
                <c:pt idx="2">
                  <c:v>Daugiausiai</c:v>
                </c:pt>
              </c:strCache>
            </c:strRef>
          </c:cat>
          <c:val>
            <c:numRef>
              <c:f>Sheet1!$D$2:$D$4</c:f>
              <c:numCache>
                <c:formatCode>General</c:formatCode>
                <c:ptCount val="3"/>
                <c:pt idx="0">
                  <c:v>3.85</c:v>
                </c:pt>
                <c:pt idx="1">
                  <c:v>1</c:v>
                </c:pt>
                <c:pt idx="2">
                  <c:v>5</c:v>
                </c:pt>
              </c:numCache>
            </c:numRef>
          </c:val>
          <c:extLst>
            <c:ext xmlns:c16="http://schemas.microsoft.com/office/drawing/2014/chart" uri="{C3380CC4-5D6E-409C-BE32-E72D297353CC}">
              <c16:uniqueId val="{0000000B-B2F5-4D17-B066-B28F1C76524A}"/>
            </c:ext>
          </c:extLst>
        </c:ser>
        <c:dLbls>
          <c:showLegendKey val="0"/>
          <c:showVal val="0"/>
          <c:showCatName val="0"/>
          <c:showSerName val="0"/>
          <c:showPercent val="0"/>
          <c:showBubbleSize val="0"/>
        </c:dLbls>
        <c:gapWidth val="219"/>
        <c:overlap val="-27"/>
        <c:axId val="497653240"/>
        <c:axId val="497646680"/>
      </c:barChart>
      <c:catAx>
        <c:axId val="49765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7646680"/>
        <c:crosses val="autoZero"/>
        <c:auto val="1"/>
        <c:lblAlgn val="ctr"/>
        <c:lblOffset val="100"/>
        <c:noMultiLvlLbl val="0"/>
      </c:catAx>
      <c:valAx>
        <c:axId val="49764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7653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Nesimoko</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Vidurkis</c:v>
                </c:pt>
                <c:pt idx="1">
                  <c:v>Mažiausias</c:v>
                </c:pt>
                <c:pt idx="2">
                  <c:v>Didžiausias</c:v>
                </c:pt>
              </c:strCache>
            </c:strRef>
          </c:cat>
          <c:val>
            <c:numRef>
              <c:f>Sheet1!$B$2:$B$4</c:f>
              <c:numCache>
                <c:formatCode>General</c:formatCode>
                <c:ptCount val="3"/>
                <c:pt idx="0">
                  <c:v>3.3</c:v>
                </c:pt>
                <c:pt idx="1">
                  <c:v>2</c:v>
                </c:pt>
                <c:pt idx="2">
                  <c:v>5</c:v>
                </c:pt>
              </c:numCache>
            </c:numRef>
          </c:val>
          <c:extLst>
            <c:ext xmlns:c16="http://schemas.microsoft.com/office/drawing/2014/chart" uri="{C3380CC4-5D6E-409C-BE32-E72D297353CC}">
              <c16:uniqueId val="{00000000-E6B0-48AC-A847-704AC91BB87F}"/>
            </c:ext>
          </c:extLst>
        </c:ser>
        <c:ser>
          <c:idx val="1"/>
          <c:order val="1"/>
          <c:tx>
            <c:strRef>
              <c:f>Sheet1!$C$1</c:f>
              <c:strCache>
                <c:ptCount val="1"/>
                <c:pt idx="0">
                  <c:v>B lygis</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Vidurkis</c:v>
                </c:pt>
                <c:pt idx="1">
                  <c:v>Mažiausias</c:v>
                </c:pt>
                <c:pt idx="2">
                  <c:v>Didžiausias</c:v>
                </c:pt>
              </c:strCache>
            </c:strRef>
          </c:cat>
          <c:val>
            <c:numRef>
              <c:f>Sheet1!$C$2:$C$4</c:f>
              <c:numCache>
                <c:formatCode>General</c:formatCode>
                <c:ptCount val="3"/>
                <c:pt idx="0">
                  <c:v>3.5</c:v>
                </c:pt>
                <c:pt idx="1">
                  <c:v>2</c:v>
                </c:pt>
                <c:pt idx="2">
                  <c:v>6</c:v>
                </c:pt>
              </c:numCache>
            </c:numRef>
          </c:val>
          <c:extLst>
            <c:ext xmlns:c16="http://schemas.microsoft.com/office/drawing/2014/chart" uri="{C3380CC4-5D6E-409C-BE32-E72D297353CC}">
              <c16:uniqueId val="{00000001-E6B0-48AC-A847-704AC91BB87F}"/>
            </c:ext>
          </c:extLst>
        </c:ser>
        <c:ser>
          <c:idx val="2"/>
          <c:order val="2"/>
          <c:tx>
            <c:strRef>
              <c:f>Sheet1!$D$1</c:f>
              <c:strCache>
                <c:ptCount val="1"/>
                <c:pt idx="0">
                  <c:v>A lygis</c:v>
                </c:pt>
              </c:strCache>
            </c:strRef>
          </c:tx>
          <c:spPr>
            <a:solidFill>
              <a:schemeClr val="bg1"/>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Vidurkis</c:v>
                </c:pt>
                <c:pt idx="1">
                  <c:v>Mažiausias</c:v>
                </c:pt>
                <c:pt idx="2">
                  <c:v>Didžiausias</c:v>
                </c:pt>
              </c:strCache>
            </c:strRef>
          </c:cat>
          <c:val>
            <c:numRef>
              <c:f>Sheet1!$D$2:$D$4</c:f>
              <c:numCache>
                <c:formatCode>General</c:formatCode>
                <c:ptCount val="3"/>
                <c:pt idx="0">
                  <c:v>3.9</c:v>
                </c:pt>
                <c:pt idx="1">
                  <c:v>1</c:v>
                </c:pt>
                <c:pt idx="2">
                  <c:v>6</c:v>
                </c:pt>
              </c:numCache>
            </c:numRef>
          </c:val>
          <c:extLst>
            <c:ext xmlns:c16="http://schemas.microsoft.com/office/drawing/2014/chart" uri="{C3380CC4-5D6E-409C-BE32-E72D297353CC}">
              <c16:uniqueId val="{00000002-E6B0-48AC-A847-704AC91BB87F}"/>
            </c:ext>
          </c:extLst>
        </c:ser>
        <c:dLbls>
          <c:showLegendKey val="0"/>
          <c:showVal val="0"/>
          <c:showCatName val="0"/>
          <c:showSerName val="0"/>
          <c:showPercent val="0"/>
          <c:showBubbleSize val="0"/>
        </c:dLbls>
        <c:gapWidth val="219"/>
        <c:overlap val="-27"/>
        <c:axId val="610068328"/>
        <c:axId val="610071936"/>
      </c:barChart>
      <c:catAx>
        <c:axId val="610068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610071936"/>
        <c:crosses val="autoZero"/>
        <c:auto val="1"/>
        <c:lblAlgn val="ctr"/>
        <c:lblOffset val="100"/>
        <c:noMultiLvlLbl val="0"/>
      </c:catAx>
      <c:valAx>
        <c:axId val="61007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610068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baseline="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24410820490534"/>
          <c:y val="4.4072102108285459E-2"/>
          <c:w val="0.76607152726068117"/>
          <c:h val="0.62949223961138867"/>
        </c:manualLayout>
      </c:layout>
      <c:barChart>
        <c:barDir val="col"/>
        <c:grouping val="clustered"/>
        <c:varyColors val="0"/>
        <c:ser>
          <c:idx val="0"/>
          <c:order val="0"/>
          <c:tx>
            <c:strRef>
              <c:f>Sheet1!$B$1</c:f>
              <c:strCache>
                <c:ptCount val="1"/>
                <c:pt idx="0">
                  <c:v>Nesimoko</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Skaičius</c:v>
                </c:pt>
              </c:strCache>
            </c:strRef>
          </c:cat>
          <c:val>
            <c:numRef>
              <c:f>Sheet1!$B$2</c:f>
              <c:numCache>
                <c:formatCode>General</c:formatCode>
                <c:ptCount val="1"/>
                <c:pt idx="0">
                  <c:v>9</c:v>
                </c:pt>
              </c:numCache>
            </c:numRef>
          </c:val>
          <c:extLst>
            <c:ext xmlns:c16="http://schemas.microsoft.com/office/drawing/2014/chart" uri="{C3380CC4-5D6E-409C-BE32-E72D297353CC}">
              <c16:uniqueId val="{00000000-5869-4F36-8345-8958C62E0E91}"/>
            </c:ext>
          </c:extLst>
        </c:ser>
        <c:ser>
          <c:idx val="1"/>
          <c:order val="1"/>
          <c:tx>
            <c:strRef>
              <c:f>Sheet1!$C$1</c:f>
              <c:strCache>
                <c:ptCount val="1"/>
                <c:pt idx="0">
                  <c:v>B lygis</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Skaičius</c:v>
                </c:pt>
              </c:strCache>
            </c:strRef>
          </c:cat>
          <c:val>
            <c:numRef>
              <c:f>Sheet1!$C$2</c:f>
              <c:numCache>
                <c:formatCode>General</c:formatCode>
                <c:ptCount val="1"/>
                <c:pt idx="0">
                  <c:v>5</c:v>
                </c:pt>
              </c:numCache>
            </c:numRef>
          </c:val>
          <c:extLst>
            <c:ext xmlns:c16="http://schemas.microsoft.com/office/drawing/2014/chart" uri="{C3380CC4-5D6E-409C-BE32-E72D297353CC}">
              <c16:uniqueId val="{00000001-5869-4F36-8345-8958C62E0E91}"/>
            </c:ext>
          </c:extLst>
        </c:ser>
        <c:ser>
          <c:idx val="2"/>
          <c:order val="2"/>
          <c:tx>
            <c:strRef>
              <c:f>Sheet1!$D$1</c:f>
              <c:strCache>
                <c:ptCount val="1"/>
                <c:pt idx="0">
                  <c:v>A lygis</c:v>
                </c:pt>
              </c:strCache>
            </c:strRef>
          </c:tx>
          <c:spPr>
            <a:solidFill>
              <a:schemeClr val="bg1"/>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Skaičius</c:v>
                </c:pt>
              </c:strCache>
            </c:strRef>
          </c:cat>
          <c:val>
            <c:numRef>
              <c:f>Sheet1!$D$2</c:f>
              <c:numCache>
                <c:formatCode>General</c:formatCode>
                <c:ptCount val="1"/>
                <c:pt idx="0">
                  <c:v>10</c:v>
                </c:pt>
              </c:numCache>
            </c:numRef>
          </c:val>
          <c:extLst>
            <c:ext xmlns:c16="http://schemas.microsoft.com/office/drawing/2014/chart" uri="{C3380CC4-5D6E-409C-BE32-E72D297353CC}">
              <c16:uniqueId val="{00000002-5869-4F36-8345-8958C62E0E91}"/>
            </c:ext>
          </c:extLst>
        </c:ser>
        <c:dLbls>
          <c:showLegendKey val="0"/>
          <c:showVal val="0"/>
          <c:showCatName val="0"/>
          <c:showSerName val="0"/>
          <c:showPercent val="0"/>
          <c:showBubbleSize val="0"/>
        </c:dLbls>
        <c:gapWidth val="219"/>
        <c:overlap val="-27"/>
        <c:axId val="493318016"/>
        <c:axId val="493316376"/>
      </c:barChart>
      <c:catAx>
        <c:axId val="49331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3316376"/>
        <c:crosses val="autoZero"/>
        <c:auto val="1"/>
        <c:lblAlgn val="ctr"/>
        <c:lblOffset val="100"/>
        <c:noMultiLvlLbl val="0"/>
      </c:catAx>
      <c:valAx>
        <c:axId val="493316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93318016"/>
        <c:crosses val="autoZero"/>
        <c:crossBetween val="between"/>
      </c:valAx>
      <c:spPr>
        <a:noFill/>
        <a:ln>
          <a:noFill/>
        </a:ln>
        <a:effectLst/>
      </c:spPr>
    </c:plotArea>
    <c:legend>
      <c:legendPos val="b"/>
      <c:layout>
        <c:manualLayout>
          <c:xMode val="edge"/>
          <c:yMode val="edge"/>
          <c:x val="7.0572696185241104E-2"/>
          <c:y val="0.81075062429073541"/>
          <c:w val="0.77163867559163213"/>
          <c:h val="0.17173752073500151"/>
        </c:manualLayout>
      </c:layout>
      <c:overlay val="0"/>
      <c:spPr>
        <a:noFill/>
        <a:ln>
          <a:noFill/>
        </a:ln>
        <a:effectLst/>
      </c:spPr>
      <c:txPr>
        <a:bodyPr rot="0" spcFirstLastPara="1" vertOverflow="ellipsis" vert="horz" wrap="square" anchor="ctr" anchorCtr="1"/>
        <a:lstStyle/>
        <a:p>
          <a:pPr algn="just">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baseline="0">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f90f97-d36a-4156-bc15-dd5204ec6523}"/>
      </w:docPartPr>
      <w:docPartBody>
        <w:p w14:paraId="228209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1b35b9-e405-43a2-92cf-83d189babbfe">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9AFA-625F-42C1-854F-8DC8D90C01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Eidenis Kasperavičius</dc:creator>
  <keywords/>
  <dc:description/>
  <lastModifiedBy>Vartotojas svečias</lastModifiedBy>
  <revision>291</revision>
  <dcterms:created xsi:type="dcterms:W3CDTF">2019-05-07T12:38:00.0000000Z</dcterms:created>
  <dcterms:modified xsi:type="dcterms:W3CDTF">2019-05-12T15:23:53.2340132Z</dcterms:modified>
</coreProperties>
</file>