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175BE">
        <w:trPr>
          <w:trHeight w:val="9975"/>
        </w:trPr>
        <w:tc>
          <w:tcPr>
            <w:tcW w:w="9638" w:type="dxa"/>
            <w:shd w:val="clear" w:color="auto" w:fill="auto"/>
            <w:vAlign w:val="center"/>
          </w:tcPr>
          <w:p w:rsidR="00C175BE" w:rsidRPr="00D54357" w:rsidRDefault="00FE45D7">
            <w:pPr>
              <w:jc w:val="center"/>
              <w:rPr>
                <w:b/>
                <w:bCs/>
                <w:sz w:val="72"/>
                <w:szCs w:val="72"/>
              </w:rPr>
            </w:pPr>
            <w:r w:rsidRPr="00D54357">
              <w:rPr>
                <w:b/>
                <w:bCs/>
                <w:sz w:val="72"/>
                <w:szCs w:val="72"/>
              </w:rPr>
              <w:fldChar w:fldCharType="begin"/>
            </w:r>
            <w:r w:rsidRPr="00D54357">
              <w:rPr>
                <w:b/>
                <w:bCs/>
                <w:sz w:val="72"/>
                <w:szCs w:val="72"/>
              </w:rPr>
              <w:instrText xml:space="preserve"> DOCPROPERTY "Client"</w:instrText>
            </w:r>
            <w:r w:rsidRPr="00D54357">
              <w:rPr>
                <w:b/>
                <w:bCs/>
                <w:sz w:val="72"/>
                <w:szCs w:val="72"/>
              </w:rPr>
              <w:fldChar w:fldCharType="separate"/>
            </w:r>
            <w:r w:rsidR="006A639B" w:rsidRPr="00D54357">
              <w:rPr>
                <w:b/>
                <w:bCs/>
                <w:sz w:val="72"/>
                <w:szCs w:val="72"/>
              </w:rPr>
              <w:t>OC Pizza</w:t>
            </w:r>
            <w:r w:rsidRPr="00D54357">
              <w:rPr>
                <w:b/>
                <w:bCs/>
                <w:sz w:val="72"/>
                <w:szCs w:val="72"/>
              </w:rPr>
              <w:fldChar w:fldCharType="end"/>
            </w:r>
          </w:p>
          <w:p w:rsidR="00C175BE" w:rsidRDefault="00C175BE">
            <w:pPr>
              <w:jc w:val="center"/>
              <w:rPr>
                <w:b/>
                <w:bCs/>
                <w:sz w:val="40"/>
                <w:szCs w:val="40"/>
              </w:rPr>
            </w:pPr>
          </w:p>
          <w:p w:rsidR="00C175BE" w:rsidRPr="00D54357" w:rsidRDefault="00FE45D7">
            <w:pPr>
              <w:jc w:val="center"/>
              <w:rPr>
                <w:sz w:val="28"/>
                <w:szCs w:val="28"/>
              </w:rPr>
            </w:pPr>
            <w:r w:rsidRPr="00D54357">
              <w:rPr>
                <w:bCs/>
                <w:sz w:val="28"/>
                <w:szCs w:val="28"/>
              </w:rPr>
              <w:fldChar w:fldCharType="begin"/>
            </w:r>
            <w:r w:rsidRPr="00D54357">
              <w:rPr>
                <w:bCs/>
                <w:sz w:val="28"/>
                <w:szCs w:val="28"/>
              </w:rPr>
              <w:instrText xml:space="preserve"> DOCPROPERTY "Projet"</w:instrText>
            </w:r>
            <w:r w:rsidRPr="00D54357">
              <w:rPr>
                <w:bCs/>
                <w:sz w:val="28"/>
                <w:szCs w:val="28"/>
              </w:rPr>
              <w:fldChar w:fldCharType="separate"/>
            </w:r>
            <w:r w:rsidR="006142BD">
              <w:rPr>
                <w:bCs/>
                <w:sz w:val="28"/>
                <w:szCs w:val="28"/>
              </w:rPr>
              <w:t>Système de gestion informatique des pizzerias du groupe OC Pizza</w:t>
            </w:r>
            <w:r w:rsidRPr="00D54357">
              <w:rPr>
                <w:bCs/>
                <w:sz w:val="28"/>
                <w:szCs w:val="28"/>
              </w:rPr>
              <w:fldChar w:fldCharType="end"/>
            </w:r>
          </w:p>
          <w:p w:rsidR="00C175BE" w:rsidRDefault="00C175BE">
            <w:pPr>
              <w:jc w:val="center"/>
            </w:pPr>
          </w:p>
          <w:p w:rsidR="00C175BE" w:rsidRPr="00D54357" w:rsidRDefault="00FE45D7">
            <w:pPr>
              <w:jc w:val="center"/>
              <w:rPr>
                <w:b/>
                <w:sz w:val="32"/>
                <w:szCs w:val="32"/>
              </w:rPr>
            </w:pPr>
            <w:r w:rsidRPr="00D54357">
              <w:rPr>
                <w:b/>
                <w:sz w:val="32"/>
                <w:szCs w:val="32"/>
              </w:rPr>
              <w:fldChar w:fldCharType="begin"/>
            </w:r>
            <w:r w:rsidRPr="00D54357">
              <w:rPr>
                <w:b/>
                <w:sz w:val="32"/>
                <w:szCs w:val="32"/>
              </w:rPr>
              <w:instrText xml:space="preserve"> TITLE </w:instrText>
            </w:r>
            <w:r w:rsidRPr="00D54357">
              <w:rPr>
                <w:b/>
                <w:sz w:val="32"/>
                <w:szCs w:val="32"/>
              </w:rPr>
              <w:fldChar w:fldCharType="separate"/>
            </w:r>
            <w:r w:rsidRPr="00D54357">
              <w:rPr>
                <w:b/>
                <w:sz w:val="32"/>
                <w:szCs w:val="32"/>
              </w:rPr>
              <w:t>Dossier de conception technique</w:t>
            </w:r>
            <w:r w:rsidRPr="00D54357">
              <w:rPr>
                <w:b/>
                <w:sz w:val="32"/>
                <w:szCs w:val="32"/>
              </w:rPr>
              <w:fldChar w:fldCharType="end"/>
            </w:r>
          </w:p>
          <w:p w:rsidR="00C175BE" w:rsidRDefault="00C175BE">
            <w:pPr>
              <w:jc w:val="center"/>
            </w:pPr>
          </w:p>
          <w:p w:rsidR="00C175BE" w:rsidRPr="00D54357" w:rsidRDefault="00FE45D7">
            <w:pPr>
              <w:jc w:val="center"/>
              <w:rPr>
                <w:b/>
                <w:bCs/>
                <w:i/>
              </w:rPr>
            </w:pPr>
            <w:r w:rsidRPr="00D54357">
              <w:rPr>
                <w:i/>
              </w:rPr>
              <w:t xml:space="preserve">Version </w:t>
            </w:r>
            <w:r w:rsidRPr="00D54357">
              <w:rPr>
                <w:i/>
              </w:rPr>
              <w:fldChar w:fldCharType="begin"/>
            </w:r>
            <w:r w:rsidRPr="00D54357">
              <w:rPr>
                <w:i/>
              </w:rPr>
              <w:instrText xml:space="preserve"> DOCPROPERTY "Version"</w:instrText>
            </w:r>
            <w:r w:rsidRPr="00D54357">
              <w:rPr>
                <w:i/>
              </w:rPr>
              <w:fldChar w:fldCharType="separate"/>
            </w:r>
            <w:r w:rsidR="006A639B" w:rsidRPr="00D54357">
              <w:rPr>
                <w:i/>
              </w:rPr>
              <w:t>1.0</w:t>
            </w:r>
            <w:r w:rsidRPr="00D54357">
              <w:rPr>
                <w:i/>
              </w:rPr>
              <w:fldChar w:fldCharType="end"/>
            </w:r>
          </w:p>
        </w:tc>
      </w:tr>
      <w:tr w:rsidR="00C175BE">
        <w:trPr>
          <w:trHeight w:val="1361"/>
        </w:trPr>
        <w:tc>
          <w:tcPr>
            <w:tcW w:w="9638" w:type="dxa"/>
            <w:shd w:val="clear" w:color="auto" w:fill="auto"/>
            <w:vAlign w:val="center"/>
          </w:tcPr>
          <w:p w:rsidR="00277585" w:rsidRDefault="00277585">
            <w:pPr>
              <w:jc w:val="right"/>
              <w:rPr>
                <w:b/>
                <w:bCs/>
              </w:rPr>
            </w:pPr>
          </w:p>
          <w:p w:rsidR="00277585" w:rsidRDefault="00277585">
            <w:pPr>
              <w:jc w:val="right"/>
              <w:rPr>
                <w:b/>
                <w:bCs/>
              </w:rPr>
            </w:pPr>
          </w:p>
          <w:p w:rsidR="0055650D" w:rsidRDefault="0055650D" w:rsidP="0055650D">
            <w:pPr>
              <w:jc w:val="right"/>
            </w:pPr>
            <w:r>
              <w:rPr>
                <w:b/>
                <w:bCs/>
              </w:rPr>
              <w:t>Auteur</w:t>
            </w:r>
          </w:p>
          <w:p w:rsidR="0055650D" w:rsidRDefault="0055650D" w:rsidP="0055650D">
            <w:pPr>
              <w:jc w:val="right"/>
            </w:pPr>
            <w:r>
              <w:fldChar w:fldCharType="begin"/>
            </w:r>
            <w:r>
              <w:instrText xml:space="preserve"> DOCPROPERTY "Auteur"</w:instrText>
            </w:r>
            <w:r>
              <w:fldChar w:fldCharType="separate"/>
            </w:r>
            <w:r>
              <w:t>David</w:t>
            </w:r>
            <w:r w:rsidRPr="001362B8">
              <w:t xml:space="preserve"> </w:t>
            </w:r>
            <w:proofErr w:type="spellStart"/>
            <w:r w:rsidRPr="001362B8">
              <w:t>Bouzerar</w:t>
            </w:r>
            <w:proofErr w:type="spellEnd"/>
            <w:r>
              <w:fldChar w:fldCharType="end"/>
            </w:r>
          </w:p>
          <w:p w:rsidR="0055650D" w:rsidRDefault="0055650D" w:rsidP="0055650D">
            <w:pPr>
              <w:jc w:val="right"/>
              <w:rPr>
                <w:i/>
                <w:iCs/>
              </w:rPr>
            </w:pPr>
            <w:r>
              <w:rPr>
                <w:i/>
                <w:iCs/>
              </w:rPr>
              <w:fldChar w:fldCharType="begin"/>
            </w:r>
            <w:r>
              <w:rPr>
                <w:i/>
                <w:iCs/>
              </w:rPr>
              <w:instrText xml:space="preserve"> DOCPROPERTY "Auteur_Role"</w:instrText>
            </w:r>
            <w:r>
              <w:rPr>
                <w:i/>
                <w:iCs/>
              </w:rPr>
              <w:fldChar w:fldCharType="separate"/>
            </w:r>
            <w:r w:rsidR="00223063">
              <w:rPr>
                <w:i/>
                <w:iCs/>
              </w:rPr>
              <w:t>Analyste-Programmeur</w:t>
            </w:r>
            <w:r>
              <w:rPr>
                <w:i/>
                <w:iCs/>
              </w:rPr>
              <w:fldChar w:fldCharType="end"/>
            </w:r>
          </w:p>
          <w:p w:rsidR="0055650D" w:rsidRDefault="0055650D" w:rsidP="0055650D">
            <w:pPr>
              <w:jc w:val="right"/>
              <w:rPr>
                <w:i/>
                <w:iCs/>
              </w:rPr>
            </w:pPr>
          </w:p>
          <w:p w:rsidR="00C175BE" w:rsidRDefault="0055650D" w:rsidP="0055650D">
            <w:pPr>
              <w:jc w:val="right"/>
              <w:rPr>
                <w:color w:val="FF3333"/>
                <w:sz w:val="20"/>
                <w:szCs w:val="20"/>
              </w:rPr>
            </w:pPr>
            <w:r w:rsidRPr="00447527">
              <w:rPr>
                <w:b/>
                <w:i/>
              </w:rPr>
              <w:t xml:space="preserve">IT Consulting &amp; </w:t>
            </w:r>
            <w:proofErr w:type="spellStart"/>
            <w:r w:rsidRPr="00447527">
              <w:rPr>
                <w:b/>
                <w:i/>
              </w:rPr>
              <w:t>Development</w:t>
            </w:r>
            <w:proofErr w:type="spellEnd"/>
          </w:p>
        </w:tc>
      </w:tr>
    </w:tbl>
    <w:p w:rsidR="00C175BE" w:rsidRDefault="00C175BE"/>
    <w:p w:rsidR="00FD247A" w:rsidRDefault="00FD247A"/>
    <w:p w:rsidR="00C175BE" w:rsidRDefault="00C175BE">
      <w:pPr>
        <w:pageBreakBefore/>
      </w:pPr>
    </w:p>
    <w:p w:rsidR="00C175BE" w:rsidRDefault="00FE45D7">
      <w:pPr>
        <w:pStyle w:val="TitreTR"/>
      </w:pPr>
      <w:r>
        <w:t>Table des matières</w:t>
      </w:r>
    </w:p>
    <w:p w:rsidR="00A3378D" w:rsidRDefault="00FE45D7">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A3378D">
        <w:rPr>
          <w:noProof/>
        </w:rPr>
        <w:t>1 - Versions</w:t>
      </w:r>
      <w:r w:rsidR="00A3378D">
        <w:rPr>
          <w:noProof/>
        </w:rPr>
        <w:tab/>
      </w:r>
      <w:r w:rsidR="00A3378D">
        <w:rPr>
          <w:noProof/>
        </w:rPr>
        <w:fldChar w:fldCharType="begin"/>
      </w:r>
      <w:r w:rsidR="00A3378D">
        <w:rPr>
          <w:noProof/>
        </w:rPr>
        <w:instrText xml:space="preserve"> PAGEREF _Toc70842188 \h </w:instrText>
      </w:r>
      <w:r w:rsidR="00A3378D">
        <w:rPr>
          <w:noProof/>
        </w:rPr>
      </w:r>
      <w:r w:rsidR="00A3378D">
        <w:rPr>
          <w:noProof/>
        </w:rPr>
        <w:fldChar w:fldCharType="separate"/>
      </w:r>
      <w:r w:rsidR="00A3378D">
        <w:rPr>
          <w:noProof/>
        </w:rPr>
        <w:t>3</w:t>
      </w:r>
      <w:r w:rsidR="00A3378D">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_Toc70842189 \h </w:instrText>
      </w:r>
      <w:r>
        <w:rPr>
          <w:noProof/>
        </w:rPr>
      </w:r>
      <w:r>
        <w:rPr>
          <w:noProof/>
        </w:rPr>
        <w:fldChar w:fldCharType="separate"/>
      </w:r>
      <w:r>
        <w:rPr>
          <w:noProof/>
        </w:rPr>
        <w:t>4</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_Toc70842190 \h </w:instrText>
      </w:r>
      <w:r>
        <w:rPr>
          <w:noProof/>
        </w:rPr>
      </w:r>
      <w:r>
        <w:rPr>
          <w:noProof/>
        </w:rPr>
        <w:fldChar w:fldCharType="separate"/>
      </w:r>
      <w:r>
        <w:rPr>
          <w:noProof/>
        </w:rPr>
        <w:t>4</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_Toc70842191 \h </w:instrText>
      </w:r>
      <w:r>
        <w:rPr>
          <w:noProof/>
        </w:rPr>
      </w:r>
      <w:r>
        <w:rPr>
          <w:noProof/>
        </w:rPr>
        <w:fldChar w:fldCharType="separate"/>
      </w:r>
      <w:r>
        <w:rPr>
          <w:noProof/>
        </w:rPr>
        <w:t>4</w:t>
      </w:r>
      <w:r>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_Toc70842192 \h </w:instrText>
      </w:r>
      <w:r>
        <w:rPr>
          <w:noProof/>
        </w:rPr>
      </w:r>
      <w:r>
        <w:rPr>
          <w:noProof/>
        </w:rPr>
        <w:fldChar w:fldCharType="separate"/>
      </w:r>
      <w:r>
        <w:rPr>
          <w:noProof/>
        </w:rPr>
        <w:t>5</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3.1 - Modèle physique de données</w:t>
      </w:r>
      <w:r>
        <w:rPr>
          <w:noProof/>
        </w:rPr>
        <w:tab/>
      </w:r>
      <w:r>
        <w:rPr>
          <w:noProof/>
        </w:rPr>
        <w:fldChar w:fldCharType="begin"/>
      </w:r>
      <w:r>
        <w:rPr>
          <w:noProof/>
        </w:rPr>
        <w:instrText xml:space="preserve"> PAGEREF _Toc70842193 \h </w:instrText>
      </w:r>
      <w:r>
        <w:rPr>
          <w:noProof/>
        </w:rPr>
      </w:r>
      <w:r>
        <w:rPr>
          <w:noProof/>
        </w:rPr>
        <w:fldChar w:fldCharType="separate"/>
      </w:r>
      <w:r>
        <w:rPr>
          <w:noProof/>
        </w:rPr>
        <w:t>5</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3.2 - Description du modèle physique de données</w:t>
      </w:r>
      <w:r>
        <w:rPr>
          <w:noProof/>
        </w:rPr>
        <w:tab/>
      </w:r>
      <w:r>
        <w:rPr>
          <w:noProof/>
        </w:rPr>
        <w:fldChar w:fldCharType="begin"/>
      </w:r>
      <w:r>
        <w:rPr>
          <w:noProof/>
        </w:rPr>
        <w:instrText xml:space="preserve"> PAGEREF _Toc70842194 \h </w:instrText>
      </w:r>
      <w:r>
        <w:rPr>
          <w:noProof/>
        </w:rPr>
      </w:r>
      <w:r>
        <w:rPr>
          <w:noProof/>
        </w:rPr>
        <w:fldChar w:fldCharType="separate"/>
      </w:r>
      <w:r>
        <w:rPr>
          <w:noProof/>
        </w:rPr>
        <w:t>7</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3.2.1 - Gestion des utilisateurs :</w:t>
      </w:r>
      <w:r>
        <w:rPr>
          <w:noProof/>
        </w:rPr>
        <w:tab/>
      </w:r>
      <w:r>
        <w:rPr>
          <w:noProof/>
        </w:rPr>
        <w:fldChar w:fldCharType="begin"/>
      </w:r>
      <w:r>
        <w:rPr>
          <w:noProof/>
        </w:rPr>
        <w:instrText xml:space="preserve"> PAGEREF _Toc70842195 \h </w:instrText>
      </w:r>
      <w:r>
        <w:rPr>
          <w:noProof/>
        </w:rPr>
      </w:r>
      <w:r>
        <w:rPr>
          <w:noProof/>
        </w:rPr>
        <w:fldChar w:fldCharType="separate"/>
      </w:r>
      <w:r>
        <w:rPr>
          <w:noProof/>
        </w:rPr>
        <w:t>7</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3.2.2 - Gestion des commandes :</w:t>
      </w:r>
      <w:r>
        <w:rPr>
          <w:noProof/>
        </w:rPr>
        <w:tab/>
      </w:r>
      <w:r>
        <w:rPr>
          <w:noProof/>
        </w:rPr>
        <w:fldChar w:fldCharType="begin"/>
      </w:r>
      <w:r>
        <w:rPr>
          <w:noProof/>
        </w:rPr>
        <w:instrText xml:space="preserve"> PAGEREF _Toc70842196 \h </w:instrText>
      </w:r>
      <w:r>
        <w:rPr>
          <w:noProof/>
        </w:rPr>
      </w:r>
      <w:r>
        <w:rPr>
          <w:noProof/>
        </w:rPr>
        <w:fldChar w:fldCharType="separate"/>
      </w:r>
      <w:r>
        <w:rPr>
          <w:noProof/>
        </w:rPr>
        <w:t>8</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3.2.3 - Gestion des produits :</w:t>
      </w:r>
      <w:r>
        <w:rPr>
          <w:noProof/>
        </w:rPr>
        <w:tab/>
      </w:r>
      <w:r>
        <w:rPr>
          <w:noProof/>
        </w:rPr>
        <w:fldChar w:fldCharType="begin"/>
      </w:r>
      <w:r>
        <w:rPr>
          <w:noProof/>
        </w:rPr>
        <w:instrText xml:space="preserve"> PAGEREF _Toc70842197 \h </w:instrText>
      </w:r>
      <w:r>
        <w:rPr>
          <w:noProof/>
        </w:rPr>
      </w:r>
      <w:r>
        <w:rPr>
          <w:noProof/>
        </w:rPr>
        <w:fldChar w:fldCharType="separate"/>
      </w:r>
      <w:r>
        <w:rPr>
          <w:noProof/>
        </w:rPr>
        <w:t>8</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3.3 - Diagramme de composants</w:t>
      </w:r>
      <w:r>
        <w:rPr>
          <w:noProof/>
        </w:rPr>
        <w:tab/>
      </w:r>
      <w:r>
        <w:rPr>
          <w:noProof/>
        </w:rPr>
        <w:fldChar w:fldCharType="begin"/>
      </w:r>
      <w:r>
        <w:rPr>
          <w:noProof/>
        </w:rPr>
        <w:instrText xml:space="preserve"> PAGEREF _Toc70842198 \h </w:instrText>
      </w:r>
      <w:r>
        <w:rPr>
          <w:noProof/>
        </w:rPr>
      </w:r>
      <w:r>
        <w:rPr>
          <w:noProof/>
        </w:rPr>
        <w:fldChar w:fldCharType="separate"/>
      </w:r>
      <w:r>
        <w:rPr>
          <w:noProof/>
        </w:rPr>
        <w:t>10</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3.4 - Description du diagramme de composants</w:t>
      </w:r>
      <w:r>
        <w:rPr>
          <w:noProof/>
        </w:rPr>
        <w:tab/>
      </w:r>
      <w:r>
        <w:rPr>
          <w:noProof/>
        </w:rPr>
        <w:fldChar w:fldCharType="begin"/>
      </w:r>
      <w:r>
        <w:rPr>
          <w:noProof/>
        </w:rPr>
        <w:instrText xml:space="preserve"> PAGEREF _Toc70842199 \h </w:instrText>
      </w:r>
      <w:r>
        <w:rPr>
          <w:noProof/>
        </w:rPr>
      </w:r>
      <w:r>
        <w:rPr>
          <w:noProof/>
        </w:rPr>
        <w:fldChar w:fldCharType="separate"/>
      </w:r>
      <w:r>
        <w:rPr>
          <w:noProof/>
        </w:rPr>
        <w:t>12</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3.4.1 - SearchEngine</w:t>
      </w:r>
      <w:r>
        <w:rPr>
          <w:noProof/>
        </w:rPr>
        <w:tab/>
      </w:r>
      <w:r>
        <w:rPr>
          <w:noProof/>
        </w:rPr>
        <w:fldChar w:fldCharType="begin"/>
      </w:r>
      <w:r>
        <w:rPr>
          <w:noProof/>
        </w:rPr>
        <w:instrText xml:space="preserve"> PAGEREF _Toc70842200 \h </w:instrText>
      </w:r>
      <w:r>
        <w:rPr>
          <w:noProof/>
        </w:rPr>
      </w:r>
      <w:r>
        <w:rPr>
          <w:noProof/>
        </w:rPr>
        <w:fldChar w:fldCharType="separate"/>
      </w:r>
      <w:r>
        <w:rPr>
          <w:noProof/>
        </w:rPr>
        <w:t>12</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3.4.2 - Authentication</w:t>
      </w:r>
      <w:r>
        <w:rPr>
          <w:noProof/>
        </w:rPr>
        <w:tab/>
      </w:r>
      <w:r>
        <w:rPr>
          <w:noProof/>
        </w:rPr>
        <w:fldChar w:fldCharType="begin"/>
      </w:r>
      <w:r>
        <w:rPr>
          <w:noProof/>
        </w:rPr>
        <w:instrText xml:space="preserve"> PAGEREF _Toc70842201 \h </w:instrText>
      </w:r>
      <w:r>
        <w:rPr>
          <w:noProof/>
        </w:rPr>
      </w:r>
      <w:r>
        <w:rPr>
          <w:noProof/>
        </w:rPr>
        <w:fldChar w:fldCharType="separate"/>
      </w:r>
      <w:r>
        <w:rPr>
          <w:noProof/>
        </w:rPr>
        <w:t>12</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3.4.3 - ShoppingCart</w:t>
      </w:r>
      <w:r>
        <w:rPr>
          <w:noProof/>
        </w:rPr>
        <w:tab/>
      </w:r>
      <w:r>
        <w:rPr>
          <w:noProof/>
        </w:rPr>
        <w:fldChar w:fldCharType="begin"/>
      </w:r>
      <w:r>
        <w:rPr>
          <w:noProof/>
        </w:rPr>
        <w:instrText xml:space="preserve"> PAGEREF _Toc70842202 \h </w:instrText>
      </w:r>
      <w:r>
        <w:rPr>
          <w:noProof/>
        </w:rPr>
      </w:r>
      <w:r>
        <w:rPr>
          <w:noProof/>
        </w:rPr>
        <w:fldChar w:fldCharType="separate"/>
      </w:r>
      <w:r>
        <w:rPr>
          <w:noProof/>
        </w:rPr>
        <w:t>12</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3.5 - Application Web</w:t>
      </w:r>
      <w:r>
        <w:rPr>
          <w:noProof/>
        </w:rPr>
        <w:tab/>
      </w:r>
      <w:r>
        <w:rPr>
          <w:noProof/>
        </w:rPr>
        <w:fldChar w:fldCharType="begin"/>
      </w:r>
      <w:r>
        <w:rPr>
          <w:noProof/>
        </w:rPr>
        <w:instrText xml:space="preserve"> PAGEREF _Toc70842203 \h </w:instrText>
      </w:r>
      <w:r>
        <w:rPr>
          <w:noProof/>
        </w:rPr>
      </w:r>
      <w:r>
        <w:rPr>
          <w:noProof/>
        </w:rPr>
        <w:fldChar w:fldCharType="separate"/>
      </w:r>
      <w:r>
        <w:rPr>
          <w:noProof/>
        </w:rPr>
        <w:t>13</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3.5.1 - Description</w:t>
      </w:r>
      <w:r>
        <w:rPr>
          <w:noProof/>
        </w:rPr>
        <w:tab/>
      </w:r>
      <w:r>
        <w:rPr>
          <w:noProof/>
        </w:rPr>
        <w:fldChar w:fldCharType="begin"/>
      </w:r>
      <w:r>
        <w:rPr>
          <w:noProof/>
        </w:rPr>
        <w:instrText xml:space="preserve"> PAGEREF _Toc70842204 \h </w:instrText>
      </w:r>
      <w:r>
        <w:rPr>
          <w:noProof/>
        </w:rPr>
      </w:r>
      <w:r>
        <w:rPr>
          <w:noProof/>
        </w:rPr>
        <w:fldChar w:fldCharType="separate"/>
      </w:r>
      <w:r>
        <w:rPr>
          <w:noProof/>
        </w:rPr>
        <w:t>14</w:t>
      </w:r>
      <w:r>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_Toc70842205 \h </w:instrText>
      </w:r>
      <w:r>
        <w:rPr>
          <w:noProof/>
        </w:rPr>
      </w:r>
      <w:r>
        <w:rPr>
          <w:noProof/>
        </w:rPr>
        <w:fldChar w:fldCharType="separate"/>
      </w:r>
      <w:r>
        <w:rPr>
          <w:noProof/>
        </w:rPr>
        <w:t>15</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4.1 - Utilisateurs :</w:t>
      </w:r>
      <w:r>
        <w:rPr>
          <w:noProof/>
        </w:rPr>
        <w:tab/>
      </w:r>
      <w:r>
        <w:rPr>
          <w:noProof/>
        </w:rPr>
        <w:fldChar w:fldCharType="begin"/>
      </w:r>
      <w:r>
        <w:rPr>
          <w:noProof/>
        </w:rPr>
        <w:instrText xml:space="preserve"> PAGEREF _Toc70842206 \h </w:instrText>
      </w:r>
      <w:r>
        <w:rPr>
          <w:noProof/>
        </w:rPr>
      </w:r>
      <w:r>
        <w:rPr>
          <w:noProof/>
        </w:rPr>
        <w:fldChar w:fldCharType="separate"/>
      </w:r>
      <w:r>
        <w:rPr>
          <w:noProof/>
        </w:rPr>
        <w:t>17</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4.2 - Serveur d’application (Frontend) :</w:t>
      </w:r>
      <w:r>
        <w:rPr>
          <w:noProof/>
        </w:rPr>
        <w:tab/>
      </w:r>
      <w:r>
        <w:rPr>
          <w:noProof/>
        </w:rPr>
        <w:fldChar w:fldCharType="begin"/>
      </w:r>
      <w:r>
        <w:rPr>
          <w:noProof/>
        </w:rPr>
        <w:instrText xml:space="preserve"> PAGEREF _Toc70842207 \h </w:instrText>
      </w:r>
      <w:r>
        <w:rPr>
          <w:noProof/>
        </w:rPr>
      </w:r>
      <w:r>
        <w:rPr>
          <w:noProof/>
        </w:rPr>
        <w:fldChar w:fldCharType="separate"/>
      </w:r>
      <w:r>
        <w:rPr>
          <w:noProof/>
        </w:rPr>
        <w:t>17</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4.3 - Serveur d’application (Backend) :</w:t>
      </w:r>
      <w:r>
        <w:rPr>
          <w:noProof/>
        </w:rPr>
        <w:tab/>
      </w:r>
      <w:r>
        <w:rPr>
          <w:noProof/>
        </w:rPr>
        <w:fldChar w:fldCharType="begin"/>
      </w:r>
      <w:r>
        <w:rPr>
          <w:noProof/>
        </w:rPr>
        <w:instrText xml:space="preserve"> PAGEREF _Toc70842208 \h </w:instrText>
      </w:r>
      <w:r>
        <w:rPr>
          <w:noProof/>
        </w:rPr>
      </w:r>
      <w:r>
        <w:rPr>
          <w:noProof/>
        </w:rPr>
        <w:fldChar w:fldCharType="separate"/>
      </w:r>
      <w:r>
        <w:rPr>
          <w:noProof/>
        </w:rPr>
        <w:t>17</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4.4 - Serveur de Base de données :</w:t>
      </w:r>
      <w:r>
        <w:rPr>
          <w:noProof/>
        </w:rPr>
        <w:tab/>
      </w:r>
      <w:r>
        <w:rPr>
          <w:noProof/>
        </w:rPr>
        <w:fldChar w:fldCharType="begin"/>
      </w:r>
      <w:r>
        <w:rPr>
          <w:noProof/>
        </w:rPr>
        <w:instrText xml:space="preserve"> PAGEREF _Toc70842209 \h </w:instrText>
      </w:r>
      <w:r>
        <w:rPr>
          <w:noProof/>
        </w:rPr>
      </w:r>
      <w:r>
        <w:rPr>
          <w:noProof/>
        </w:rPr>
        <w:fldChar w:fldCharType="separate"/>
      </w:r>
      <w:r>
        <w:rPr>
          <w:noProof/>
        </w:rPr>
        <w:t>18</w:t>
      </w:r>
      <w:r>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_Toc70842210 \h </w:instrText>
      </w:r>
      <w:r>
        <w:rPr>
          <w:noProof/>
        </w:rPr>
      </w:r>
      <w:r>
        <w:rPr>
          <w:noProof/>
        </w:rPr>
        <w:fldChar w:fldCharType="separate"/>
      </w:r>
      <w:r>
        <w:rPr>
          <w:noProof/>
        </w:rPr>
        <w:t>19</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_Toc70842211 \h </w:instrText>
      </w:r>
      <w:r>
        <w:rPr>
          <w:noProof/>
        </w:rPr>
      </w:r>
      <w:r>
        <w:rPr>
          <w:noProof/>
        </w:rPr>
        <w:fldChar w:fldCharType="separate"/>
      </w:r>
      <w:r>
        <w:rPr>
          <w:noProof/>
        </w:rPr>
        <w:t>19</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_Toc70842212 \h </w:instrText>
      </w:r>
      <w:r>
        <w:rPr>
          <w:noProof/>
        </w:rPr>
      </w:r>
      <w:r>
        <w:rPr>
          <w:noProof/>
        </w:rPr>
        <w:fldChar w:fldCharType="separate"/>
      </w:r>
      <w:r>
        <w:rPr>
          <w:noProof/>
        </w:rPr>
        <w:t>19</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5.1.2 - Structure des sources</w:t>
      </w:r>
      <w:r>
        <w:rPr>
          <w:noProof/>
        </w:rPr>
        <w:tab/>
      </w:r>
      <w:r>
        <w:rPr>
          <w:noProof/>
        </w:rPr>
        <w:fldChar w:fldCharType="begin"/>
      </w:r>
      <w:r>
        <w:rPr>
          <w:noProof/>
        </w:rPr>
        <w:instrText xml:space="preserve"> PAGEREF _Toc70842213 \h </w:instrText>
      </w:r>
      <w:r>
        <w:rPr>
          <w:noProof/>
        </w:rPr>
      </w:r>
      <w:r>
        <w:rPr>
          <w:noProof/>
        </w:rPr>
        <w:fldChar w:fldCharType="separate"/>
      </w:r>
      <w:r>
        <w:rPr>
          <w:noProof/>
        </w:rPr>
        <w:t>19</w:t>
      </w:r>
      <w:r>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_Toc70842214 \h </w:instrText>
      </w:r>
      <w:r>
        <w:rPr>
          <w:noProof/>
        </w:rPr>
      </w:r>
      <w:r>
        <w:rPr>
          <w:noProof/>
        </w:rPr>
        <w:fldChar w:fldCharType="separate"/>
      </w:r>
      <w:r>
        <w:rPr>
          <w:noProof/>
        </w:rPr>
        <w:t>22</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_Toc70842215 \h </w:instrText>
      </w:r>
      <w:r>
        <w:rPr>
          <w:noProof/>
        </w:rPr>
      </w:r>
      <w:r>
        <w:rPr>
          <w:noProof/>
        </w:rPr>
        <w:fldChar w:fldCharType="separate"/>
      </w:r>
      <w:r>
        <w:rPr>
          <w:noProof/>
        </w:rPr>
        <w:t>22</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_Toc70842216 \h </w:instrText>
      </w:r>
      <w:r>
        <w:rPr>
          <w:noProof/>
        </w:rPr>
      </w:r>
      <w:r>
        <w:rPr>
          <w:noProof/>
        </w:rPr>
        <w:fldChar w:fldCharType="separate"/>
      </w:r>
      <w:r>
        <w:rPr>
          <w:noProof/>
        </w:rPr>
        <w:t>22</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6.2.1 - Application OC_Pizza</w:t>
      </w:r>
      <w:r>
        <w:rPr>
          <w:noProof/>
        </w:rPr>
        <w:tab/>
      </w:r>
      <w:r>
        <w:rPr>
          <w:noProof/>
        </w:rPr>
        <w:fldChar w:fldCharType="begin"/>
      </w:r>
      <w:r>
        <w:rPr>
          <w:noProof/>
        </w:rPr>
        <w:instrText xml:space="preserve"> PAGEREF _Toc70842217 \h </w:instrText>
      </w:r>
      <w:r>
        <w:rPr>
          <w:noProof/>
        </w:rPr>
      </w:r>
      <w:r>
        <w:rPr>
          <w:noProof/>
        </w:rPr>
        <w:fldChar w:fldCharType="separate"/>
      </w:r>
      <w:r>
        <w:rPr>
          <w:noProof/>
        </w:rPr>
        <w:t>22</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6.2.2 - Supervisor</w:t>
      </w:r>
      <w:r>
        <w:rPr>
          <w:noProof/>
        </w:rPr>
        <w:tab/>
      </w:r>
      <w:r>
        <w:rPr>
          <w:noProof/>
        </w:rPr>
        <w:fldChar w:fldCharType="begin"/>
      </w:r>
      <w:r>
        <w:rPr>
          <w:noProof/>
        </w:rPr>
        <w:instrText xml:space="preserve"> PAGEREF _Toc70842218 \h </w:instrText>
      </w:r>
      <w:r>
        <w:rPr>
          <w:noProof/>
        </w:rPr>
      </w:r>
      <w:r>
        <w:rPr>
          <w:noProof/>
        </w:rPr>
        <w:fldChar w:fldCharType="separate"/>
      </w:r>
      <w:r>
        <w:rPr>
          <w:noProof/>
        </w:rPr>
        <w:t>23</w:t>
      </w:r>
      <w:r>
        <w:rPr>
          <w:noProof/>
        </w:rPr>
        <w:fldChar w:fldCharType="end"/>
      </w:r>
    </w:p>
    <w:p w:rsidR="00A3378D" w:rsidRDefault="00A3378D">
      <w:pPr>
        <w:pStyle w:val="TM3"/>
        <w:rPr>
          <w:rFonts w:asciiTheme="minorHAnsi" w:eastAsiaTheme="minorEastAsia" w:hAnsiTheme="minorHAnsi" w:cstheme="minorBidi"/>
          <w:i w:val="0"/>
          <w:noProof/>
          <w:kern w:val="0"/>
          <w:sz w:val="22"/>
          <w:szCs w:val="22"/>
          <w:lang w:eastAsia="fr-FR" w:bidi="ar-SA"/>
        </w:rPr>
      </w:pPr>
      <w:r>
        <w:rPr>
          <w:noProof/>
        </w:rPr>
        <w:t>6.2.3 - NGINX</w:t>
      </w:r>
      <w:r>
        <w:rPr>
          <w:noProof/>
        </w:rPr>
        <w:tab/>
      </w:r>
      <w:r>
        <w:rPr>
          <w:noProof/>
        </w:rPr>
        <w:fldChar w:fldCharType="begin"/>
      </w:r>
      <w:r>
        <w:rPr>
          <w:noProof/>
        </w:rPr>
        <w:instrText xml:space="preserve"> PAGEREF _Toc70842219 \h </w:instrText>
      </w:r>
      <w:r>
        <w:rPr>
          <w:noProof/>
        </w:rPr>
      </w:r>
      <w:r>
        <w:rPr>
          <w:noProof/>
        </w:rPr>
        <w:fldChar w:fldCharType="separate"/>
      </w:r>
      <w:r>
        <w:rPr>
          <w:noProof/>
        </w:rPr>
        <w:t>23</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6.3 - Environnement de développement</w:t>
      </w:r>
      <w:r>
        <w:rPr>
          <w:noProof/>
        </w:rPr>
        <w:tab/>
      </w:r>
      <w:r>
        <w:rPr>
          <w:noProof/>
        </w:rPr>
        <w:fldChar w:fldCharType="begin"/>
      </w:r>
      <w:r>
        <w:rPr>
          <w:noProof/>
        </w:rPr>
        <w:instrText xml:space="preserve"> PAGEREF _Toc70842220 \h </w:instrText>
      </w:r>
      <w:r>
        <w:rPr>
          <w:noProof/>
        </w:rPr>
      </w:r>
      <w:r>
        <w:rPr>
          <w:noProof/>
        </w:rPr>
        <w:fldChar w:fldCharType="separate"/>
      </w:r>
      <w:r>
        <w:rPr>
          <w:noProof/>
        </w:rPr>
        <w:t>23</w:t>
      </w:r>
      <w:r>
        <w:rPr>
          <w:noProof/>
        </w:rPr>
        <w:fldChar w:fldCharType="end"/>
      </w:r>
    </w:p>
    <w:p w:rsidR="00A3378D" w:rsidRDefault="00A3378D">
      <w:pPr>
        <w:pStyle w:val="TM2"/>
        <w:rPr>
          <w:rFonts w:asciiTheme="minorHAnsi" w:eastAsiaTheme="minorEastAsia" w:hAnsiTheme="minorHAnsi" w:cstheme="minorBidi"/>
          <w:noProof/>
          <w:kern w:val="0"/>
          <w:szCs w:val="22"/>
          <w:lang w:eastAsia="fr-FR" w:bidi="ar-SA"/>
        </w:rPr>
      </w:pPr>
      <w:r>
        <w:rPr>
          <w:noProof/>
        </w:rPr>
        <w:t>6.4 - Procédure de packaging / livraison</w:t>
      </w:r>
      <w:r>
        <w:rPr>
          <w:noProof/>
        </w:rPr>
        <w:tab/>
      </w:r>
      <w:r>
        <w:rPr>
          <w:noProof/>
        </w:rPr>
        <w:fldChar w:fldCharType="begin"/>
      </w:r>
      <w:r>
        <w:rPr>
          <w:noProof/>
        </w:rPr>
        <w:instrText xml:space="preserve"> PAGEREF _Toc70842221 \h </w:instrText>
      </w:r>
      <w:r>
        <w:rPr>
          <w:noProof/>
        </w:rPr>
      </w:r>
      <w:r>
        <w:rPr>
          <w:noProof/>
        </w:rPr>
        <w:fldChar w:fldCharType="separate"/>
      </w:r>
      <w:r>
        <w:rPr>
          <w:noProof/>
        </w:rPr>
        <w:t>24</w:t>
      </w:r>
      <w:r>
        <w:rPr>
          <w:noProof/>
        </w:rPr>
        <w:fldChar w:fldCharType="end"/>
      </w:r>
    </w:p>
    <w:p w:rsidR="00A3378D" w:rsidRDefault="00A3378D">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_Toc70842222 \h </w:instrText>
      </w:r>
      <w:r>
        <w:rPr>
          <w:noProof/>
        </w:rPr>
      </w:r>
      <w:r>
        <w:rPr>
          <w:noProof/>
        </w:rPr>
        <w:fldChar w:fldCharType="separate"/>
      </w:r>
      <w:r>
        <w:rPr>
          <w:noProof/>
        </w:rPr>
        <w:t>25</w:t>
      </w:r>
      <w:r>
        <w:rPr>
          <w:noProof/>
        </w:rPr>
        <w:fldChar w:fldCharType="end"/>
      </w:r>
    </w:p>
    <w:p w:rsidR="00C175BE" w:rsidRDefault="00FE45D7">
      <w:pPr>
        <w:pStyle w:val="TM1"/>
        <w:tabs>
          <w:tab w:val="clear" w:pos="9638"/>
          <w:tab w:val="right" w:leader="dot" w:pos="9866"/>
        </w:tabs>
      </w:pPr>
      <w:r>
        <w:fldChar w:fldCharType="end"/>
      </w:r>
    </w:p>
    <w:p w:rsidR="00C175BE" w:rsidRDefault="00FE45D7">
      <w:pPr>
        <w:pStyle w:val="Titre1"/>
      </w:pPr>
      <w:bookmarkStart w:id="1" w:name="_Toc70842188"/>
      <w:r>
        <w:lastRenderedPageBreak/>
        <w:t>Versions</w:t>
      </w:r>
      <w:bookmarkEnd w:id="1"/>
    </w:p>
    <w:p w:rsidR="00C175BE" w:rsidRDefault="00C175BE">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175BE" w:rsidTr="004C0A68">
        <w:tc>
          <w:tcPr>
            <w:tcW w:w="1517"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Version</w:t>
            </w:r>
          </w:p>
        </w:tc>
      </w:tr>
      <w:tr w:rsidR="00C175BE" w:rsidTr="004C0A68">
        <w:trPr>
          <w:trHeight w:val="377"/>
        </w:trPr>
        <w:tc>
          <w:tcPr>
            <w:tcW w:w="1517" w:type="dxa"/>
            <w:tcBorders>
              <w:top w:val="none" w:sz="1" w:space="0" w:color="000000"/>
              <w:left w:val="none" w:sz="1" w:space="0" w:color="000000"/>
              <w:bottom w:val="none" w:sz="1" w:space="0" w:color="000000"/>
            </w:tcBorders>
            <w:shd w:val="clear" w:color="auto" w:fill="auto"/>
          </w:tcPr>
          <w:p w:rsidR="00C175BE" w:rsidRDefault="004C0A68">
            <w:pPr>
              <w:pStyle w:val="Contenudetableau"/>
              <w:jc w:val="center"/>
            </w:pPr>
            <w:r>
              <w:t xml:space="preserve">David </w:t>
            </w:r>
            <w:proofErr w:type="spellStart"/>
            <w:r>
              <w:t>Bouzerar</w:t>
            </w:r>
            <w:proofErr w:type="spellEnd"/>
          </w:p>
        </w:tc>
        <w:tc>
          <w:tcPr>
            <w:tcW w:w="1414" w:type="dxa"/>
            <w:tcBorders>
              <w:top w:val="none" w:sz="1" w:space="0" w:color="000000"/>
              <w:left w:val="none" w:sz="1" w:space="0" w:color="000000"/>
              <w:bottom w:val="none" w:sz="1" w:space="0" w:color="000000"/>
            </w:tcBorders>
            <w:shd w:val="clear" w:color="auto" w:fill="auto"/>
          </w:tcPr>
          <w:p w:rsidR="00C175BE" w:rsidRDefault="004C0A68" w:rsidP="004C0A68">
            <w:pPr>
              <w:pStyle w:val="Contenudetableau"/>
              <w:jc w:val="center"/>
            </w:pPr>
            <w:r>
              <w:t>26/03/2021</w:t>
            </w:r>
          </w:p>
        </w:tc>
        <w:tc>
          <w:tcPr>
            <w:tcW w:w="5389" w:type="dxa"/>
            <w:tcBorders>
              <w:top w:val="none" w:sz="1" w:space="0" w:color="000000"/>
              <w:left w:val="none" w:sz="1" w:space="0" w:color="000000"/>
              <w:bottom w:val="none" w:sz="1" w:space="0" w:color="000000"/>
            </w:tcBorders>
            <w:shd w:val="clear" w:color="auto" w:fill="auto"/>
          </w:tcPr>
          <w:p w:rsidR="00C175BE" w:rsidRDefault="00FE45D7">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175BE" w:rsidRDefault="00277585">
            <w:pPr>
              <w:pStyle w:val="Contenudetableau"/>
              <w:jc w:val="center"/>
            </w:pPr>
            <w:r>
              <w:t>0.1</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28/03/2021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Ajout de plusieurs rubriques</w:t>
            </w:r>
          </w:p>
        </w:tc>
        <w:tc>
          <w:tcPr>
            <w:tcW w:w="1553" w:type="dxa"/>
            <w:tcBorders>
              <w:left w:val="none" w:sz="1" w:space="0" w:color="000000"/>
              <w:bottom w:val="none" w:sz="1" w:space="0" w:color="000000"/>
              <w:right w:val="none" w:sz="1" w:space="0" w:color="000000"/>
            </w:tcBorders>
            <w:shd w:val="clear" w:color="auto" w:fill="auto"/>
          </w:tcPr>
          <w:p w:rsidR="004C0A68" w:rsidRDefault="00277585" w:rsidP="004C0A68">
            <w:pPr>
              <w:pStyle w:val="Contenudetableau"/>
              <w:jc w:val="center"/>
            </w:pPr>
            <w:r>
              <w:t>0.5</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277585" w:rsidP="00277585">
            <w:pPr>
              <w:pStyle w:val="Contenudetableau"/>
              <w:jc w:val="center"/>
            </w:pPr>
            <w:r>
              <w:t>07</w:t>
            </w:r>
            <w:r w:rsidR="004C0A68">
              <w:t>/0</w:t>
            </w:r>
            <w:r>
              <w:t>4</w:t>
            </w:r>
            <w:r w:rsidR="004C0A68">
              <w:t>/2021</w:t>
            </w:r>
          </w:p>
        </w:tc>
        <w:tc>
          <w:tcPr>
            <w:tcW w:w="5389" w:type="dxa"/>
            <w:tcBorders>
              <w:left w:val="none" w:sz="1" w:space="0" w:color="000000"/>
              <w:bottom w:val="none" w:sz="1" w:space="0" w:color="000000"/>
            </w:tcBorders>
            <w:shd w:val="clear" w:color="auto" w:fill="auto"/>
          </w:tcPr>
          <w:p w:rsidR="004C0A68" w:rsidRDefault="00277585" w:rsidP="004C0A68">
            <w:pPr>
              <w:pStyle w:val="Contenudetableau"/>
            </w:pPr>
            <w:r>
              <w:t>Finalisation</w:t>
            </w:r>
            <w:r w:rsidR="004C0A68">
              <w:t xml:space="preserve">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p>
        </w:tc>
      </w:tr>
    </w:tbl>
    <w:p w:rsidR="00C175BE" w:rsidRDefault="00C175BE">
      <w:pPr>
        <w:pStyle w:val="Code"/>
        <w:rPr>
          <w:rFonts w:ascii="DejaVu Sans" w:hAnsi="DejaVu Sans"/>
          <w:sz w:val="20"/>
          <w:szCs w:val="20"/>
        </w:rPr>
      </w:pPr>
    </w:p>
    <w:p w:rsidR="00C175BE" w:rsidRDefault="00C175BE">
      <w:pPr>
        <w:pStyle w:val="Corpsdetexte"/>
        <w:jc w:val="center"/>
        <w:rPr>
          <w:rFonts w:ascii="DejaVu Sans" w:hAnsi="DejaVu Sans"/>
          <w:sz w:val="20"/>
          <w:szCs w:val="20"/>
        </w:rPr>
      </w:pPr>
    </w:p>
    <w:p w:rsidR="00C175BE" w:rsidRDefault="00FE45D7">
      <w:pPr>
        <w:pStyle w:val="Titre1"/>
      </w:pPr>
      <w:bookmarkStart w:id="2" w:name="_Toc70842189"/>
      <w:r>
        <w:lastRenderedPageBreak/>
        <w:t>Introduction</w:t>
      </w:r>
      <w:bookmarkEnd w:id="2"/>
    </w:p>
    <w:p w:rsidR="00C175BE" w:rsidRDefault="00FE45D7">
      <w:pPr>
        <w:pStyle w:val="Titre2"/>
      </w:pPr>
      <w:bookmarkStart w:id="3" w:name="_Toc70842190"/>
      <w:r>
        <w:t>Objet du document</w:t>
      </w:r>
      <w:bookmarkEnd w:id="3"/>
    </w:p>
    <w:p w:rsidR="00C175BE" w:rsidRDefault="00FE45D7" w:rsidP="00D54357">
      <w:pPr>
        <w:pStyle w:val="Corpsdetexte"/>
        <w:ind w:firstLine="576"/>
      </w:pPr>
      <w:r>
        <w:t xml:space="preserve">Le présent document constitue le dossier de conception technique de l'application </w:t>
      </w:r>
      <w:r w:rsidR="006305FF">
        <w:t xml:space="preserve">OC Pizza, basé sur les informations présentent dans le dossier de conception fonctionnelle. </w:t>
      </w:r>
    </w:p>
    <w:p w:rsidR="00C175BE" w:rsidRDefault="006305FF">
      <w:pPr>
        <w:pStyle w:val="Corpsdetexte"/>
      </w:pPr>
      <w:r>
        <w:t xml:space="preserve">L’objectif de ce document est de présenter la solution technique </w:t>
      </w:r>
      <w:r w:rsidR="00C769C1">
        <w:t>que nous proposons pour répondre aux besoins exprimés par le client.</w:t>
      </w:r>
    </w:p>
    <w:p w:rsidR="00C769C1" w:rsidRDefault="00C769C1">
      <w:pPr>
        <w:pStyle w:val="Corpsdetexte"/>
      </w:pPr>
    </w:p>
    <w:p w:rsidR="00C175BE" w:rsidRDefault="00FE45D7">
      <w:pPr>
        <w:pStyle w:val="Titre2"/>
      </w:pPr>
      <w:bookmarkStart w:id="4" w:name="_Toc70842191"/>
      <w:r>
        <w:t>Références</w:t>
      </w:r>
      <w:bookmarkEnd w:id="4"/>
    </w:p>
    <w:p w:rsidR="00C175BE" w:rsidRDefault="00FE45D7">
      <w:pPr>
        <w:pStyle w:val="Corpsdetexte"/>
      </w:pPr>
      <w:r>
        <w:t>Pour de plus amples informations, se référer également aux éléments suivants</w:t>
      </w:r>
      <w:r w:rsidR="00D54357">
        <w:t xml:space="preserve"> </w:t>
      </w:r>
      <w:r>
        <w:t>:</w:t>
      </w:r>
    </w:p>
    <w:p w:rsidR="00C175BE" w:rsidRDefault="00FE45D7">
      <w:pPr>
        <w:pStyle w:val="Corpsdetexte"/>
        <w:numPr>
          <w:ilvl w:val="0"/>
          <w:numId w:val="4"/>
        </w:numPr>
      </w:pPr>
      <w:r>
        <w:rPr>
          <w:b/>
          <w:bCs/>
        </w:rPr>
        <w:t>DCF-</w:t>
      </w:r>
      <w:r w:rsidR="000B479E">
        <w:rPr>
          <w:b/>
          <w:bCs/>
        </w:rPr>
        <w:t>01</w:t>
      </w:r>
      <w:r>
        <w:t xml:space="preserve"> : Dossier de conception fonctionnelle de l'application</w:t>
      </w:r>
    </w:p>
    <w:p w:rsidR="00C92252" w:rsidRDefault="00C92252" w:rsidP="00C92252">
      <w:pPr>
        <w:pStyle w:val="Corpsdetexte"/>
        <w:numPr>
          <w:ilvl w:val="0"/>
          <w:numId w:val="4"/>
        </w:numPr>
      </w:pPr>
      <w:r>
        <w:rPr>
          <w:b/>
          <w:bCs/>
        </w:rPr>
        <w:t>DEXP-03</w:t>
      </w:r>
      <w:r>
        <w:t> : Dossier d’exploitation de l’application</w:t>
      </w:r>
    </w:p>
    <w:p w:rsidR="00575DE0" w:rsidRDefault="00C92252" w:rsidP="00575DE0">
      <w:pPr>
        <w:pStyle w:val="Corpsdetexte"/>
        <w:numPr>
          <w:ilvl w:val="0"/>
          <w:numId w:val="4"/>
        </w:numPr>
      </w:pPr>
      <w:r>
        <w:rPr>
          <w:b/>
          <w:bCs/>
        </w:rPr>
        <w:t>PV-04</w:t>
      </w:r>
      <w:r>
        <w:t> : PV de livraison</w:t>
      </w:r>
    </w:p>
    <w:p w:rsidR="00575DE0" w:rsidRDefault="00575DE0" w:rsidP="00575DE0">
      <w:pPr>
        <w:pStyle w:val="Corpsdetexte"/>
      </w:pPr>
    </w:p>
    <w:p w:rsidR="00C175BE" w:rsidRDefault="00FE45D7">
      <w:pPr>
        <w:pStyle w:val="Titre1"/>
      </w:pPr>
      <w:bookmarkStart w:id="5" w:name="_Toc70842192"/>
      <w:r>
        <w:lastRenderedPageBreak/>
        <w:t>Architecture Technique</w:t>
      </w:r>
      <w:bookmarkEnd w:id="5"/>
    </w:p>
    <w:p w:rsidR="000165B1" w:rsidRDefault="00257900">
      <w:pPr>
        <w:pStyle w:val="Titre2"/>
      </w:pPr>
      <w:bookmarkStart w:id="6" w:name="_Toc70842193"/>
      <w:r>
        <w:t>Modèle physique de données</w:t>
      </w:r>
      <w:bookmarkEnd w:id="6"/>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sectPr w:rsidR="00257900" w:rsidSect="0055650D">
          <w:headerReference w:type="default" r:id="rId8"/>
          <w:footerReference w:type="default" r:id="rId9"/>
          <w:pgSz w:w="11906" w:h="16838"/>
          <w:pgMar w:top="2180" w:right="1134" w:bottom="1990" w:left="1134" w:header="1134" w:footer="1134" w:gutter="0"/>
          <w:pgNumType w:start="0"/>
          <w:cols w:space="720"/>
          <w:titlePg/>
          <w:docGrid w:linePitch="299"/>
        </w:sectPr>
      </w:pPr>
    </w:p>
    <w:p w:rsidR="00257900" w:rsidRDefault="00257900" w:rsidP="0055650D">
      <w:pPr>
        <w:pStyle w:val="Corpsdetexte"/>
        <w:ind w:left="-567"/>
        <w:jc w:val="center"/>
      </w:pPr>
      <w:r>
        <w:rPr>
          <w:noProof/>
          <w:lang w:eastAsia="fr-FR" w:bidi="ar-SA"/>
        </w:rPr>
        <w:lastRenderedPageBreak/>
        <w:drawing>
          <wp:inline distT="0" distB="0" distL="0" distR="0">
            <wp:extent cx="8141817" cy="5464615"/>
            <wp:effectExtent l="133350" t="133350" r="145415" b="155575"/>
            <wp:docPr id="2" name="Image 2"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D"/>
                    <pic:cNvPicPr>
                      <a:picLocks noChangeAspect="1" noChangeArrowheads="1"/>
                    </pic:cNvPicPr>
                  </pic:nvPicPr>
                  <pic:blipFill>
                    <a:blip r:embed="rId10">
                      <a:extLst>
                        <a:ext uri="{28A0092B-C50C-407E-A947-70E740481C1C}">
                          <a14:useLocalDpi xmlns:a14="http://schemas.microsoft.com/office/drawing/2010/main" val="0"/>
                        </a:ext>
                      </a:extLst>
                    </a:blip>
                    <a:srcRect l="-226" t="-316" r="-226" b="-316"/>
                    <a:stretch>
                      <a:fillRect/>
                    </a:stretch>
                  </pic:blipFill>
                  <pic:spPr bwMode="auto">
                    <a:xfrm>
                      <a:off x="0" y="0"/>
                      <a:ext cx="8203782" cy="5506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7900" w:rsidRDefault="00257900" w:rsidP="0055650D">
      <w:pPr>
        <w:pStyle w:val="Corpsdetexte"/>
        <w:ind w:left="-567"/>
        <w:sectPr w:rsidR="00257900" w:rsidSect="0055650D">
          <w:pgSz w:w="16838" w:h="11906" w:orient="landscape"/>
          <w:pgMar w:top="1134" w:right="1529" w:bottom="1134" w:left="1990" w:header="1134" w:footer="1134" w:gutter="0"/>
          <w:cols w:space="720"/>
        </w:sectPr>
      </w:pPr>
    </w:p>
    <w:p w:rsidR="00257900" w:rsidRDefault="00257900">
      <w:pPr>
        <w:pStyle w:val="Titre2"/>
      </w:pPr>
      <w:bookmarkStart w:id="7" w:name="_Toc70842194"/>
      <w:r>
        <w:lastRenderedPageBreak/>
        <w:t>Description du modèle physique de données</w:t>
      </w:r>
      <w:bookmarkEnd w:id="7"/>
    </w:p>
    <w:p w:rsidR="00257900" w:rsidRPr="00257900" w:rsidRDefault="00257900" w:rsidP="00257900">
      <w:pPr>
        <w:pStyle w:val="Corpsdetexte"/>
      </w:pPr>
      <w:r w:rsidRPr="00257900">
        <w:t>Le diagramme ci-dessus (</w:t>
      </w:r>
      <w:r w:rsidR="002A3BCC">
        <w:rPr>
          <w:b/>
          <w:i/>
        </w:rPr>
        <w:t>MPD</w:t>
      </w:r>
      <w:r w:rsidR="005C3DF8">
        <w:rPr>
          <w:b/>
          <w:i/>
        </w:rPr>
        <w:fldChar w:fldCharType="begin"/>
      </w:r>
      <w:r w:rsidR="005C3DF8">
        <w:instrText xml:space="preserve"> XE "</w:instrText>
      </w:r>
      <w:r w:rsidR="005C3DF8" w:rsidRPr="00091869">
        <w:rPr>
          <w:b/>
          <w:i/>
        </w:rPr>
        <w:instrText>MPD:</w:instrText>
      </w:r>
      <w:r w:rsidR="005C3DF8" w:rsidRPr="00091869">
        <w:instrText>Modèle Physique de données</w:instrText>
      </w:r>
      <w:r w:rsidR="005C3DF8">
        <w:instrText xml:space="preserve">" </w:instrText>
      </w:r>
      <w:r w:rsidR="005C3DF8">
        <w:rPr>
          <w:b/>
          <w:i/>
        </w:rPr>
        <w:fldChar w:fldCharType="end"/>
      </w:r>
      <w:r w:rsidRPr="00257900">
        <w:t>) représente l’architecture de la base de données et également les relations qu’il existe entre les différentes tables.</w:t>
      </w:r>
    </w:p>
    <w:p w:rsidR="00257900" w:rsidRDefault="00257900" w:rsidP="00257900">
      <w:pPr>
        <w:pStyle w:val="Corpsdetexte"/>
      </w:pPr>
      <w:r w:rsidRPr="00257900">
        <w:t xml:space="preserve">De la même manière que le </w:t>
      </w:r>
      <w:r w:rsidRPr="00340EFC">
        <w:rPr>
          <w:i/>
        </w:rPr>
        <w:t>diagramme de classe</w:t>
      </w:r>
      <w:r w:rsidRPr="00257900">
        <w:t xml:space="preserve">, nous pouvons ici le diviser en trois parties distinctes, dont voici les tables principales : </w:t>
      </w:r>
    </w:p>
    <w:p w:rsidR="00257900" w:rsidRPr="00257900" w:rsidRDefault="00257900" w:rsidP="00257900">
      <w:pPr>
        <w:pStyle w:val="Corpsdetexte"/>
      </w:pPr>
    </w:p>
    <w:p w:rsidR="00257900" w:rsidRDefault="00257900" w:rsidP="00257900">
      <w:pPr>
        <w:pStyle w:val="Titre3"/>
      </w:pPr>
      <w:bookmarkStart w:id="8" w:name="_Toc50817901"/>
      <w:bookmarkStart w:id="9" w:name="_Toc70842195"/>
      <w:r w:rsidRPr="00257900">
        <w:t>Gestion des utilisateurs :</w:t>
      </w:r>
      <w:bookmarkEnd w:id="8"/>
      <w:bookmarkEnd w:id="9"/>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OC_User</w:t>
      </w:r>
      <w:proofErr w:type="spellEnd"/>
      <w:r w:rsidRPr="00257900">
        <w:t> : La table « </w:t>
      </w:r>
      <w:proofErr w:type="spellStart"/>
      <w:r w:rsidRPr="00257900">
        <w:rPr>
          <w:b/>
        </w:rPr>
        <w:t>OC_User</w:t>
      </w:r>
      <w:proofErr w:type="spellEnd"/>
      <w:r w:rsidRPr="00257900">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Pr="00257900">
        <w:rPr>
          <w:b/>
        </w:rPr>
        <w:t>status_id</w:t>
      </w:r>
      <w:proofErr w:type="spellEnd"/>
      <w:r w:rsidRPr="00257900">
        <w:t> » lié à la table « </w:t>
      </w:r>
      <w:proofErr w:type="spellStart"/>
      <w:r w:rsidRPr="00257900">
        <w:rPr>
          <w:b/>
        </w:rPr>
        <w:t>OC_User_Status</w:t>
      </w:r>
      <w:proofErr w:type="spellEnd"/>
      <w:r w:rsidRPr="00257900">
        <w:t xml:space="preserve"> ». Ce champ représente les différents types d’utilisateur énumérés dans la table « </w:t>
      </w:r>
      <w:proofErr w:type="spellStart"/>
      <w:r w:rsidRPr="00257900">
        <w:rPr>
          <w:b/>
        </w:rPr>
        <w:t>OC_User_Status</w:t>
      </w:r>
      <w:proofErr w:type="spellEnd"/>
      <w:r w:rsidRPr="00257900">
        <w:t> ».</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OC_Customer</w:t>
      </w:r>
      <w:proofErr w:type="spellEnd"/>
      <w:r w:rsidRPr="00257900">
        <w:rPr>
          <w:b/>
          <w:u w:val="single"/>
        </w:rPr>
        <w:t> </w:t>
      </w:r>
      <w:r w:rsidRPr="00257900">
        <w:t>: Les champs de la table « </w:t>
      </w:r>
      <w:proofErr w:type="spellStart"/>
      <w:r w:rsidRPr="00257900">
        <w:rPr>
          <w:b/>
        </w:rPr>
        <w:t>OC_Customer</w:t>
      </w:r>
      <w:proofErr w:type="spellEnd"/>
      <w:r w:rsidRPr="00257900">
        <w:t> » sont liés aux utilisateurs « </w:t>
      </w:r>
      <w:r w:rsidRPr="00257900">
        <w:rPr>
          <w:b/>
        </w:rPr>
        <w:t>clients</w:t>
      </w:r>
      <w:r w:rsidRPr="00257900">
        <w:t> » de la table « </w:t>
      </w:r>
      <w:proofErr w:type="spellStart"/>
      <w:r w:rsidRPr="00257900">
        <w:rPr>
          <w:b/>
        </w:rPr>
        <w:t>OC_User</w:t>
      </w:r>
      <w:proofErr w:type="spellEnd"/>
      <w:r w:rsidRPr="00257900">
        <w:t> ». C’est-à-dire, ceux qui ont un « </w:t>
      </w:r>
      <w:proofErr w:type="spellStart"/>
      <w:r w:rsidRPr="00257900">
        <w:rPr>
          <w:b/>
        </w:rPr>
        <w:t>status_id</w:t>
      </w:r>
      <w:proofErr w:type="spellEnd"/>
      <w:r w:rsidRPr="00257900">
        <w:t> » équivalent à « </w:t>
      </w:r>
      <w:r w:rsidRPr="00257900">
        <w:rPr>
          <w:b/>
        </w:rPr>
        <w:t>Customer</w:t>
      </w:r>
      <w:r w:rsidRPr="00257900">
        <w:t> » (voir les explications de la table « </w:t>
      </w:r>
      <w:proofErr w:type="spellStart"/>
      <w:r w:rsidRPr="00257900">
        <w:rPr>
          <w:b/>
        </w:rPr>
        <w:t>OC_User</w:t>
      </w:r>
      <w:proofErr w:type="spellEnd"/>
      <w:r w:rsidRPr="00257900">
        <w:t> »). La table « </w:t>
      </w:r>
      <w:proofErr w:type="spellStart"/>
      <w:r w:rsidRPr="00257900">
        <w:rPr>
          <w:b/>
        </w:rPr>
        <w:t>OC_Customer</w:t>
      </w:r>
      <w:proofErr w:type="spellEnd"/>
      <w:r w:rsidRPr="00257900">
        <w:t> » est également liée à la table « </w:t>
      </w:r>
      <w:proofErr w:type="spellStart"/>
      <w:r w:rsidRPr="00257900">
        <w:rPr>
          <w:b/>
        </w:rPr>
        <w:t>OC_Contact</w:t>
      </w:r>
      <w:proofErr w:type="spellEnd"/>
      <w:r w:rsidRPr="00257900">
        <w:t> » qui contient les coordonnées des clients.</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OC_Employee</w:t>
      </w:r>
      <w:proofErr w:type="spellEnd"/>
      <w:r w:rsidRPr="00257900">
        <w:rPr>
          <w:b/>
          <w:u w:val="single"/>
        </w:rPr>
        <w:t> </w:t>
      </w:r>
      <w:r w:rsidRPr="00257900">
        <w:t>: De la même façon que la table « </w:t>
      </w:r>
      <w:proofErr w:type="spellStart"/>
      <w:r w:rsidRPr="00257900">
        <w:rPr>
          <w:b/>
        </w:rPr>
        <w:t>OC_Customer</w:t>
      </w:r>
      <w:proofErr w:type="spellEnd"/>
      <w:r w:rsidRPr="00257900">
        <w:t> », la table « </w:t>
      </w:r>
      <w:proofErr w:type="spellStart"/>
      <w:r w:rsidRPr="00257900">
        <w:rPr>
          <w:b/>
        </w:rPr>
        <w:t>OC_Employee</w:t>
      </w:r>
      <w:proofErr w:type="spellEnd"/>
      <w:r w:rsidRPr="00257900">
        <w:t> » est liée aux utilisateurs « </w:t>
      </w:r>
      <w:r w:rsidRPr="00257900">
        <w:rPr>
          <w:b/>
        </w:rPr>
        <w:t>employés</w:t>
      </w:r>
      <w:r w:rsidRPr="00257900">
        <w:t> » de la table « </w:t>
      </w:r>
      <w:proofErr w:type="spellStart"/>
      <w:r w:rsidRPr="00257900">
        <w:rPr>
          <w:b/>
        </w:rPr>
        <w:t>OC_User</w:t>
      </w:r>
      <w:proofErr w:type="spellEnd"/>
      <w:r w:rsidRPr="00257900">
        <w:t> », et donc, ceux qui ont un « </w:t>
      </w:r>
      <w:proofErr w:type="spellStart"/>
      <w:r w:rsidRPr="00257900">
        <w:rPr>
          <w:b/>
        </w:rPr>
        <w:t>status_id</w:t>
      </w:r>
      <w:proofErr w:type="spellEnd"/>
      <w:r w:rsidRPr="00257900">
        <w:t> » équivalent à la valeur « </w:t>
      </w:r>
      <w:proofErr w:type="spellStart"/>
      <w:r w:rsidRPr="00257900">
        <w:rPr>
          <w:b/>
        </w:rPr>
        <w:t>OC_Employee</w:t>
      </w:r>
      <w:proofErr w:type="spellEnd"/>
      <w:r w:rsidRPr="00257900">
        <w:t> ». Un champ « </w:t>
      </w:r>
      <w:proofErr w:type="spellStart"/>
      <w:r w:rsidRPr="00257900">
        <w:rPr>
          <w:b/>
        </w:rPr>
        <w:t>role_id</w:t>
      </w:r>
      <w:proofErr w:type="spellEnd"/>
      <w:r w:rsidRPr="00257900">
        <w:t> » est également présent dans cette table, et lié à la table « </w:t>
      </w:r>
      <w:proofErr w:type="spellStart"/>
      <w:r w:rsidRPr="00257900">
        <w:rPr>
          <w:b/>
        </w:rPr>
        <w:t>OC_Role</w:t>
      </w:r>
      <w:proofErr w:type="spellEnd"/>
      <w:r w:rsidRPr="00257900">
        <w:t> » qui énumère les différentes fonctions au sein du groupe. Un champ « </w:t>
      </w:r>
      <w:proofErr w:type="spellStart"/>
      <w:r w:rsidRPr="00257900">
        <w:rPr>
          <w:b/>
        </w:rPr>
        <w:t>restaurant_id</w:t>
      </w:r>
      <w:proofErr w:type="spellEnd"/>
      <w:r w:rsidRPr="00257900">
        <w:t> » est également présent pour identifier l’établissement d’accueil de l’employé.</w:t>
      </w:r>
    </w:p>
    <w:p w:rsidR="00257900" w:rsidRDefault="00257900" w:rsidP="00257900">
      <w:pPr>
        <w:pStyle w:val="Corpsdetexte"/>
      </w:pPr>
    </w:p>
    <w:p w:rsidR="00257900" w:rsidRPr="00257900" w:rsidRDefault="00257900" w:rsidP="00257900">
      <w:pPr>
        <w:pStyle w:val="Corpsdetexte"/>
      </w:pPr>
    </w:p>
    <w:p w:rsidR="00257900" w:rsidRPr="00257900" w:rsidRDefault="00257900" w:rsidP="00257900">
      <w:pPr>
        <w:pStyle w:val="Titre3"/>
      </w:pPr>
      <w:bookmarkStart w:id="10" w:name="_Toc50817902"/>
      <w:bookmarkStart w:id="11" w:name="_Toc70842196"/>
      <w:r w:rsidRPr="00257900">
        <w:lastRenderedPageBreak/>
        <w:t>Gestion des commandes :</w:t>
      </w:r>
      <w:bookmarkEnd w:id="10"/>
      <w:bookmarkEnd w:id="11"/>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OC_Order</w:t>
      </w:r>
      <w:proofErr w:type="spellEnd"/>
      <w:r w:rsidRPr="00257900">
        <w:t> : La table « </w:t>
      </w:r>
      <w:proofErr w:type="spellStart"/>
      <w:r w:rsidRPr="00257900">
        <w:rPr>
          <w:b/>
        </w:rPr>
        <w:t>OC_Order</w:t>
      </w:r>
      <w:proofErr w:type="spellEnd"/>
      <w:r w:rsidRPr="00257900">
        <w:t> » contient les informations des commandes passées par les clients. Elles sont identifiées et liées à un client par le champ « </w:t>
      </w:r>
      <w:proofErr w:type="spellStart"/>
      <w:r w:rsidRPr="00257900">
        <w:rPr>
          <w:b/>
        </w:rPr>
        <w:t>customer_id</w:t>
      </w:r>
      <w:proofErr w:type="spellEnd"/>
      <w:r w:rsidRPr="00257900">
        <w:t> ». Un autre champ « </w:t>
      </w:r>
      <w:proofErr w:type="spellStart"/>
      <w:r w:rsidRPr="00257900">
        <w:rPr>
          <w:b/>
        </w:rPr>
        <w:t>order_state_id</w:t>
      </w:r>
      <w:proofErr w:type="spellEnd"/>
      <w:r w:rsidRPr="00257900">
        <w:t> » représente l’état actuel de la commande. Il est lié à la table « </w:t>
      </w:r>
      <w:proofErr w:type="spellStart"/>
      <w:r w:rsidRPr="00257900">
        <w:rPr>
          <w:b/>
        </w:rPr>
        <w:t>OC_Order_State</w:t>
      </w:r>
      <w:proofErr w:type="spellEnd"/>
      <w:r w:rsidRPr="00257900">
        <w:t> » qui énumère les différents états d’une commande (en cours de préparation, livrée etc..).</w:t>
      </w:r>
    </w:p>
    <w:p w:rsidR="00257900" w:rsidRPr="00257900" w:rsidRDefault="00257900" w:rsidP="00257900">
      <w:pPr>
        <w:pStyle w:val="Corpsdetexte"/>
        <w:ind w:left="2840"/>
      </w:pPr>
      <w:r w:rsidRPr="00257900">
        <w:t>Deux liaisons à la table « </w:t>
      </w:r>
      <w:proofErr w:type="spellStart"/>
      <w:r w:rsidRPr="00257900">
        <w:rPr>
          <w:b/>
        </w:rPr>
        <w:t>OC_Employee</w:t>
      </w:r>
      <w:proofErr w:type="spellEnd"/>
      <w:r w:rsidRPr="00257900">
        <w:t> » sont également visibles. Un premier champ nommé « </w:t>
      </w:r>
      <w:proofErr w:type="spellStart"/>
      <w:r w:rsidRPr="00257900">
        <w:rPr>
          <w:b/>
        </w:rPr>
        <w:t>emp_prep</w:t>
      </w:r>
      <w:proofErr w:type="spellEnd"/>
      <w:r w:rsidRPr="00257900">
        <w:t> » et lié à « </w:t>
      </w:r>
      <w:proofErr w:type="spellStart"/>
      <w:r w:rsidRPr="00257900">
        <w:rPr>
          <w:b/>
        </w:rPr>
        <w:t>employee_id</w:t>
      </w:r>
      <w:proofErr w:type="spellEnd"/>
      <w:r w:rsidRPr="00257900">
        <w:t> » permet d’identifier l’employé chargé de préparer la commande. Ce champ ne peut pas être « </w:t>
      </w:r>
      <w:proofErr w:type="spellStart"/>
      <w:r w:rsidRPr="00257900">
        <w:rPr>
          <w:b/>
        </w:rPr>
        <w:t>null</w:t>
      </w:r>
      <w:proofErr w:type="spellEnd"/>
      <w:r w:rsidRPr="00257900">
        <w:t> » dans la mesure ou un préparateur est obligatoire pour chaque commande. Contrairement au livreur identifié ici par le champ nommé « </w:t>
      </w:r>
      <w:proofErr w:type="spellStart"/>
      <w:r w:rsidRPr="00257900">
        <w:rPr>
          <w:b/>
        </w:rPr>
        <w:t>emp_deliv</w:t>
      </w:r>
      <w:proofErr w:type="spellEnd"/>
      <w:r w:rsidRPr="00257900">
        <w:t> » et lié à « </w:t>
      </w:r>
      <w:proofErr w:type="spellStart"/>
      <w:r w:rsidRPr="00257900">
        <w:rPr>
          <w:b/>
        </w:rPr>
        <w:t>employee_id</w:t>
      </w:r>
      <w:proofErr w:type="spellEnd"/>
      <w:r w:rsidRPr="00257900">
        <w:t> », qui lui peut avoir une valeur « </w:t>
      </w:r>
      <w:proofErr w:type="spellStart"/>
      <w:r w:rsidRPr="00257900">
        <w:rPr>
          <w:b/>
        </w:rPr>
        <w:t>null</w:t>
      </w:r>
      <w:proofErr w:type="spellEnd"/>
      <w:r w:rsidRPr="00257900">
        <w:t> ». La livraison n’étant pas obligatoire lors du passage d’une commande.</w:t>
      </w:r>
    </w:p>
    <w:p w:rsidR="00257900" w:rsidRPr="00257900" w:rsidRDefault="00257900" w:rsidP="00257900">
      <w:pPr>
        <w:pStyle w:val="Corpsdetexte"/>
      </w:pPr>
    </w:p>
    <w:p w:rsidR="00257900" w:rsidRPr="00257900" w:rsidRDefault="00257900" w:rsidP="00257900">
      <w:pPr>
        <w:pStyle w:val="Corpsdetexte"/>
        <w:numPr>
          <w:ilvl w:val="0"/>
          <w:numId w:val="10"/>
        </w:numPr>
        <w:rPr>
          <w:u w:val="single"/>
        </w:rPr>
      </w:pPr>
      <w:proofErr w:type="spellStart"/>
      <w:r w:rsidRPr="00257900">
        <w:rPr>
          <w:b/>
          <w:u w:val="single"/>
        </w:rPr>
        <w:t>OC_Bill</w:t>
      </w:r>
      <w:proofErr w:type="spellEnd"/>
      <w:r w:rsidRPr="00257900">
        <w:rPr>
          <w:u w:val="single"/>
        </w:rPr>
        <w:t> </w:t>
      </w:r>
      <w:r w:rsidRPr="00257900">
        <w:t>: Cette table contient les informations de facturation des différentes commandes. Un champ « </w:t>
      </w:r>
      <w:proofErr w:type="spellStart"/>
      <w:r w:rsidRPr="00257900">
        <w:rPr>
          <w:b/>
        </w:rPr>
        <w:t>order_number</w:t>
      </w:r>
      <w:proofErr w:type="spellEnd"/>
      <w:r w:rsidRPr="00257900">
        <w:t> » contient le numéro de commande lié à la facture. Le champ « </w:t>
      </w:r>
      <w:proofErr w:type="spellStart"/>
      <w:r w:rsidRPr="00257900">
        <w:rPr>
          <w:b/>
        </w:rPr>
        <w:t>payment_id</w:t>
      </w:r>
      <w:proofErr w:type="spellEnd"/>
      <w:r w:rsidRPr="00257900">
        <w:t> » lié à la table « </w:t>
      </w:r>
      <w:proofErr w:type="spellStart"/>
      <w:r w:rsidRPr="00257900">
        <w:rPr>
          <w:b/>
        </w:rPr>
        <w:t>OC_Payment_Type</w:t>
      </w:r>
      <w:proofErr w:type="spellEnd"/>
      <w:r w:rsidRPr="00257900">
        <w:t> » permet d’identifier le type de paiement utilisé (CB, espèce, chèque) énuméré dans cette même table. Le champ « </w:t>
      </w:r>
      <w:proofErr w:type="spellStart"/>
      <w:r w:rsidRPr="00257900">
        <w:rPr>
          <w:b/>
        </w:rPr>
        <w:t>restaurant_id</w:t>
      </w:r>
      <w:proofErr w:type="spellEnd"/>
      <w:r w:rsidRPr="00257900">
        <w:t> » permet d’identifier l’établissement d’origine de la facture.</w:t>
      </w:r>
    </w:p>
    <w:p w:rsidR="00257900" w:rsidRPr="00257900" w:rsidRDefault="00257900" w:rsidP="00257900">
      <w:pPr>
        <w:pStyle w:val="Corpsdetexte"/>
        <w:ind w:left="2840"/>
        <w:rPr>
          <w:u w:val="single"/>
        </w:rPr>
      </w:pPr>
    </w:p>
    <w:p w:rsidR="00257900" w:rsidRPr="00257900" w:rsidRDefault="00257900" w:rsidP="00257900">
      <w:pPr>
        <w:pStyle w:val="Titre3"/>
      </w:pPr>
      <w:bookmarkStart w:id="12" w:name="_Toc50817903"/>
      <w:bookmarkStart w:id="13" w:name="_Toc70842197"/>
      <w:r w:rsidRPr="00257900">
        <w:t>Gestion des produits :</w:t>
      </w:r>
      <w:bookmarkEnd w:id="12"/>
      <w:bookmarkEnd w:id="13"/>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OC_Pizza</w:t>
      </w:r>
      <w:proofErr w:type="spellEnd"/>
      <w:r w:rsidRPr="00257900">
        <w:t xml:space="preserve"> : Cette table contient les différents produits proposés par le groupe. Outre le nom et la description du produit, on y retrouve également son prix hors-taxe à l’unité et la </w:t>
      </w:r>
      <w:r w:rsidRPr="00340EFC">
        <w:rPr>
          <w:i/>
        </w:rPr>
        <w:t>TVA</w:t>
      </w:r>
      <w:r w:rsidRPr="00257900">
        <w:t xml:space="preserve"> à appliquer. Elle est également liée à la table « </w:t>
      </w:r>
      <w:proofErr w:type="spellStart"/>
      <w:r w:rsidRPr="00257900">
        <w:rPr>
          <w:b/>
        </w:rPr>
        <w:t>OC_Order</w:t>
      </w:r>
      <w:proofErr w:type="spellEnd"/>
      <w:r w:rsidRPr="00257900">
        <w:t> » par l’intermédiaire d’une relation</w:t>
      </w:r>
      <w:r w:rsidR="005C3DF8">
        <w:t xml:space="preserve"> </w:t>
      </w:r>
      <w:proofErr w:type="spellStart"/>
      <w:r w:rsidRPr="00340EFC">
        <w:rPr>
          <w:i/>
        </w:rPr>
        <w:t>many</w:t>
      </w:r>
      <w:proofErr w:type="spellEnd"/>
      <w:r w:rsidRPr="00340EFC">
        <w:rPr>
          <w:i/>
        </w:rPr>
        <w:t>-to-</w:t>
      </w:r>
      <w:proofErr w:type="spellStart"/>
      <w:r w:rsidRPr="00340EFC">
        <w:rPr>
          <w:i/>
        </w:rPr>
        <w:t>many</w:t>
      </w:r>
      <w:proofErr w:type="spellEnd"/>
      <w:r w:rsidRPr="00257900">
        <w:t xml:space="preserve"> avec la table intermédiaire nommée « </w:t>
      </w:r>
      <w:proofErr w:type="spellStart"/>
      <w:r w:rsidRPr="00257900">
        <w:rPr>
          <w:b/>
        </w:rPr>
        <w:t>OC_Order_Pizza</w:t>
      </w:r>
      <w:proofErr w:type="spellEnd"/>
      <w:r w:rsidRPr="00257900">
        <w:t> ». Cette dernière permettant de lier un ou plusieurs produits à une commande, et en quantité définie par le champ « </w:t>
      </w:r>
      <w:proofErr w:type="spellStart"/>
      <w:r w:rsidRPr="00257900">
        <w:rPr>
          <w:b/>
        </w:rPr>
        <w:t>quantity</w:t>
      </w:r>
      <w:proofErr w:type="spellEnd"/>
      <w:r w:rsidRPr="00257900">
        <w:t> » dans cette même table.</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lastRenderedPageBreak/>
        <w:t>OC_Ingredient</w:t>
      </w:r>
      <w:proofErr w:type="spellEnd"/>
      <w:r w:rsidRPr="00257900">
        <w:rPr>
          <w:b/>
          <w:u w:val="single"/>
        </w:rPr>
        <w:t> </w:t>
      </w:r>
      <w:r w:rsidRPr="00257900">
        <w:t>:</w:t>
      </w:r>
      <w:r w:rsidR="00340EFC">
        <w:t xml:space="preserve"> </w:t>
      </w:r>
      <w:r w:rsidRPr="00257900">
        <w:t>La table « </w:t>
      </w:r>
      <w:proofErr w:type="spellStart"/>
      <w:r w:rsidRPr="00257900">
        <w:rPr>
          <w:b/>
        </w:rPr>
        <w:t>OC_Ingredient</w:t>
      </w:r>
      <w:proofErr w:type="spellEnd"/>
      <w:r w:rsidRPr="00257900">
        <w:t> » contient tous les ingrédients utilisés pour confectionner les différentes pizzas proposées. On y trouve un « </w:t>
      </w:r>
      <w:r w:rsidRPr="00257900">
        <w:rPr>
          <w:b/>
        </w:rPr>
        <w:t>id</w:t>
      </w:r>
      <w:r w:rsidRPr="00257900">
        <w:t> » et le nom de l’ingrédient. Elle est liée à la table « </w:t>
      </w:r>
      <w:r w:rsidRPr="00257900">
        <w:rPr>
          <w:b/>
        </w:rPr>
        <w:t>Pizza</w:t>
      </w:r>
      <w:r w:rsidRPr="00257900">
        <w:t xml:space="preserve"> » par l’intermédiaire d’une </w:t>
      </w:r>
      <w:r w:rsidRPr="00340EFC">
        <w:rPr>
          <w:i/>
        </w:rPr>
        <w:t xml:space="preserve">relation </w:t>
      </w:r>
      <w:proofErr w:type="spellStart"/>
      <w:r w:rsidRPr="00340EFC">
        <w:rPr>
          <w:i/>
        </w:rPr>
        <w:t>many</w:t>
      </w:r>
      <w:proofErr w:type="spellEnd"/>
      <w:r w:rsidRPr="00340EFC">
        <w:rPr>
          <w:i/>
        </w:rPr>
        <w:t>-to-</w:t>
      </w:r>
      <w:proofErr w:type="spellStart"/>
      <w:r w:rsidRPr="00340EFC">
        <w:rPr>
          <w:i/>
        </w:rPr>
        <w:t>many</w:t>
      </w:r>
      <w:proofErr w:type="spellEnd"/>
      <w:r w:rsidR="00340EFC">
        <w:rPr>
          <w:i/>
        </w:rPr>
        <w:t xml:space="preserve"> </w:t>
      </w:r>
      <w:r w:rsidRPr="00257900">
        <w:t xml:space="preserve">avec autre table nommée « </w:t>
      </w:r>
      <w:proofErr w:type="spellStart"/>
      <w:r w:rsidRPr="00257900">
        <w:rPr>
          <w:b/>
        </w:rPr>
        <w:t>OC_Pizza_Ingredient</w:t>
      </w:r>
      <w:proofErr w:type="spellEnd"/>
      <w:r w:rsidRPr="00257900">
        <w:t> », permettant notamment d’identifier les ingrédients utilisés pour chaque pizza et en quantité définie.</w:t>
      </w:r>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OC_Stock</w:t>
      </w:r>
      <w:proofErr w:type="spellEnd"/>
      <w:r w:rsidRPr="00257900">
        <w:rPr>
          <w:b/>
          <w:u w:val="single"/>
        </w:rPr>
        <w:t> </w:t>
      </w:r>
      <w:r w:rsidRPr="00257900">
        <w:t>: Cette table liée à « </w:t>
      </w:r>
      <w:proofErr w:type="spellStart"/>
      <w:r w:rsidRPr="00257900">
        <w:rPr>
          <w:b/>
        </w:rPr>
        <w:t>OC_Ingredient</w:t>
      </w:r>
      <w:proofErr w:type="spellEnd"/>
      <w:r w:rsidRPr="00257900">
        <w:t> » permet de connaitre la disponibilité des différents ingrédients ainsi que la quantité restante. De manière à identifier les pizzas encore réalisables à n’importe quel moment du service. En plus de « </w:t>
      </w:r>
      <w:proofErr w:type="spellStart"/>
      <w:r w:rsidRPr="00257900">
        <w:rPr>
          <w:b/>
        </w:rPr>
        <w:t>ingredient_id</w:t>
      </w:r>
      <w:proofErr w:type="spellEnd"/>
      <w:r w:rsidRPr="00257900">
        <w:t> », la clé primaire composée contient également « </w:t>
      </w:r>
      <w:proofErr w:type="spellStart"/>
      <w:r w:rsidRPr="00257900">
        <w:rPr>
          <w:b/>
        </w:rPr>
        <w:t>restaurant_id</w:t>
      </w:r>
      <w:proofErr w:type="spellEnd"/>
      <w:r w:rsidRPr="00257900">
        <w:t xml:space="preserve"> » qui permet d’associer un ingrédient à un point de vente en particulier. Nous pourrons donc avoir, par exemple : </w:t>
      </w:r>
    </w:p>
    <w:p w:rsidR="008C41DD" w:rsidRDefault="008C41DD" w:rsidP="008C41DD">
      <w:pPr>
        <w:pStyle w:val="Paragraphedeliste"/>
      </w:pPr>
    </w:p>
    <w:p w:rsidR="008C41DD" w:rsidRDefault="008C41DD" w:rsidP="008C41DD">
      <w:pPr>
        <w:pStyle w:val="Corpsdetexte"/>
        <w:numPr>
          <w:ilvl w:val="0"/>
          <w:numId w:val="10"/>
        </w:numPr>
      </w:pPr>
      <w:r w:rsidRPr="00257900">
        <w:t>Dans cet exemple, un même ingrédient apparait dans trois points de vente différents.</w:t>
      </w:r>
    </w:p>
    <w:p w:rsidR="008C41DD" w:rsidRDefault="008C41DD" w:rsidP="008C41DD">
      <w:pPr>
        <w:pStyle w:val="Paragraphedeliste"/>
      </w:pPr>
    </w:p>
    <w:tbl>
      <w:tblPr>
        <w:tblStyle w:val="Grilledutableau"/>
        <w:tblW w:w="6858" w:type="dxa"/>
        <w:tblInd w:w="2783" w:type="dxa"/>
        <w:tblLook w:val="04A0" w:firstRow="1" w:lastRow="0" w:firstColumn="1" w:lastColumn="0" w:noHBand="0" w:noVBand="1"/>
      </w:tblPr>
      <w:tblGrid>
        <w:gridCol w:w="2285"/>
        <w:gridCol w:w="2285"/>
        <w:gridCol w:w="2288"/>
      </w:tblGrid>
      <w:tr w:rsidR="008C41DD" w:rsidRPr="008C41DD" w:rsidTr="00A73D11">
        <w:trPr>
          <w:trHeight w:val="336"/>
        </w:trPr>
        <w:tc>
          <w:tcPr>
            <w:tcW w:w="6858" w:type="dxa"/>
            <w:gridSpan w:val="3"/>
            <w:shd w:val="clear" w:color="auto" w:fill="AEAAAA" w:themeFill="background2" w:themeFillShade="BF"/>
          </w:tcPr>
          <w:p w:rsidR="008C41DD" w:rsidRPr="008C41DD" w:rsidRDefault="008C41DD" w:rsidP="00A73D11">
            <w:pPr>
              <w:pStyle w:val="Corpsdetexte"/>
              <w:jc w:val="center"/>
              <w:rPr>
                <w:rFonts w:ascii="Calibri" w:hAnsi="Calibri" w:cs="Calibri"/>
                <w:b/>
                <w:sz w:val="24"/>
              </w:rPr>
            </w:pPr>
            <w:r w:rsidRPr="008C41DD">
              <w:rPr>
                <w:rFonts w:ascii="Calibri" w:hAnsi="Calibri" w:cs="Calibri"/>
                <w:b/>
                <w:color w:val="FF0000"/>
                <w:sz w:val="24"/>
              </w:rPr>
              <w:t>Table Stock</w:t>
            </w:r>
          </w:p>
        </w:tc>
      </w:tr>
      <w:tr w:rsidR="008C41DD" w:rsidRPr="008C41DD" w:rsidTr="00A73D11">
        <w:trPr>
          <w:trHeight w:val="318"/>
        </w:trPr>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Ingredient_id</w:t>
            </w:r>
            <w:proofErr w:type="spellEnd"/>
          </w:p>
        </w:tc>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Restaurant_id</w:t>
            </w:r>
            <w:proofErr w:type="spellEnd"/>
          </w:p>
        </w:tc>
        <w:tc>
          <w:tcPr>
            <w:tcW w:w="2288"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quantité</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187</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2</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329</w:t>
            </w:r>
          </w:p>
        </w:tc>
      </w:tr>
      <w:tr w:rsidR="008C41DD" w:rsidRPr="008C41DD" w:rsidTr="00A73D11">
        <w:trPr>
          <w:trHeight w:val="309"/>
        </w:trPr>
        <w:tc>
          <w:tcPr>
            <w:tcW w:w="0" w:type="auto"/>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67</w:t>
            </w:r>
          </w:p>
        </w:tc>
      </w:tr>
    </w:tbl>
    <w:p w:rsidR="008C41DD" w:rsidRPr="00257900" w:rsidRDefault="008C41DD" w:rsidP="00257900">
      <w:pPr>
        <w:pStyle w:val="Corpsdetexte"/>
      </w:pPr>
      <w:r>
        <w:tab/>
      </w:r>
      <w:r>
        <w:tab/>
      </w:r>
      <w:r>
        <w:tab/>
      </w:r>
    </w:p>
    <w:p w:rsidR="00257900" w:rsidRDefault="00257900" w:rsidP="00257900">
      <w:pPr>
        <w:pStyle w:val="Corpsdetexte"/>
        <w:numPr>
          <w:ilvl w:val="0"/>
          <w:numId w:val="11"/>
        </w:numPr>
      </w:pPr>
      <w:proofErr w:type="spellStart"/>
      <w:r w:rsidRPr="00257900">
        <w:rPr>
          <w:b/>
          <w:u w:val="single"/>
        </w:rPr>
        <w:t>OC_Restaurant</w:t>
      </w:r>
      <w:proofErr w:type="spellEnd"/>
      <w:r w:rsidRPr="00257900">
        <w:rPr>
          <w:b/>
          <w:u w:val="single"/>
        </w:rPr>
        <w:t> </w:t>
      </w:r>
      <w:r w:rsidRPr="00257900">
        <w:t>: Cette table permet d’identifier les différents points de vente. Elle est également liée à la table « </w:t>
      </w:r>
      <w:proofErr w:type="spellStart"/>
      <w:r w:rsidRPr="00257900">
        <w:rPr>
          <w:b/>
        </w:rPr>
        <w:t>OC_Contact</w:t>
      </w:r>
      <w:proofErr w:type="spellEnd"/>
      <w:r w:rsidRPr="00257900">
        <w:t> » par l’intermédiaire du champ « </w:t>
      </w:r>
      <w:proofErr w:type="spellStart"/>
      <w:r w:rsidRPr="00257900">
        <w:rPr>
          <w:b/>
        </w:rPr>
        <w:t>contact_id</w:t>
      </w:r>
      <w:proofErr w:type="spellEnd"/>
      <w:r w:rsidRPr="00257900">
        <w:t> » pour retrouver les coordonnées des différents points de vente.</w:t>
      </w:r>
    </w:p>
    <w:p w:rsidR="008C41DD" w:rsidRDefault="008C41DD" w:rsidP="008C41DD">
      <w:pPr>
        <w:pStyle w:val="Corpsdetexte"/>
        <w:ind w:left="2850"/>
      </w:pPr>
    </w:p>
    <w:p w:rsidR="008C41DD" w:rsidRPr="00257900" w:rsidRDefault="008C41DD" w:rsidP="00257900">
      <w:pPr>
        <w:pStyle w:val="Corpsdetexte"/>
        <w:numPr>
          <w:ilvl w:val="0"/>
          <w:numId w:val="11"/>
        </w:numPr>
      </w:pPr>
      <w:proofErr w:type="spellStart"/>
      <w:r w:rsidRPr="00257900">
        <w:rPr>
          <w:b/>
          <w:u w:val="single"/>
        </w:rPr>
        <w:t>OC_Reminder</w:t>
      </w:r>
      <w:proofErr w:type="spellEnd"/>
      <w:r w:rsidRPr="00257900">
        <w:rPr>
          <w:b/>
          <w:u w:val="single"/>
        </w:rPr>
        <w:t> </w:t>
      </w:r>
      <w:r w:rsidRPr="00257900">
        <w:t>: « </w:t>
      </w:r>
      <w:proofErr w:type="spellStart"/>
      <w:r w:rsidRPr="00257900">
        <w:rPr>
          <w:b/>
        </w:rPr>
        <w:t>OC_Reminder</w:t>
      </w:r>
      <w:proofErr w:type="spellEnd"/>
      <w:r w:rsidRPr="00257900">
        <w:t> » est la table utilisée pour l’aide-mémoire, contenant les recettes des produits proposés. Elle est destinée à être utilisée (si nécessaire) par les pizzaïolos lors de la réalisation des pizzas.</w:t>
      </w:r>
    </w:p>
    <w:p w:rsidR="00257900" w:rsidRPr="00257900" w:rsidRDefault="00257900" w:rsidP="00257900">
      <w:pPr>
        <w:pStyle w:val="Corpsdetexte"/>
      </w:pPr>
    </w:p>
    <w:p w:rsidR="00C175BE" w:rsidRDefault="008003BE">
      <w:pPr>
        <w:pStyle w:val="Titre2"/>
      </w:pPr>
      <w:bookmarkStart w:id="14" w:name="_Toc70842198"/>
      <w:r>
        <w:lastRenderedPageBreak/>
        <w:t>Diagramme de composants</w:t>
      </w:r>
      <w:bookmarkEnd w:id="14"/>
    </w:p>
    <w:p w:rsidR="00CE000B" w:rsidRDefault="00CE000B" w:rsidP="00CE000B">
      <w:pPr>
        <w:pStyle w:val="Corpsdetexte"/>
      </w:pPr>
    </w:p>
    <w:p w:rsidR="00CE000B" w:rsidRDefault="00CE000B" w:rsidP="00CE000B">
      <w:pPr>
        <w:pStyle w:val="Corpsdetexte"/>
      </w:pPr>
    </w:p>
    <w:p w:rsidR="00CE000B" w:rsidRDefault="00CE000B" w:rsidP="00CE000B">
      <w:pPr>
        <w:pStyle w:val="Corpsdetexte"/>
      </w:pPr>
    </w:p>
    <w:p w:rsidR="00CE000B" w:rsidRDefault="00CE000B" w:rsidP="00CE000B">
      <w:pPr>
        <w:pStyle w:val="Corpsdetexte"/>
        <w:sectPr w:rsidR="00CE000B">
          <w:pgSz w:w="11906" w:h="16838"/>
          <w:pgMar w:top="2180" w:right="1134" w:bottom="1990" w:left="1134" w:header="1134" w:footer="1134" w:gutter="0"/>
          <w:cols w:space="720"/>
        </w:sectPr>
      </w:pPr>
    </w:p>
    <w:p w:rsidR="008003BE" w:rsidRDefault="00C07A69" w:rsidP="001F0B40">
      <w:pPr>
        <w:pStyle w:val="Corpsdetexte"/>
        <w:ind w:left="-567" w:right="-790"/>
        <w:jc w:val="center"/>
        <w:sectPr w:rsidR="008003BE" w:rsidSect="001F0B40">
          <w:pgSz w:w="16838" w:h="11906" w:orient="landscape"/>
          <w:pgMar w:top="1134" w:right="2177" w:bottom="1134" w:left="1843" w:header="1134" w:footer="1134" w:gutter="0"/>
          <w:cols w:space="720"/>
        </w:sectPr>
      </w:pPr>
      <w:r>
        <w:rPr>
          <w:noProof/>
          <w:lang w:eastAsia="fr-FR" w:bidi="ar-SA"/>
        </w:rPr>
        <w:lastRenderedPageBreak/>
        <w:drawing>
          <wp:inline distT="0" distB="0" distL="0" distR="0">
            <wp:extent cx="8236585" cy="5676595"/>
            <wp:effectExtent l="19050" t="19050" r="88265" b="95885"/>
            <wp:docPr id="3" name="Image 3" descr="diagramme_compos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me_composant"/>
                    <pic:cNvPicPr>
                      <a:picLocks noChangeArrowheads="1"/>
                    </pic:cNvPicPr>
                  </pic:nvPicPr>
                  <pic:blipFill>
                    <a:blip r:embed="rId11">
                      <a:extLst>
                        <a:ext uri="{28A0092B-C50C-407E-A947-70E740481C1C}">
                          <a14:useLocalDpi xmlns:a14="http://schemas.microsoft.com/office/drawing/2010/main" val="0"/>
                        </a:ext>
                      </a:extLst>
                    </a:blip>
                    <a:srcRect l="-320" t="-404" r="-320" b="-404"/>
                    <a:stretch>
                      <a:fillRect/>
                    </a:stretch>
                  </pic:blipFill>
                  <pic:spPr bwMode="auto">
                    <a:xfrm>
                      <a:off x="0" y="0"/>
                      <a:ext cx="8280291" cy="5706717"/>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003BE" w:rsidRPr="008003BE" w:rsidRDefault="008003BE" w:rsidP="008003BE">
      <w:pPr>
        <w:pStyle w:val="Titre2"/>
      </w:pPr>
      <w:bookmarkStart w:id="15" w:name="_Toc70842199"/>
      <w:r>
        <w:lastRenderedPageBreak/>
        <w:t>Description du diagramme de composants</w:t>
      </w:r>
      <w:bookmarkEnd w:id="15"/>
    </w:p>
    <w:p w:rsidR="0019633D" w:rsidRDefault="0019633D" w:rsidP="0019633D">
      <w:pPr>
        <w:pStyle w:val="Titre3"/>
      </w:pPr>
      <w:bookmarkStart w:id="16" w:name="_Toc70842200"/>
      <w:proofErr w:type="spellStart"/>
      <w:r>
        <w:t>SearchEngine</w:t>
      </w:r>
      <w:bookmarkEnd w:id="16"/>
      <w:proofErr w:type="spellEnd"/>
    </w:p>
    <w:p w:rsidR="0019633D" w:rsidRDefault="0019633D" w:rsidP="0019633D">
      <w:pPr>
        <w:pStyle w:val="Corpsdetexte"/>
        <w:ind w:firstLine="576"/>
      </w:pPr>
      <w:r w:rsidRPr="0019633D">
        <w:t>Dans cette partie, nous voyons que lors de la recherche d’une pizza, par un client par exemple, le système fait appel au « </w:t>
      </w:r>
      <w:proofErr w:type="spellStart"/>
      <w:r w:rsidRPr="0019633D">
        <w:rPr>
          <w:b/>
        </w:rPr>
        <w:t>ProductManager</w:t>
      </w:r>
      <w:proofErr w:type="spellEnd"/>
      <w:r w:rsidRPr="0019633D">
        <w:t> » et notamment au composant «</w:t>
      </w:r>
      <w:proofErr w:type="gramStart"/>
      <w:r w:rsidRPr="0019633D">
        <w:t xml:space="preserve"> </w:t>
      </w:r>
      <w:r w:rsidRPr="0019633D">
        <w:rPr>
          <w:b/>
        </w:rPr>
        <w:t>:Stock</w:t>
      </w:r>
      <w:proofErr w:type="gramEnd"/>
      <w:r w:rsidRPr="0019633D">
        <w:t> » lui-même lié au composant « </w:t>
      </w:r>
      <w:r w:rsidRPr="0019633D">
        <w:rPr>
          <w:b/>
        </w:rPr>
        <w:t>:Pizza</w:t>
      </w:r>
      <w:r w:rsidRPr="0019633D">
        <w:t> ».</w:t>
      </w:r>
    </w:p>
    <w:p w:rsidR="0019633D" w:rsidRDefault="0019633D" w:rsidP="0019633D">
      <w:pPr>
        <w:pStyle w:val="Corpsdetexte"/>
      </w:pPr>
    </w:p>
    <w:p w:rsidR="0019633D" w:rsidRPr="0019633D" w:rsidRDefault="0019633D" w:rsidP="0019633D">
      <w:pPr>
        <w:pStyle w:val="Titre3"/>
      </w:pPr>
      <w:bookmarkStart w:id="17" w:name="_Toc70842201"/>
      <w:proofErr w:type="spellStart"/>
      <w:r>
        <w:t>Authentication</w:t>
      </w:r>
      <w:bookmarkEnd w:id="17"/>
      <w:proofErr w:type="spellEnd"/>
    </w:p>
    <w:p w:rsidR="0019633D" w:rsidRPr="0019633D" w:rsidRDefault="0019633D" w:rsidP="0019633D">
      <w:pPr>
        <w:pStyle w:val="Corpsdetexte"/>
        <w:ind w:firstLine="709"/>
      </w:pPr>
      <w:r w:rsidRPr="0019633D">
        <w:t>Cette partie illustre l’authentification d’un utilisateur. On peut y voir notamment le moment où l’utilisateur est défini comme étant un employé ou un client « </w:t>
      </w:r>
      <w:proofErr w:type="spellStart"/>
      <w:r w:rsidRPr="0019633D">
        <w:rPr>
          <w:b/>
        </w:rPr>
        <w:t>ManageUser</w:t>
      </w:r>
      <w:proofErr w:type="spellEnd"/>
      <w:r w:rsidRPr="0019633D">
        <w:t> ».</w:t>
      </w:r>
    </w:p>
    <w:p w:rsidR="0019633D" w:rsidRPr="0019633D" w:rsidRDefault="0019633D" w:rsidP="0019633D">
      <w:pPr>
        <w:pStyle w:val="Corpsdetexte"/>
      </w:pPr>
    </w:p>
    <w:p w:rsidR="0019633D" w:rsidRDefault="0019633D" w:rsidP="0019633D">
      <w:pPr>
        <w:pStyle w:val="Corpsdetexte"/>
        <w:numPr>
          <w:ilvl w:val="0"/>
          <w:numId w:val="8"/>
        </w:numPr>
      </w:pPr>
      <w:proofErr w:type="spellStart"/>
      <w:r w:rsidRPr="0019633D">
        <w:rPr>
          <w:b/>
          <w:u w:val="single"/>
        </w:rPr>
        <w:t>Employee</w:t>
      </w:r>
      <w:proofErr w:type="spellEnd"/>
      <w:r w:rsidRPr="0019633D">
        <w:t> :  Nous voyons ici la relation entre «</w:t>
      </w:r>
      <w:proofErr w:type="gramStart"/>
      <w:r w:rsidRPr="0019633D">
        <w:t> </w:t>
      </w:r>
      <w:r w:rsidRPr="0019633D">
        <w:rPr>
          <w:b/>
        </w:rPr>
        <w:t>:</w:t>
      </w:r>
      <w:proofErr w:type="spellStart"/>
      <w:r w:rsidRPr="0019633D">
        <w:rPr>
          <w:b/>
        </w:rPr>
        <w:t>Employee</w:t>
      </w:r>
      <w:proofErr w:type="spellEnd"/>
      <w:proofErr w:type="gramEnd"/>
      <w:r w:rsidRPr="0019633D">
        <w:t> » et « </w:t>
      </w:r>
      <w:r w:rsidRPr="0019633D">
        <w:rPr>
          <w:b/>
        </w:rPr>
        <w:t>:</w:t>
      </w:r>
      <w:proofErr w:type="spellStart"/>
      <w:r w:rsidRPr="0019633D">
        <w:rPr>
          <w:b/>
        </w:rPr>
        <w:t>Reminder</w:t>
      </w:r>
      <w:proofErr w:type="spellEnd"/>
      <w:r w:rsidRPr="0019633D">
        <w:t> » qui lui se trouve dans « </w:t>
      </w:r>
      <w:proofErr w:type="spellStart"/>
      <w:r w:rsidRPr="0019633D">
        <w:rPr>
          <w:b/>
        </w:rPr>
        <w:t>ProductManager</w:t>
      </w:r>
      <w:proofErr w:type="spellEnd"/>
      <w:r w:rsidRPr="0019633D">
        <w:t> »</w:t>
      </w:r>
    </w:p>
    <w:p w:rsidR="0019633D" w:rsidRDefault="0019633D" w:rsidP="0019633D">
      <w:pPr>
        <w:pStyle w:val="Corpsdetexte"/>
        <w:ind w:left="2850"/>
      </w:pPr>
    </w:p>
    <w:p w:rsidR="0019633D" w:rsidRDefault="0019633D" w:rsidP="0019633D">
      <w:pPr>
        <w:pStyle w:val="Corpsdetexte"/>
        <w:numPr>
          <w:ilvl w:val="0"/>
          <w:numId w:val="8"/>
        </w:numPr>
      </w:pPr>
      <w:r w:rsidRPr="0019633D">
        <w:rPr>
          <w:b/>
          <w:u w:val="single"/>
        </w:rPr>
        <w:t>Customer </w:t>
      </w:r>
      <w:r w:rsidRPr="0019633D">
        <w:t>:  Nous mettons, ici, en évidence la relation qu’il existe entre «</w:t>
      </w:r>
      <w:proofErr w:type="gramStart"/>
      <w:r w:rsidRPr="0019633D">
        <w:t> </w:t>
      </w:r>
      <w:r w:rsidRPr="0019633D">
        <w:rPr>
          <w:b/>
        </w:rPr>
        <w:t>:Customer</w:t>
      </w:r>
      <w:proofErr w:type="gramEnd"/>
      <w:r w:rsidRPr="0019633D">
        <w:t> » et « </w:t>
      </w:r>
      <w:r w:rsidRPr="0019633D">
        <w:rPr>
          <w:b/>
        </w:rPr>
        <w:t>:</w:t>
      </w:r>
      <w:proofErr w:type="spellStart"/>
      <w:r w:rsidRPr="0019633D">
        <w:rPr>
          <w:b/>
        </w:rPr>
        <w:t>Order</w:t>
      </w:r>
      <w:proofErr w:type="spellEnd"/>
      <w:r w:rsidRPr="0019633D">
        <w:t> » (situé dans « </w:t>
      </w:r>
      <w:proofErr w:type="spellStart"/>
      <w:r w:rsidRPr="0019633D">
        <w:rPr>
          <w:b/>
        </w:rPr>
        <w:t>OrderManager</w:t>
      </w:r>
      <w:proofErr w:type="spellEnd"/>
      <w:r w:rsidRPr="0019633D">
        <w:t> »).</w:t>
      </w:r>
    </w:p>
    <w:p w:rsidR="005C507D" w:rsidRPr="0019633D" w:rsidRDefault="005C507D" w:rsidP="005C507D">
      <w:pPr>
        <w:pStyle w:val="Corpsdetexte"/>
        <w:ind w:left="2850"/>
      </w:pPr>
    </w:p>
    <w:p w:rsidR="0019633D" w:rsidRDefault="0019633D" w:rsidP="0019633D">
      <w:pPr>
        <w:pStyle w:val="Titre3"/>
      </w:pPr>
      <w:bookmarkStart w:id="18" w:name="_Toc70842202"/>
      <w:proofErr w:type="spellStart"/>
      <w:r>
        <w:t>ShoppingCart</w:t>
      </w:r>
      <w:bookmarkEnd w:id="18"/>
      <w:proofErr w:type="spellEnd"/>
    </w:p>
    <w:p w:rsidR="0019633D" w:rsidRDefault="0019633D" w:rsidP="0019633D">
      <w:pPr>
        <w:pStyle w:val="Corpsdetexte"/>
        <w:ind w:firstLine="709"/>
      </w:pPr>
      <w:r w:rsidRPr="0019633D">
        <w:t>Cette dernière partie met en évidence les composants qui entrent en jeu lors du processus de commande. Nous pouvons voir que pour accéder au panier «</w:t>
      </w:r>
      <w:proofErr w:type="gramStart"/>
      <w:r w:rsidRPr="0019633D">
        <w:t> </w:t>
      </w:r>
      <w:r w:rsidRPr="0019633D">
        <w:rPr>
          <w:b/>
        </w:rPr>
        <w:t>:</w:t>
      </w:r>
      <w:proofErr w:type="spellStart"/>
      <w:r w:rsidRPr="0019633D">
        <w:rPr>
          <w:b/>
        </w:rPr>
        <w:t>ShoppingCart</w:t>
      </w:r>
      <w:proofErr w:type="spellEnd"/>
      <w:proofErr w:type="gramEnd"/>
      <w:r w:rsidRPr="0019633D">
        <w:t> », il est nécessaire que l’utilisateur soit authentifié « </w:t>
      </w:r>
      <w:r w:rsidRPr="0019633D">
        <w:rPr>
          <w:b/>
        </w:rPr>
        <w:t>:</w:t>
      </w:r>
      <w:proofErr w:type="spellStart"/>
      <w:r w:rsidRPr="0019633D">
        <w:rPr>
          <w:b/>
        </w:rPr>
        <w:t>Authentication</w:t>
      </w:r>
      <w:proofErr w:type="spellEnd"/>
      <w:r w:rsidRPr="0019633D">
        <w:t> ».</w:t>
      </w:r>
    </w:p>
    <w:p w:rsidR="0019633D" w:rsidRPr="0019633D" w:rsidRDefault="0019633D" w:rsidP="0019633D">
      <w:pPr>
        <w:pStyle w:val="Corpsdetexte"/>
        <w:ind w:firstLine="709"/>
      </w:pPr>
      <w:r w:rsidRPr="0019633D">
        <w:t xml:space="preserve"> </w:t>
      </w:r>
    </w:p>
    <w:p w:rsidR="0019633D" w:rsidRDefault="0019633D" w:rsidP="0019633D">
      <w:pPr>
        <w:pStyle w:val="Corpsdetexte"/>
        <w:ind w:firstLine="576"/>
      </w:pPr>
      <w:r w:rsidRPr="0019633D">
        <w:t>Il existe également une relation avec «</w:t>
      </w:r>
      <w:proofErr w:type="gramStart"/>
      <w:r w:rsidRPr="0019633D">
        <w:t> </w:t>
      </w:r>
      <w:r w:rsidRPr="0019633D">
        <w:rPr>
          <w:b/>
        </w:rPr>
        <w:t>:</w:t>
      </w:r>
      <w:proofErr w:type="spellStart"/>
      <w:r w:rsidRPr="0019633D">
        <w:rPr>
          <w:b/>
        </w:rPr>
        <w:t>Order</w:t>
      </w:r>
      <w:proofErr w:type="spellEnd"/>
      <w:proofErr w:type="gramEnd"/>
      <w:r w:rsidRPr="0019633D">
        <w:t> » se trouvant dans « </w:t>
      </w:r>
      <w:proofErr w:type="spellStart"/>
      <w:r w:rsidRPr="0019633D">
        <w:rPr>
          <w:b/>
        </w:rPr>
        <w:t>OrderManager</w:t>
      </w:r>
      <w:proofErr w:type="spellEnd"/>
      <w:r w:rsidRPr="0019633D">
        <w:t> ». Celui-ci fournit ensuite les informations au composant «</w:t>
      </w:r>
      <w:proofErr w:type="gramStart"/>
      <w:r w:rsidRPr="0019633D">
        <w:t> </w:t>
      </w:r>
      <w:r w:rsidRPr="0019633D">
        <w:rPr>
          <w:b/>
        </w:rPr>
        <w:t>:Bill</w:t>
      </w:r>
      <w:proofErr w:type="gramEnd"/>
      <w:r w:rsidRPr="0019633D">
        <w:t> » chargé de la partie facturation et qui fournit, lui-même, les informations de paiement à la banque. Illustré ici par le composant «</w:t>
      </w:r>
      <w:proofErr w:type="gramStart"/>
      <w:r w:rsidRPr="0019633D">
        <w:t> </w:t>
      </w:r>
      <w:r w:rsidRPr="0019633D">
        <w:rPr>
          <w:b/>
        </w:rPr>
        <w:t>:</w:t>
      </w:r>
      <w:proofErr w:type="spellStart"/>
      <w:r w:rsidRPr="0019633D">
        <w:rPr>
          <w:b/>
        </w:rPr>
        <w:t>Payment</w:t>
      </w:r>
      <w:proofErr w:type="spellEnd"/>
      <w:proofErr w:type="gramEnd"/>
      <w:r w:rsidRPr="0019633D">
        <w:t> » dans structure externe « </w:t>
      </w:r>
      <w:r w:rsidRPr="0019633D">
        <w:rPr>
          <w:b/>
        </w:rPr>
        <w:t>Bank</w:t>
      </w:r>
      <w:r w:rsidRPr="0019633D">
        <w:t> ».</w:t>
      </w:r>
    </w:p>
    <w:p w:rsidR="008003BE" w:rsidRDefault="008003BE" w:rsidP="0019633D">
      <w:pPr>
        <w:pStyle w:val="Corpsdetexte"/>
        <w:ind w:firstLine="576"/>
      </w:pPr>
    </w:p>
    <w:p w:rsidR="008003BE" w:rsidRDefault="008003BE" w:rsidP="0019633D">
      <w:pPr>
        <w:pStyle w:val="Corpsdetexte"/>
        <w:ind w:firstLine="576"/>
      </w:pPr>
    </w:p>
    <w:p w:rsidR="0090433D" w:rsidRDefault="0090433D" w:rsidP="0019633D">
      <w:pPr>
        <w:pStyle w:val="Corpsdetexte"/>
        <w:ind w:firstLine="576"/>
      </w:pPr>
    </w:p>
    <w:p w:rsidR="0090433D" w:rsidRPr="0019633D" w:rsidRDefault="0090433D" w:rsidP="0019633D">
      <w:pPr>
        <w:pStyle w:val="Corpsdetexte"/>
        <w:ind w:firstLine="576"/>
      </w:pPr>
    </w:p>
    <w:p w:rsidR="00C175BE" w:rsidRDefault="00FE45D7" w:rsidP="00C07A69">
      <w:pPr>
        <w:pStyle w:val="Titre2"/>
        <w:tabs>
          <w:tab w:val="left" w:pos="1985"/>
        </w:tabs>
      </w:pPr>
      <w:bookmarkStart w:id="19" w:name="_Toc70842203"/>
      <w:r>
        <w:lastRenderedPageBreak/>
        <w:t>Application Web</w:t>
      </w:r>
      <w:bookmarkEnd w:id="19"/>
    </w:p>
    <w:p w:rsidR="00C175BE" w:rsidRDefault="00FE45D7">
      <w:pPr>
        <w:pStyle w:val="Corpsdetexte"/>
      </w:pPr>
      <w:r>
        <w:t>La pile logicielle est la suivante :</w:t>
      </w:r>
    </w:p>
    <w:p w:rsidR="00E4729B" w:rsidRDefault="00E4729B">
      <w:pPr>
        <w:pStyle w:val="Corpsdetexte"/>
      </w:pPr>
    </w:p>
    <w:p w:rsidR="008C7173" w:rsidRDefault="008C7173">
      <w:pPr>
        <w:pStyle w:val="Corpsdetexte"/>
        <w:numPr>
          <w:ilvl w:val="0"/>
          <w:numId w:val="5"/>
        </w:numPr>
        <w:spacing w:after="0"/>
      </w:pPr>
      <w:r>
        <w:t xml:space="preserve">Serveurs </w:t>
      </w:r>
      <w:r w:rsidRPr="008C7173">
        <w:rPr>
          <w:b/>
        </w:rPr>
        <w:t xml:space="preserve">Ubuntu Server </w:t>
      </w:r>
      <w:r w:rsidR="00E4406D">
        <w:rPr>
          <w:b/>
        </w:rPr>
        <w:t>20</w:t>
      </w:r>
      <w:r w:rsidRPr="008C7173">
        <w:rPr>
          <w:b/>
        </w:rPr>
        <w:t>.04 LTS</w:t>
      </w:r>
    </w:p>
    <w:p w:rsidR="00C175BE" w:rsidRDefault="00FE45D7">
      <w:pPr>
        <w:pStyle w:val="Corpsdetexte"/>
        <w:numPr>
          <w:ilvl w:val="0"/>
          <w:numId w:val="5"/>
        </w:numPr>
        <w:spacing w:after="0"/>
      </w:pPr>
      <w:r>
        <w:t xml:space="preserve">Application </w:t>
      </w:r>
      <w:r w:rsidR="00A418D9">
        <w:rPr>
          <w:b/>
          <w:bCs/>
        </w:rPr>
        <w:t>Django</w:t>
      </w:r>
      <w:r>
        <w:t xml:space="preserve"> (</w:t>
      </w:r>
      <w:r w:rsidRPr="00340EFC">
        <w:rPr>
          <w:i/>
        </w:rPr>
        <w:t xml:space="preserve">version </w:t>
      </w:r>
      <w:r w:rsidR="002D0E22" w:rsidRPr="00340EFC">
        <w:rPr>
          <w:i/>
        </w:rPr>
        <w:t>3</w:t>
      </w:r>
      <w:r w:rsidRPr="00340EFC">
        <w:rPr>
          <w:i/>
        </w:rPr>
        <w:t>.</w:t>
      </w:r>
      <w:r w:rsidR="002D0E22" w:rsidRPr="00340EFC">
        <w:rPr>
          <w:i/>
        </w:rPr>
        <w:t>2 LTS</w:t>
      </w:r>
      <w:r>
        <w:t xml:space="preserve">) / </w:t>
      </w:r>
      <w:r>
        <w:rPr>
          <w:b/>
          <w:bCs/>
        </w:rPr>
        <w:t>Python</w:t>
      </w:r>
      <w:r w:rsidR="002D0E22">
        <w:rPr>
          <w:b/>
          <w:bCs/>
        </w:rPr>
        <w:t xml:space="preserve"> 3.7 </w:t>
      </w:r>
      <w:r w:rsidR="002D0E22" w:rsidRPr="002D0E22">
        <w:rPr>
          <w:bCs/>
        </w:rPr>
        <w:t>/</w:t>
      </w:r>
      <w:r w:rsidR="002D0E22">
        <w:rPr>
          <w:bCs/>
        </w:rPr>
        <w:t xml:space="preserve"> </w:t>
      </w:r>
      <w:r w:rsidR="002D0E22" w:rsidRPr="002D0E22">
        <w:rPr>
          <w:b/>
          <w:bCs/>
        </w:rPr>
        <w:t>PostgreSQL 12.6</w:t>
      </w:r>
      <w:r w:rsidR="002D0E22">
        <w:rPr>
          <w:bCs/>
        </w:rPr>
        <w:t xml:space="preserve"> / </w:t>
      </w:r>
      <w:r w:rsidR="002D0E22" w:rsidRPr="002D0E22">
        <w:rPr>
          <w:b/>
          <w:bCs/>
        </w:rPr>
        <w:t>HTML5</w:t>
      </w:r>
      <w:r w:rsidR="002D0E22">
        <w:rPr>
          <w:bCs/>
        </w:rPr>
        <w:t xml:space="preserve"> / </w:t>
      </w:r>
      <w:r w:rsidR="002D0E22" w:rsidRPr="002D0E22">
        <w:rPr>
          <w:b/>
          <w:bCs/>
        </w:rPr>
        <w:t>CSS3</w:t>
      </w:r>
      <w:r w:rsidR="002D0E22">
        <w:rPr>
          <w:bCs/>
        </w:rPr>
        <w:t xml:space="preserve"> / </w:t>
      </w:r>
      <w:r w:rsidR="002D0E22" w:rsidRPr="002D0E22">
        <w:rPr>
          <w:b/>
          <w:bCs/>
        </w:rPr>
        <w:t>Bootstrap4</w:t>
      </w:r>
    </w:p>
    <w:p w:rsidR="00C175BE" w:rsidRDefault="00FE45D7">
      <w:pPr>
        <w:pStyle w:val="Corpsdetexte"/>
        <w:numPr>
          <w:ilvl w:val="0"/>
          <w:numId w:val="5"/>
        </w:numPr>
        <w:spacing w:after="0"/>
      </w:pPr>
      <w:r>
        <w:t xml:space="preserve">Serveur </w:t>
      </w:r>
      <w:r w:rsidR="008C7173" w:rsidRPr="00340EFC">
        <w:rPr>
          <w:i/>
        </w:rPr>
        <w:t>HTTP</w:t>
      </w:r>
      <w:r w:rsidR="005C3DF8">
        <w:rPr>
          <w:i/>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i/>
        </w:rPr>
        <w:fldChar w:fldCharType="end"/>
      </w:r>
      <w:r w:rsidR="008C7173">
        <w:t xml:space="preserve"> </w:t>
      </w:r>
      <w:r w:rsidR="005C507D">
        <w:t xml:space="preserve"> </w:t>
      </w:r>
      <w:r w:rsidR="00E4406D" w:rsidRPr="00E4406D">
        <w:rPr>
          <w:b/>
        </w:rPr>
        <w:t>NGINX 1.18</w:t>
      </w:r>
    </w:p>
    <w:p w:rsidR="00C175BE" w:rsidRDefault="00C175BE">
      <w:pPr>
        <w:pStyle w:val="Corpsdetexte"/>
        <w:spacing w:after="0"/>
      </w:pPr>
    </w:p>
    <w:p w:rsidR="00E4729B" w:rsidRDefault="00E4729B">
      <w:pPr>
        <w:pStyle w:val="Corpsdetexte"/>
        <w:spacing w:after="0"/>
      </w:pPr>
    </w:p>
    <w:p w:rsidR="00C175BE" w:rsidRPr="00C07A69" w:rsidRDefault="00C175BE">
      <w:pPr>
        <w:pStyle w:val="Corpsdetexte"/>
        <w:jc w:val="center"/>
        <w:rPr>
          <w:color w:val="FF0000"/>
        </w:rPr>
      </w:pPr>
    </w:p>
    <w:p w:rsidR="00C07A69" w:rsidRDefault="00C07A69" w:rsidP="00C07A69">
      <w:pPr>
        <w:jc w:val="center"/>
        <w:rPr>
          <w:i/>
          <w:sz w:val="16"/>
          <w:szCs w:val="16"/>
        </w:rPr>
      </w:pPr>
      <w:r>
        <w:rPr>
          <w:noProof/>
          <w:sz w:val="24"/>
          <w:lang w:eastAsia="fr-FR" w:bidi="ar-SA"/>
        </w:rPr>
        <mc:AlternateContent>
          <mc:Choice Requires="wps">
            <w:drawing>
              <wp:anchor distT="0" distB="0" distL="114300" distR="114300" simplePos="0" relativeHeight="251659264" behindDoc="0" locked="0" layoutInCell="1" allowOverlap="1" wp14:anchorId="2A52FFFA" wp14:editId="4D32D2B1">
                <wp:simplePos x="0" y="0"/>
                <wp:positionH relativeFrom="margin">
                  <wp:posOffset>-24054</wp:posOffset>
                </wp:positionH>
                <wp:positionV relativeFrom="paragraph">
                  <wp:posOffset>3782638</wp:posOffset>
                </wp:positionV>
                <wp:extent cx="6216555" cy="0"/>
                <wp:effectExtent l="0" t="0" r="32385" b="19050"/>
                <wp:wrapNone/>
                <wp:docPr id="25" name="Connecteur droit 25"/>
                <wp:cNvGraphicFramePr/>
                <a:graphic xmlns:a="http://schemas.openxmlformats.org/drawingml/2006/main">
                  <a:graphicData uri="http://schemas.microsoft.com/office/word/2010/wordprocessingShape">
                    <wps:wsp>
                      <wps:cNvCnPr/>
                      <wps:spPr>
                        <a:xfrm flipV="1">
                          <a:off x="0" y="0"/>
                          <a:ext cx="6216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8883" id="Connecteur droit 2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97.85pt" to="487.6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" strokecolor="black [3213]" strokeweight="2pt">
                <v:stroke joinstyle="miter"/>
                <w10:wrap anchorx="margin"/>
              </v:line>
            </w:pict>
          </mc:Fallback>
        </mc:AlternateContent>
      </w:r>
      <w:r w:rsidR="00A3378D">
        <w:rPr>
          <w:b/>
          <w:noProof/>
          <w:sz w:val="24"/>
          <w:u w:val="single"/>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5pt;height:296.75pt">
            <v:imagedata r:id="rId12" o:title="Solution_Technique" croptop="-560f" cropbottom="-560f" cropleft="-339f" cropright="-339f"/>
          </v:shape>
        </w:pict>
      </w:r>
    </w:p>
    <w:p w:rsidR="00C07A69" w:rsidRDefault="00C07A69" w:rsidP="00C07A69">
      <w:pPr>
        <w:jc w:val="right"/>
        <w:rPr>
          <w:b/>
          <w:i/>
          <w:sz w:val="16"/>
          <w:szCs w:val="16"/>
        </w:rPr>
      </w:pPr>
      <w:r>
        <w:rPr>
          <w:i/>
          <w:sz w:val="16"/>
          <w:szCs w:val="16"/>
        </w:rPr>
        <w:t>S</w:t>
      </w:r>
      <w:r w:rsidRPr="009B298D">
        <w:rPr>
          <w:i/>
          <w:sz w:val="16"/>
          <w:szCs w:val="16"/>
        </w:rPr>
        <w:t xml:space="preserve">olution </w:t>
      </w:r>
      <w:r w:rsidRPr="00A67165">
        <w:rPr>
          <w:b/>
          <w:i/>
          <w:sz w:val="16"/>
          <w:szCs w:val="16"/>
        </w:rPr>
        <w:t>OC Pizza</w:t>
      </w:r>
    </w:p>
    <w:p w:rsidR="0067302D" w:rsidRDefault="0067302D"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C175BE" w:rsidRDefault="00F60E79" w:rsidP="00C07A69">
      <w:pPr>
        <w:pStyle w:val="Titre3"/>
      </w:pPr>
      <w:bookmarkStart w:id="20" w:name="_Toc70842204"/>
      <w:r>
        <w:lastRenderedPageBreak/>
        <w:t>Description</w:t>
      </w:r>
      <w:bookmarkEnd w:id="20"/>
    </w:p>
    <w:p w:rsidR="00C07A69" w:rsidRDefault="00C07A69" w:rsidP="00C07A69">
      <w:pPr>
        <w:pStyle w:val="Corpsdetexte"/>
      </w:pPr>
    </w:p>
    <w:p w:rsidR="00C07A69" w:rsidRPr="00C07A69" w:rsidRDefault="00C07A69" w:rsidP="00C07A69">
      <w:pPr>
        <w:pStyle w:val="Corpsdetexte"/>
        <w:ind w:firstLine="709"/>
      </w:pPr>
      <w:r w:rsidRPr="00C07A69">
        <w:t xml:space="preserve">L’interface </w:t>
      </w:r>
      <w:r w:rsidRPr="00340EFC">
        <w:rPr>
          <w:i/>
        </w:rPr>
        <w:t>WEB</w:t>
      </w:r>
      <w:r w:rsidRPr="00C07A69">
        <w:t xml:space="preserve"> étant accessible depuis n’importe quel périphérique (</w:t>
      </w:r>
      <w:r w:rsidRPr="00C07A69">
        <w:rPr>
          <w:b/>
        </w:rPr>
        <w:t>PC</w:t>
      </w:r>
      <w:r w:rsidRPr="00C07A69">
        <w:t>/</w:t>
      </w:r>
      <w:r w:rsidRPr="00C07A69">
        <w:rPr>
          <w:b/>
        </w:rPr>
        <w:t>Mac</w:t>
      </w:r>
      <w:r w:rsidRPr="00C07A69">
        <w:t xml:space="preserve">, tablette </w:t>
      </w:r>
      <w:r w:rsidRPr="00C07A69">
        <w:rPr>
          <w:b/>
        </w:rPr>
        <w:t>iOS</w:t>
      </w:r>
      <w:r w:rsidRPr="00C07A69">
        <w:t>/</w:t>
      </w:r>
      <w:r w:rsidRPr="00C07A69">
        <w:rPr>
          <w:b/>
        </w:rPr>
        <w:t>Android</w:t>
      </w:r>
      <w:r w:rsidRPr="00C07A69">
        <w:t xml:space="preserve">, Smartphone </w:t>
      </w:r>
      <w:r w:rsidRPr="00C07A69">
        <w:rPr>
          <w:b/>
        </w:rPr>
        <w:t>iOS</w:t>
      </w:r>
      <w:r w:rsidRPr="00C07A69">
        <w:t>/</w:t>
      </w:r>
      <w:r w:rsidRPr="00C07A69">
        <w:rPr>
          <w:b/>
        </w:rPr>
        <w:t>Android</w:t>
      </w:r>
      <w:r w:rsidRPr="00C07A69">
        <w:t>), il est nécessaire que celle-ci soit « </w:t>
      </w:r>
      <w:r w:rsidRPr="00C07A69">
        <w:rPr>
          <w:b/>
        </w:rPr>
        <w:t>Responsive</w:t>
      </w:r>
      <w:r w:rsidRPr="00C07A69">
        <w:t> </w:t>
      </w:r>
      <w:r w:rsidR="005C3DF8">
        <w:fldChar w:fldCharType="begin"/>
      </w:r>
      <w:r w:rsidR="005C3DF8">
        <w:instrText xml:space="preserve"> XE "</w:instrText>
      </w:r>
      <w:r w:rsidR="005C3DF8" w:rsidRPr="002066F4">
        <w:rPr>
          <w:b/>
        </w:rPr>
        <w:instrText>Responsive:</w:instrText>
      </w:r>
      <w:r w:rsidR="005C3DF8" w:rsidRPr="002066F4">
        <w:instrText>Conçu de façon à pouvoir s'adapter à toutes les résolutions</w:instrText>
      </w:r>
      <w:r w:rsidR="005C3DF8">
        <w:instrText xml:space="preserve">" </w:instrText>
      </w:r>
      <w:r w:rsidR="005C3DF8">
        <w:fldChar w:fldCharType="end"/>
      </w:r>
      <w:r w:rsidRPr="00C07A69">
        <w:t>». C’est-à-dire qu’elle pourra s’adapter à n’importe quel périphérique et quel que soit la résolution.</w:t>
      </w:r>
    </w:p>
    <w:p w:rsidR="00C07A69" w:rsidRDefault="00C07A69" w:rsidP="00C07A69">
      <w:pPr>
        <w:pStyle w:val="Corpsdetexte"/>
      </w:pPr>
      <w:r w:rsidRPr="00C07A69">
        <w:t xml:space="preserve">Cela permettra, dans un premier temps, de s’affranchir du développement d’application pour </w:t>
      </w:r>
      <w:r w:rsidRPr="00C07A69">
        <w:rPr>
          <w:b/>
        </w:rPr>
        <w:t>iOS</w:t>
      </w:r>
      <w:r w:rsidRPr="00C07A69">
        <w:t xml:space="preserve"> et </w:t>
      </w:r>
      <w:r w:rsidRPr="00C07A69">
        <w:rPr>
          <w:b/>
        </w:rPr>
        <w:t>Android</w:t>
      </w:r>
      <w:r w:rsidRPr="00C07A69">
        <w:t xml:space="preserve">. Il sera toujours possible de le faire, si nécessaire, par la suite. </w:t>
      </w:r>
    </w:p>
    <w:p w:rsidR="0067302D" w:rsidRPr="00C07A69" w:rsidRDefault="0067302D" w:rsidP="00C07A69">
      <w:pPr>
        <w:pStyle w:val="Corpsdetexte"/>
      </w:pPr>
    </w:p>
    <w:p w:rsidR="00C07A69" w:rsidRDefault="001D3FED" w:rsidP="00C07A69">
      <w:pPr>
        <w:pStyle w:val="Corpsdetexte"/>
      </w:pPr>
      <w:r>
        <w:tab/>
      </w:r>
      <w:r w:rsidR="00C07A69" w:rsidRPr="00C07A69">
        <w:t>Il sera tout de même judicieux de proposer une version « </w:t>
      </w:r>
      <w:r w:rsidR="00C07A69" w:rsidRPr="00340EFC">
        <w:t>mobile</w:t>
      </w:r>
      <w:r w:rsidR="00C07A69" w:rsidRPr="00C07A69">
        <w:t xml:space="preserve"> » du site </w:t>
      </w:r>
      <w:r w:rsidR="00C07A69" w:rsidRPr="00340EFC">
        <w:rPr>
          <w:i/>
        </w:rPr>
        <w:t>web</w:t>
      </w:r>
      <w:r w:rsidR="00C07A69" w:rsidRPr="00C07A69">
        <w:t>, plus adaptée aux petites diagonales sur certains smartphones notamment.</w:t>
      </w:r>
    </w:p>
    <w:p w:rsidR="005C507D" w:rsidRPr="00C07A69" w:rsidRDefault="005C507D" w:rsidP="00C07A69">
      <w:pPr>
        <w:pStyle w:val="Corpsdetexte"/>
      </w:pPr>
    </w:p>
    <w:p w:rsidR="00C07A69" w:rsidRDefault="001D3FED" w:rsidP="00C07A69">
      <w:pPr>
        <w:pStyle w:val="Corpsdetexte"/>
      </w:pPr>
      <w:r>
        <w:tab/>
      </w:r>
      <w:r w:rsidR="00C07A69" w:rsidRPr="00C07A69">
        <w:t>Concernant les employés, le pizzaïolo disposera d’une tablette (</w:t>
      </w:r>
      <w:r w:rsidR="00C07A69" w:rsidRPr="00C07A69">
        <w:rPr>
          <w:b/>
        </w:rPr>
        <w:t>iOS</w:t>
      </w:r>
      <w:r w:rsidR="00C07A69" w:rsidRPr="00C07A69">
        <w:t xml:space="preserve"> ou </w:t>
      </w:r>
      <w:r w:rsidR="00C07A69" w:rsidRPr="00C07A69">
        <w:rPr>
          <w:b/>
        </w:rPr>
        <w:t>Android</w:t>
      </w:r>
      <w:r w:rsidR="00C07A69" w:rsidRPr="00C07A69">
        <w:t xml:space="preserve">) pour interagir avec l’application </w:t>
      </w:r>
      <w:r w:rsidR="00C07A69" w:rsidRPr="00340EFC">
        <w:rPr>
          <w:i/>
        </w:rPr>
        <w:t>Web</w:t>
      </w:r>
      <w:r w:rsidR="00C07A69" w:rsidRPr="00C07A69">
        <w:t>. Le livreur, quant à lui, disposera d’un smartphone (</w:t>
      </w:r>
      <w:r w:rsidR="00C07A69" w:rsidRPr="00C07A69">
        <w:rPr>
          <w:b/>
        </w:rPr>
        <w:t>iOS</w:t>
      </w:r>
      <w:r w:rsidR="00C07A69" w:rsidRPr="00C07A69">
        <w:t xml:space="preserve"> ou </w:t>
      </w:r>
      <w:r w:rsidR="00C07A69" w:rsidRPr="00C07A69">
        <w:rPr>
          <w:b/>
        </w:rPr>
        <w:t>Android</w:t>
      </w:r>
      <w:r w:rsidR="00C07A69" w:rsidRPr="00C07A69">
        <w:t xml:space="preserve">) avec abonnement </w:t>
      </w:r>
      <w:r w:rsidR="00C07A69" w:rsidRPr="00340EFC">
        <w:rPr>
          <w:i/>
        </w:rPr>
        <w:t>4G</w:t>
      </w:r>
      <w:r w:rsidR="00C07A69" w:rsidRPr="00C07A69">
        <w:t xml:space="preserve">, nécessaire à l’utilisation de l’application </w:t>
      </w:r>
      <w:r w:rsidR="00C07A69" w:rsidRPr="00340EFC">
        <w:rPr>
          <w:i/>
        </w:rPr>
        <w:t>Web</w:t>
      </w:r>
      <w:r w:rsidR="00C07A69" w:rsidRPr="00C07A69">
        <w:t xml:space="preserve"> et notamment la Géolocalisation.</w:t>
      </w:r>
    </w:p>
    <w:p w:rsidR="005C507D" w:rsidRPr="00C07A69" w:rsidRDefault="005C507D" w:rsidP="00C07A69">
      <w:pPr>
        <w:pStyle w:val="Corpsdetexte"/>
      </w:pPr>
    </w:p>
    <w:p w:rsidR="00C07A69" w:rsidRDefault="001D3FED" w:rsidP="00C07A69">
      <w:pPr>
        <w:pStyle w:val="Corpsdetexte"/>
      </w:pPr>
      <w:r>
        <w:tab/>
      </w:r>
      <w:r w:rsidR="00C07A69" w:rsidRPr="00C07A69">
        <w:t>L’application sera hébergée sur un serveur (</w:t>
      </w:r>
      <w:r w:rsidR="00C07A69" w:rsidRPr="00C07A69">
        <w:rPr>
          <w:b/>
        </w:rPr>
        <w:t>Linux</w:t>
      </w:r>
      <w:r w:rsidR="00C07A69" w:rsidRPr="00C07A69">
        <w:t xml:space="preserve">) Web </w:t>
      </w:r>
      <w:r w:rsidR="005C507D">
        <w:rPr>
          <w:b/>
        </w:rPr>
        <w:t>NGINX</w:t>
      </w:r>
      <w:r w:rsidR="00C07A69" w:rsidRPr="00C07A69">
        <w:t xml:space="preserve"> où seront installés </w:t>
      </w:r>
      <w:r w:rsidR="00C07A69" w:rsidRPr="00C07A69">
        <w:rPr>
          <w:b/>
        </w:rPr>
        <w:t>Python</w:t>
      </w:r>
      <w:r w:rsidR="00C07A69" w:rsidRPr="00C07A69">
        <w:t xml:space="preserve"> et </w:t>
      </w:r>
      <w:r w:rsidR="00C07A69" w:rsidRPr="00C07A69">
        <w:rPr>
          <w:b/>
        </w:rPr>
        <w:t>Django</w:t>
      </w:r>
      <w:r w:rsidR="00C07A69" w:rsidRPr="00C07A69">
        <w:t>. Un autre serveur (</w:t>
      </w:r>
      <w:r w:rsidR="00C07A69" w:rsidRPr="00C07A69">
        <w:rPr>
          <w:b/>
        </w:rPr>
        <w:t>Linux</w:t>
      </w:r>
      <w:r w:rsidR="00C07A69" w:rsidRPr="00C07A69">
        <w:t xml:space="preserve">) où </w:t>
      </w:r>
      <w:r w:rsidR="00C07A69" w:rsidRPr="00C07A69">
        <w:rPr>
          <w:b/>
        </w:rPr>
        <w:t>PostgreSQL</w:t>
      </w:r>
      <w:r w:rsidR="00C07A69" w:rsidRPr="00C07A69">
        <w:t xml:space="preserve"> sera installé hébergera la base de données. Le serveur </w:t>
      </w:r>
      <w:r w:rsidR="00C07A69" w:rsidRPr="00340EFC">
        <w:rPr>
          <w:i/>
        </w:rPr>
        <w:t>Web</w:t>
      </w:r>
      <w:r w:rsidR="00C07A69" w:rsidRPr="00C07A69">
        <w:t xml:space="preserve"> pourra communiquer avec la base de données lorsque cela sera </w:t>
      </w:r>
      <w:r w:rsidR="005C507D">
        <w:t>nécessaire. </w:t>
      </w:r>
    </w:p>
    <w:p w:rsidR="00E0232D" w:rsidRPr="00C07A69" w:rsidRDefault="00E0232D" w:rsidP="00C07A69">
      <w:pPr>
        <w:pStyle w:val="Corpsdetexte"/>
      </w:pPr>
    </w:p>
    <w:p w:rsidR="00C175BE" w:rsidRDefault="00FE45D7">
      <w:pPr>
        <w:pStyle w:val="Titre1"/>
      </w:pPr>
      <w:bookmarkStart w:id="21" w:name="_Toc70842205"/>
      <w:r>
        <w:lastRenderedPageBreak/>
        <w:t>Architecture de Déploiement</w:t>
      </w:r>
      <w:bookmarkEnd w:id="21"/>
    </w:p>
    <w:p w:rsidR="002F64EE" w:rsidRDefault="002F64EE" w:rsidP="00030CDD">
      <w:pPr>
        <w:pStyle w:val="Corpsdetexte"/>
        <w:jc w:val="left"/>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rsidP="002F64EE">
      <w:pPr>
        <w:pStyle w:val="Corpsdetexte"/>
        <w:jc w:val="left"/>
        <w:sectPr w:rsidR="002F64EE">
          <w:pgSz w:w="11906" w:h="16838"/>
          <w:pgMar w:top="2180" w:right="1134" w:bottom="1990" w:left="1134" w:header="1134" w:footer="1134" w:gutter="0"/>
          <w:cols w:space="720"/>
        </w:sectPr>
      </w:pPr>
    </w:p>
    <w:p w:rsidR="002F64EE" w:rsidRDefault="00A3378D" w:rsidP="001F0B40">
      <w:pPr>
        <w:pStyle w:val="Corpsdetexte"/>
        <w:tabs>
          <w:tab w:val="left" w:pos="0"/>
          <w:tab w:val="center" w:pos="6335"/>
        </w:tabs>
        <w:jc w:val="center"/>
      </w:pPr>
      <w:r>
        <w:rPr>
          <w:noProof/>
          <w:lang w:eastAsia="fr-FR" w:bidi="ar-SA"/>
        </w:rPr>
        <w:lastRenderedPageBreak/>
        <w:pict>
          <v:shape id="_x0000_i1026" type="#_x0000_t75" style="width:627.35pt;height:445.75pt">
            <v:imagedata r:id="rId13" o:title="diagramme_deploiement"/>
          </v:shape>
        </w:pict>
      </w:r>
    </w:p>
    <w:p w:rsidR="002F64EE" w:rsidRDefault="002F64EE" w:rsidP="002F64EE">
      <w:pPr>
        <w:pStyle w:val="Corpsdetexte"/>
        <w:jc w:val="left"/>
        <w:sectPr w:rsidR="002F64EE" w:rsidSect="001F0B40">
          <w:pgSz w:w="16838" w:h="11906" w:orient="landscape"/>
          <w:pgMar w:top="1134" w:right="2177" w:bottom="1134" w:left="2127" w:header="1134" w:footer="1134" w:gutter="0"/>
          <w:cols w:space="720"/>
        </w:sectPr>
      </w:pPr>
    </w:p>
    <w:p w:rsidR="002F64EE" w:rsidRDefault="002F64EE" w:rsidP="002F64EE">
      <w:pPr>
        <w:ind w:firstLine="360"/>
        <w:jc w:val="both"/>
      </w:pPr>
      <w:r>
        <w:lastRenderedPageBreak/>
        <w:t>Ce diagramme illustre la façon dont les éléments (nécessaires au bon fonctionnement de l’application) sont répartis et communiquent au sein de l’infrastructure.</w:t>
      </w:r>
    </w:p>
    <w:p w:rsidR="00822E3B" w:rsidRDefault="00822E3B" w:rsidP="002F64EE">
      <w:pPr>
        <w:ind w:firstLine="360"/>
        <w:jc w:val="both"/>
      </w:pPr>
    </w:p>
    <w:p w:rsidR="002F64EE" w:rsidRPr="00822E3B" w:rsidRDefault="002F64EE" w:rsidP="002F64EE">
      <w:pPr>
        <w:ind w:firstLine="360"/>
        <w:jc w:val="both"/>
        <w:rPr>
          <w:i/>
        </w:rPr>
      </w:pPr>
      <w:r w:rsidRPr="00822E3B">
        <w:rPr>
          <w:i/>
        </w:rPr>
        <w:t xml:space="preserve">A noter que le système d’exploitation installé sur les différents serveurs sera </w:t>
      </w:r>
      <w:r w:rsidRPr="00822E3B">
        <w:rPr>
          <w:b/>
          <w:i/>
        </w:rPr>
        <w:t>Ubuntu Server</w:t>
      </w:r>
      <w:r w:rsidRPr="00822E3B">
        <w:rPr>
          <w:i/>
        </w:rPr>
        <w:t xml:space="preserve">, basé sur </w:t>
      </w:r>
      <w:r w:rsidRPr="00822E3B">
        <w:rPr>
          <w:b/>
          <w:i/>
        </w:rPr>
        <w:t>Debian</w:t>
      </w:r>
      <w:r w:rsidRPr="00822E3B">
        <w:rPr>
          <w:i/>
        </w:rPr>
        <w:t>.</w:t>
      </w:r>
    </w:p>
    <w:p w:rsidR="002F64EE" w:rsidRDefault="002F64EE" w:rsidP="002F64EE">
      <w:pPr>
        <w:jc w:val="both"/>
      </w:pPr>
    </w:p>
    <w:p w:rsidR="002F64EE" w:rsidRPr="002F64EE" w:rsidRDefault="00822E3B" w:rsidP="002F64EE">
      <w:pPr>
        <w:pStyle w:val="Titre2"/>
      </w:pPr>
      <w:bookmarkStart w:id="22" w:name="_Toc50817909"/>
      <w:bookmarkStart w:id="23" w:name="_Toc70842206"/>
      <w:r>
        <w:t>Utilisateurs</w:t>
      </w:r>
      <w:r w:rsidR="002F64EE" w:rsidRPr="002F64EE">
        <w:t> :</w:t>
      </w:r>
      <w:bookmarkEnd w:id="22"/>
      <w:bookmarkEnd w:id="23"/>
    </w:p>
    <w:p w:rsidR="002F64EE" w:rsidRDefault="002F64EE" w:rsidP="002F64EE">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 qui, pour interagir avec l’interface web, utilisent un périphérique (</w:t>
      </w:r>
      <w:r w:rsidRPr="00340EFC">
        <w:rPr>
          <w:i/>
        </w:rPr>
        <w:t>PC/Mac</w:t>
      </w:r>
      <w:r>
        <w:t xml:space="preserve">, </w:t>
      </w:r>
      <w:r w:rsidRPr="00340EFC">
        <w:t>tablette</w:t>
      </w:r>
      <w:r>
        <w:t xml:space="preserve"> ou smartphone, l’application étant </w:t>
      </w:r>
      <w:r w:rsidRPr="00340EFC">
        <w:rPr>
          <w:i/>
        </w:rPr>
        <w:t>responsive</w:t>
      </w:r>
      <w:r>
        <w:t xml:space="preserve">). Par le biais d’un navigateur </w:t>
      </w:r>
      <w:r w:rsidRPr="00340EFC">
        <w:rPr>
          <w:i/>
        </w:rPr>
        <w:t>web</w:t>
      </w:r>
      <w:r>
        <w:t xml:space="preserve"> (</w:t>
      </w:r>
      <w:r w:rsidRPr="00340EFC">
        <w:rPr>
          <w:i/>
        </w:rPr>
        <w:t>Firefox</w:t>
      </w:r>
      <w:r>
        <w:t xml:space="preserve">, </w:t>
      </w:r>
      <w:r w:rsidRPr="00340EFC">
        <w:rPr>
          <w:i/>
        </w:rPr>
        <w:t>Internet Explorer</w:t>
      </w:r>
      <w:r>
        <w:t xml:space="preserve">, </w:t>
      </w:r>
      <w:r w:rsidRPr="00340EFC">
        <w:rPr>
          <w:i/>
        </w:rPr>
        <w:t>Safari</w:t>
      </w:r>
      <w:r>
        <w:t>, </w:t>
      </w:r>
      <w:r w:rsidRPr="00340EFC">
        <w:rPr>
          <w:i/>
        </w:rPr>
        <w:t>Chrome</w:t>
      </w:r>
      <w:r>
        <w:t xml:space="preserve"> …), ils communiquent avec le serveur </w:t>
      </w:r>
      <w:r w:rsidRPr="00340EFC">
        <w:rPr>
          <w:i/>
        </w:rPr>
        <w:t>web</w:t>
      </w:r>
      <w:r>
        <w:t xml:space="preserve"> nommé ici « </w:t>
      </w:r>
      <w:r w:rsidRPr="00113E64">
        <w:rPr>
          <w:b/>
        </w:rPr>
        <w:t>Web Server</w:t>
      </w:r>
      <w:r>
        <w:t xml:space="preserve"> » en utilisant le protocole </w:t>
      </w:r>
      <w:r w:rsidRPr="00113E64">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Pr="00113E64">
        <w:rPr>
          <w:b/>
        </w:rPr>
        <w:t>(S)</w:t>
      </w:r>
      <w:r>
        <w:t>.</w:t>
      </w:r>
    </w:p>
    <w:p w:rsidR="002F64EE" w:rsidRPr="00CB5EEB" w:rsidRDefault="002F64EE" w:rsidP="002F64EE">
      <w:pPr>
        <w:jc w:val="both"/>
        <w:rPr>
          <w:u w:val="single"/>
        </w:rPr>
      </w:pPr>
    </w:p>
    <w:p w:rsidR="002F64EE" w:rsidRPr="002F64EE" w:rsidRDefault="00386BD7" w:rsidP="002F64EE">
      <w:pPr>
        <w:pStyle w:val="Titre2"/>
      </w:pPr>
      <w:bookmarkStart w:id="24" w:name="_Toc50817910"/>
      <w:bookmarkStart w:id="25" w:name="_Toc70842207"/>
      <w:r>
        <w:t>Serveur d’application (</w:t>
      </w:r>
      <w:proofErr w:type="spellStart"/>
      <w:r>
        <w:t>Frontend</w:t>
      </w:r>
      <w:proofErr w:type="spellEnd"/>
      <w:r>
        <w:t>)</w:t>
      </w:r>
      <w:r w:rsidR="002F64EE" w:rsidRPr="002F64EE">
        <w:t> :</w:t>
      </w:r>
      <w:bookmarkEnd w:id="24"/>
      <w:bookmarkEnd w:id="25"/>
    </w:p>
    <w:p w:rsidR="00386BD7" w:rsidRDefault="00386BD7" w:rsidP="002F64EE">
      <w:pPr>
        <w:ind w:firstLine="576"/>
        <w:jc w:val="both"/>
      </w:pPr>
      <w:r>
        <w:t>Le serveur d’application (</w:t>
      </w:r>
      <w:r w:rsidRPr="00113E64">
        <w:rPr>
          <w:b/>
        </w:rPr>
        <w:t>Application Server</w:t>
      </w:r>
      <w:r>
        <w:t>) héberge donc, comme son nom l’indique, l’application « </w:t>
      </w:r>
      <w:r w:rsidRPr="00340EFC">
        <w:rPr>
          <w:b/>
        </w:rPr>
        <w:t>OC Pizza</w:t>
      </w:r>
      <w:r>
        <w:t xml:space="preserve"> ». </w:t>
      </w:r>
      <w:r w:rsidRPr="00113E64">
        <w:rPr>
          <w:b/>
        </w:rPr>
        <w:t>Python</w:t>
      </w:r>
      <w:r>
        <w:t>, ainsi que le Framework</w:t>
      </w:r>
      <w:r w:rsidR="00094AA8">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fldChar w:fldCharType="end"/>
      </w:r>
      <w:r>
        <w:t xml:space="preserve"> </w:t>
      </w:r>
      <w:r w:rsidRPr="00113E64">
        <w:rPr>
          <w:b/>
        </w:rPr>
        <w:t>Django</w:t>
      </w:r>
      <w:r>
        <w:t xml:space="preserve"> sont installés sur ce serveur. </w:t>
      </w:r>
      <w:r w:rsidR="00EC00C9">
        <w:t>Nous pouvons diviser l’application en deux groupes, le « </w:t>
      </w:r>
      <w:proofErr w:type="spellStart"/>
      <w:r w:rsidR="00EC00C9" w:rsidRPr="00EC00C9">
        <w:rPr>
          <w:b/>
        </w:rPr>
        <w:t>Frontend</w:t>
      </w:r>
      <w:proofErr w:type="spellEnd"/>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et le « </w:t>
      </w:r>
      <w:proofErr w:type="spellStart"/>
      <w:r w:rsidR="00EC00C9" w:rsidRPr="00EC00C9">
        <w:rPr>
          <w:b/>
        </w:rPr>
        <w:t>Backend</w:t>
      </w:r>
      <w:proofErr w:type="spellEnd"/>
      <w:r w:rsidR="00EC00C9">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rsidR="00EC00C9">
        <w:t>». </w:t>
      </w:r>
    </w:p>
    <w:p w:rsidR="00386BD7" w:rsidRDefault="00386BD7" w:rsidP="002F64EE">
      <w:pPr>
        <w:ind w:firstLine="576"/>
        <w:jc w:val="both"/>
      </w:pPr>
    </w:p>
    <w:p w:rsidR="00EC00C9" w:rsidRDefault="002F64EE" w:rsidP="002F64EE">
      <w:pPr>
        <w:ind w:firstLine="576"/>
        <w:jc w:val="both"/>
      </w:pPr>
      <w:r>
        <w:t xml:space="preserve">Le </w:t>
      </w:r>
      <w:r w:rsidR="00EC00C9">
        <w:t>« </w:t>
      </w:r>
      <w:proofErr w:type="spellStart"/>
      <w:r w:rsidR="00EC00C9" w:rsidRPr="00EC00C9">
        <w:rPr>
          <w:b/>
        </w:rPr>
        <w:t>Frontend</w:t>
      </w:r>
      <w:proofErr w:type="spellEnd"/>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xml:space="preserve">», peut également être défini comme étant le </w:t>
      </w:r>
      <w:r>
        <w:t xml:space="preserve">serveur </w:t>
      </w:r>
      <w:r w:rsidR="00822E3B"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t xml:space="preserve">. </w:t>
      </w:r>
      <w:r w:rsidR="00EC00C9">
        <w:t xml:space="preserve">En tant que serveur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nous utilisons le logiciel « </w:t>
      </w:r>
      <w:r w:rsidR="00EC00C9" w:rsidRPr="00EC00C9">
        <w:rPr>
          <w:b/>
        </w:rPr>
        <w:t>NGINX</w:t>
      </w:r>
      <w:r w:rsidR="00EC00C9">
        <w:t xml:space="preserve"> » pour traiter, notamment, les requêtes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xml:space="preserve"> que le serveur réceptionnera</w:t>
      </w:r>
      <w:r>
        <w:t xml:space="preserve">. </w:t>
      </w:r>
    </w:p>
    <w:p w:rsidR="00822E3B" w:rsidRDefault="00340EFC" w:rsidP="002F64EE">
      <w:pPr>
        <w:ind w:firstLine="576"/>
        <w:jc w:val="both"/>
      </w:pPr>
      <w:r>
        <w:t xml:space="preserve">Concernant la </w:t>
      </w:r>
      <w:r w:rsidR="00F15658">
        <w:t>« </w:t>
      </w:r>
      <w:r>
        <w:t xml:space="preserve">partie </w:t>
      </w:r>
      <w:r w:rsidR="00EC00C9">
        <w:t>visible</w:t>
      </w:r>
      <w:r w:rsidR="00F15658">
        <w:t> »</w:t>
      </w:r>
      <w:r w:rsidR="00EC00C9">
        <w:t>, nous utilisons</w:t>
      </w:r>
      <w:r w:rsidR="002F64EE">
        <w:t xml:space="preserve"> </w:t>
      </w:r>
      <w:r w:rsidR="002F64EE" w:rsidRPr="00113E64">
        <w:rPr>
          <w:b/>
        </w:rPr>
        <w:t>HTML 5</w:t>
      </w:r>
      <w:r w:rsidR="00EC00C9">
        <w:t xml:space="preserve">, </w:t>
      </w:r>
      <w:proofErr w:type="spellStart"/>
      <w:r w:rsidR="00EC00C9">
        <w:rPr>
          <w:b/>
        </w:rPr>
        <w:t>J</w:t>
      </w:r>
      <w:r w:rsidR="00082034">
        <w:rPr>
          <w:b/>
        </w:rPr>
        <w:t>avascript</w:t>
      </w:r>
      <w:proofErr w:type="spellEnd"/>
      <w:r w:rsidR="002F64EE">
        <w:t xml:space="preserve">, </w:t>
      </w:r>
      <w:r w:rsidR="002F64EE" w:rsidRPr="00113E64">
        <w:rPr>
          <w:b/>
        </w:rPr>
        <w:t>CSS</w:t>
      </w:r>
      <w:r w:rsidR="00EC00C9">
        <w:rPr>
          <w:b/>
        </w:rPr>
        <w:t>3</w:t>
      </w:r>
      <w:r w:rsidR="002F64EE">
        <w:t xml:space="preserve"> et </w:t>
      </w:r>
      <w:r w:rsidR="002F64EE" w:rsidRPr="00113E64">
        <w:rPr>
          <w:b/>
        </w:rPr>
        <w:t>Bootstrap</w:t>
      </w:r>
      <w:r w:rsidR="00EC00C9">
        <w:rPr>
          <w:b/>
        </w:rPr>
        <w:t>4</w:t>
      </w:r>
      <w:r w:rsidR="007E60E6">
        <w:t xml:space="preserve"> pour créer l’interface graphique de l’application.</w:t>
      </w:r>
    </w:p>
    <w:p w:rsidR="00E4406D" w:rsidRDefault="00E4406D" w:rsidP="002F64EE">
      <w:pPr>
        <w:ind w:firstLine="576"/>
        <w:jc w:val="both"/>
      </w:pPr>
    </w:p>
    <w:p w:rsidR="002F64EE" w:rsidRPr="002F64EE" w:rsidRDefault="00386BD7" w:rsidP="002F64EE">
      <w:pPr>
        <w:pStyle w:val="Titre2"/>
      </w:pPr>
      <w:bookmarkStart w:id="26" w:name="_Toc50817911"/>
      <w:bookmarkStart w:id="27" w:name="_Toc70842208"/>
      <w:r>
        <w:t>Serveur d’application (</w:t>
      </w:r>
      <w:proofErr w:type="spellStart"/>
      <w:r>
        <w:t>Backend</w:t>
      </w:r>
      <w:proofErr w:type="spellEnd"/>
      <w:r>
        <w:t>)</w:t>
      </w:r>
      <w:r w:rsidR="002F64EE" w:rsidRPr="002F64EE">
        <w:t> :</w:t>
      </w:r>
      <w:bookmarkEnd w:id="26"/>
      <w:bookmarkEnd w:id="27"/>
    </w:p>
    <w:p w:rsidR="003F0A48" w:rsidRDefault="007E60E6" w:rsidP="00E4406D">
      <w:pPr>
        <w:ind w:firstLine="576"/>
        <w:jc w:val="both"/>
      </w:pPr>
      <w:r>
        <w:t>La partie « </w:t>
      </w:r>
      <w:proofErr w:type="spellStart"/>
      <w:r w:rsidRPr="001D3FED">
        <w:rPr>
          <w:b/>
        </w:rPr>
        <w:t>Backend</w:t>
      </w:r>
      <w:proofErr w:type="spellEnd"/>
      <w:r>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t>» est la partie immergée, le cerveau de l’application. Elle permet, notamment, d’interagir avec la base de données par l’intermédiaire de l’</w:t>
      </w:r>
      <w:r w:rsidRPr="001D3FED">
        <w:rPr>
          <w:b/>
        </w:rPr>
        <w:t>ORM</w:t>
      </w:r>
      <w:r w:rsidR="00094AA8">
        <w:rPr>
          <w:b/>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rPr>
        <w:fldChar w:fldCharType="end"/>
      </w:r>
      <w:r>
        <w:t xml:space="preserve"> intégré à</w:t>
      </w:r>
      <w:r w:rsidR="003F0A48">
        <w:t xml:space="preserve"> </w:t>
      </w:r>
      <w:r w:rsidR="003F0A48" w:rsidRPr="001D3FED">
        <w:rPr>
          <w:b/>
        </w:rPr>
        <w:t>Django</w:t>
      </w:r>
      <w:r w:rsidR="003F0A48">
        <w:t xml:space="preserve"> et de renvoyer les informations au « </w:t>
      </w:r>
      <w:proofErr w:type="spellStart"/>
      <w:r w:rsidR="003F0A48" w:rsidRPr="001D3FED">
        <w:rPr>
          <w:b/>
        </w:rPr>
        <w:t>Frontend</w:t>
      </w:r>
      <w:proofErr w:type="spellEnd"/>
      <w:r w:rsidR="003F0A48">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3F0A48">
        <w:t>» qui se chargera de les afficher sur le navigateur de l’utilisateur.</w:t>
      </w:r>
    </w:p>
    <w:p w:rsidR="00822E3B" w:rsidRDefault="003F0A48" w:rsidP="002F64EE">
      <w:pPr>
        <w:jc w:val="both"/>
      </w:pPr>
      <w:r>
        <w:tab/>
      </w:r>
      <w:r w:rsidR="002F64EE">
        <w:t>Concernant les relations, nous pouvons voir que l’utilisateur interagit avec l’élément « </w:t>
      </w:r>
      <w:proofErr w:type="spellStart"/>
      <w:r w:rsidR="002F64EE" w:rsidRPr="00113E64">
        <w:rPr>
          <w:b/>
        </w:rPr>
        <w:t>UserManager</w:t>
      </w:r>
      <w:proofErr w:type="spellEnd"/>
      <w:r w:rsidR="002F64EE" w:rsidRPr="00113E64">
        <w:rPr>
          <w:b/>
        </w:rPr>
        <w:t> </w:t>
      </w:r>
      <w:r w:rsidR="002F64EE">
        <w:t>» notamment lors de l’authentification. Lui-même est lié à l’élément « </w:t>
      </w:r>
      <w:proofErr w:type="spellStart"/>
      <w:r w:rsidR="002F64EE" w:rsidRPr="00113E64">
        <w:rPr>
          <w:b/>
        </w:rPr>
        <w:t>UserInterface</w:t>
      </w:r>
      <w:proofErr w:type="spellEnd"/>
      <w:r w:rsidR="002F64EE">
        <w:t> » qui est chargé d’afficher l’interface de l’utilisateur authentifié.</w:t>
      </w:r>
    </w:p>
    <w:p w:rsidR="002F64EE" w:rsidRDefault="003F0A48" w:rsidP="002F64EE">
      <w:pPr>
        <w:jc w:val="both"/>
      </w:pPr>
      <w:r>
        <w:tab/>
      </w:r>
      <w:r w:rsidR="002F64EE">
        <w:t>On peut également noter la liaison entre « </w:t>
      </w:r>
      <w:proofErr w:type="spellStart"/>
      <w:r w:rsidR="002F64EE" w:rsidRPr="00113E64">
        <w:rPr>
          <w:b/>
        </w:rPr>
        <w:t>OrderManager</w:t>
      </w:r>
      <w:proofErr w:type="spellEnd"/>
      <w:r w:rsidR="002F64EE">
        <w:t> » et « </w:t>
      </w:r>
      <w:proofErr w:type="spellStart"/>
      <w:r w:rsidR="002F64EE" w:rsidRPr="00113E64">
        <w:rPr>
          <w:b/>
        </w:rPr>
        <w:t>Payment</w:t>
      </w:r>
      <w:proofErr w:type="spellEnd"/>
      <w:r w:rsidR="002F64EE">
        <w:t> » nécessaire lors du paiement d’une commande à la banque</w:t>
      </w:r>
      <w:r w:rsidR="007E60E6">
        <w:t xml:space="preserve">. Cet élément étant externe à l’infrastructure, il est nécessaire d’utiliser une </w:t>
      </w:r>
      <w:r w:rsidR="007E60E6" w:rsidRPr="00340EFC">
        <w:rPr>
          <w:i/>
        </w:rPr>
        <w:t>API</w:t>
      </w:r>
      <w:r w:rsidR="007E60E6">
        <w:t>.</w:t>
      </w:r>
    </w:p>
    <w:p w:rsidR="002F64EE" w:rsidRDefault="002F64EE" w:rsidP="002F64EE">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r w:rsidR="005C3DF8">
        <w:rPr>
          <w:b/>
        </w:rPr>
        <w:fldChar w:fldCharType="begin"/>
      </w:r>
      <w:r w:rsidR="005C3DF8">
        <w:instrText xml:space="preserve"> XE "</w:instrText>
      </w:r>
      <w:r w:rsidR="005C3DF8" w:rsidRPr="00E017E4">
        <w:rPr>
          <w:b/>
        </w:rPr>
        <w:instrText>TCP/IP:</w:instrText>
      </w:r>
      <w:r w:rsidR="005C3DF8" w:rsidRPr="00E017E4">
        <w:instrText>Transmission Control Protocol/Internet Protocol</w:instrText>
      </w:r>
      <w:r w:rsidR="005C3DF8">
        <w:instrText xml:space="preserve">" </w:instrText>
      </w:r>
      <w:r w:rsidR="005C3DF8">
        <w:rPr>
          <w:b/>
        </w:rPr>
        <w:fldChar w:fldCharType="end"/>
      </w:r>
    </w:p>
    <w:p w:rsidR="002F64EE" w:rsidRPr="002F64EE" w:rsidRDefault="00822E3B" w:rsidP="002F64EE">
      <w:pPr>
        <w:pStyle w:val="Titre2"/>
      </w:pPr>
      <w:bookmarkStart w:id="28" w:name="_Toc50817912"/>
      <w:bookmarkStart w:id="29" w:name="_Toc70842209"/>
      <w:r>
        <w:lastRenderedPageBreak/>
        <w:t>Serveur de Base de données</w:t>
      </w:r>
      <w:r w:rsidR="002F64EE" w:rsidRPr="002F64EE">
        <w:t> :</w:t>
      </w:r>
      <w:bookmarkEnd w:id="28"/>
      <w:bookmarkEnd w:id="29"/>
    </w:p>
    <w:p w:rsidR="00822E3B" w:rsidRDefault="002F64EE" w:rsidP="002F64EE">
      <w:pPr>
        <w:ind w:firstLine="576"/>
        <w:jc w:val="both"/>
      </w:pPr>
      <w:r>
        <w:t xml:space="preserve">Nous terminons avec le serveur hébergeant la base de données. Ce serveur communique </w:t>
      </w:r>
      <w:r w:rsidR="00C2143A">
        <w:t>uniquement</w:t>
      </w:r>
      <w:r>
        <w:t xml:space="preserve"> avec le serveur d’application.</w:t>
      </w:r>
    </w:p>
    <w:p w:rsidR="002F64EE" w:rsidRDefault="002F64EE" w:rsidP="002F64EE">
      <w:pPr>
        <w:ind w:firstLine="576"/>
        <w:jc w:val="both"/>
      </w:pPr>
      <w:r>
        <w:t xml:space="preserve"> </w:t>
      </w:r>
    </w:p>
    <w:p w:rsidR="002F64EE" w:rsidRDefault="002F64EE" w:rsidP="002F64EE">
      <w:pPr>
        <w:jc w:val="both"/>
      </w:pPr>
      <w:r>
        <w:rPr>
          <w:b/>
        </w:rPr>
        <w:t>PostgreSQL</w:t>
      </w:r>
      <w:r w:rsidR="00822E3B">
        <w:rPr>
          <w:b/>
        </w:rPr>
        <w:t xml:space="preserve"> 12.6</w:t>
      </w:r>
      <w:r>
        <w:t xml:space="preserve"> est installé sur ce serveur ainsi que </w:t>
      </w:r>
      <w:proofErr w:type="spellStart"/>
      <w:r>
        <w:rPr>
          <w:b/>
        </w:rPr>
        <w:t>P</w:t>
      </w:r>
      <w:r w:rsidR="00822E3B">
        <w:rPr>
          <w:b/>
        </w:rPr>
        <w:t>gAdmin</w:t>
      </w:r>
      <w:proofErr w:type="spellEnd"/>
      <w:r w:rsidR="00822E3B">
        <w:rPr>
          <w:b/>
        </w:rPr>
        <w:t xml:space="preserve"> 4</w:t>
      </w:r>
      <w:r>
        <w:t xml:space="preserve"> pour </w:t>
      </w:r>
      <w:r w:rsidR="00822E3B">
        <w:t>faciliter l’</w:t>
      </w:r>
      <w:r>
        <w:t>administr</w:t>
      </w:r>
      <w:r w:rsidR="00822E3B">
        <w:t>ation de</w:t>
      </w:r>
      <w:r>
        <w:t xml:space="preserve"> la base hébergée et nommée « </w:t>
      </w:r>
      <w:proofErr w:type="spellStart"/>
      <w:r w:rsidRPr="00113E64">
        <w:rPr>
          <w:b/>
        </w:rPr>
        <w:t>oc_pizza</w:t>
      </w:r>
      <w:proofErr w:type="spellEnd"/>
      <w:r>
        <w:t> », qui contient elle-même toutes les tables nécessaires au fonctionnement de l’application.</w:t>
      </w:r>
    </w:p>
    <w:p w:rsidR="00822E3B" w:rsidRDefault="00822E3B" w:rsidP="002F64EE">
      <w:pPr>
        <w:jc w:val="both"/>
      </w:pPr>
    </w:p>
    <w:p w:rsidR="00822E3B" w:rsidRDefault="00822E3B" w:rsidP="002F64EE">
      <w:pPr>
        <w:jc w:val="both"/>
      </w:pPr>
    </w:p>
    <w:p w:rsidR="00C175BE" w:rsidRDefault="00FE45D7">
      <w:pPr>
        <w:pStyle w:val="Titre1"/>
      </w:pPr>
      <w:bookmarkStart w:id="30" w:name="_Toc70842210"/>
      <w:r>
        <w:lastRenderedPageBreak/>
        <w:t>Architecture logicielle</w:t>
      </w:r>
      <w:bookmarkEnd w:id="30"/>
    </w:p>
    <w:p w:rsidR="00C175BE" w:rsidRDefault="00FE45D7">
      <w:pPr>
        <w:pStyle w:val="Titre2"/>
      </w:pPr>
      <w:bookmarkStart w:id="31" w:name="_Toc70842211"/>
      <w:r>
        <w:t>Principes généraux</w:t>
      </w:r>
      <w:bookmarkEnd w:id="31"/>
    </w:p>
    <w:p w:rsidR="0043101C" w:rsidRDefault="001F3082" w:rsidP="009B45C1">
      <w:pPr>
        <w:pStyle w:val="Corpsdetexte"/>
        <w:rPr>
          <w:bCs/>
        </w:rPr>
      </w:pPr>
      <w:r>
        <w:tab/>
      </w:r>
      <w:r w:rsidR="00FE45D7">
        <w:t xml:space="preserve">Les sources et versions du projet sont gérées par </w:t>
      </w:r>
      <w:r w:rsidR="00FE45D7">
        <w:rPr>
          <w:b/>
          <w:bCs/>
        </w:rPr>
        <w:t>Git</w:t>
      </w:r>
      <w:r w:rsidR="00FE45D7">
        <w:t xml:space="preserve">, </w:t>
      </w:r>
      <w:r w:rsidR="00E8453B">
        <w:t xml:space="preserve">alors que </w:t>
      </w:r>
      <w:r w:rsidR="00FE45D7">
        <w:t xml:space="preserve">les dépendances </w:t>
      </w:r>
      <w:r w:rsidR="00E8453B">
        <w:t xml:space="preserve">de l’application seront gérées par le gestionnaire de paquet </w:t>
      </w:r>
      <w:r w:rsidR="001D3FED">
        <w:t>« </w:t>
      </w:r>
      <w:proofErr w:type="spellStart"/>
      <w:r w:rsidR="00D35EAA" w:rsidRPr="00D35EAA">
        <w:rPr>
          <w:b/>
          <w:bCs/>
        </w:rPr>
        <w:t>pip</w:t>
      </w:r>
      <w:proofErr w:type="spellEnd"/>
      <w:r w:rsidR="001D3FED">
        <w:rPr>
          <w:b/>
          <w:bCs/>
        </w:rPr>
        <w:t> »</w:t>
      </w:r>
      <w:r w:rsidR="00D35EAA">
        <w:rPr>
          <w:bCs/>
        </w:rPr>
        <w:t xml:space="preserve"> </w:t>
      </w:r>
      <w:r w:rsidR="00E8453B">
        <w:rPr>
          <w:bCs/>
        </w:rPr>
        <w:t>concernant</w:t>
      </w:r>
      <w:r w:rsidR="00D35EAA">
        <w:rPr>
          <w:bCs/>
        </w:rPr>
        <w:t xml:space="preserve"> la partie </w:t>
      </w:r>
      <w:r w:rsidR="00D35EAA" w:rsidRPr="00D35EAA">
        <w:rPr>
          <w:b/>
          <w:bCs/>
        </w:rPr>
        <w:t>Django</w:t>
      </w:r>
      <w:r w:rsidR="00D35EAA">
        <w:rPr>
          <w:bCs/>
        </w:rPr>
        <w:t xml:space="preserve">. </w:t>
      </w:r>
    </w:p>
    <w:p w:rsidR="0043101C" w:rsidRPr="0043101C" w:rsidRDefault="0043101C" w:rsidP="009B45C1">
      <w:pPr>
        <w:pStyle w:val="Corpsdetexte"/>
        <w:rPr>
          <w:bCs/>
        </w:rPr>
      </w:pPr>
    </w:p>
    <w:p w:rsidR="001F3082" w:rsidRDefault="001D3FED" w:rsidP="009B45C1">
      <w:pPr>
        <w:pStyle w:val="Corpsdetexte"/>
        <w:rPr>
          <w:bCs/>
        </w:rPr>
      </w:pPr>
      <w:r>
        <w:rPr>
          <w:bCs/>
        </w:rPr>
        <w:tab/>
      </w:r>
      <w:r w:rsidR="001F3082" w:rsidRPr="001D3FED">
        <w:rPr>
          <w:b/>
          <w:bCs/>
        </w:rPr>
        <w:t>Django</w:t>
      </w:r>
      <w:r w:rsidR="001F3082">
        <w:rPr>
          <w:bCs/>
        </w:rPr>
        <w:t xml:space="preserve"> est un </w:t>
      </w:r>
      <w:r w:rsidRPr="001D3FED">
        <w:rPr>
          <w:b/>
          <w:bCs/>
        </w:rPr>
        <w:t>F</w:t>
      </w:r>
      <w:r w:rsidR="001F3082" w:rsidRPr="001D3FED">
        <w:rPr>
          <w:b/>
          <w:bCs/>
        </w:rPr>
        <w:t>ramework</w:t>
      </w:r>
      <w:r w:rsidR="00094AA8">
        <w:rPr>
          <w:b/>
          <w:bCs/>
        </w:rPr>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rPr>
          <w:b/>
          <w:bCs/>
        </w:rPr>
        <w:fldChar w:fldCharType="end"/>
      </w:r>
      <w:r w:rsidR="001F3082">
        <w:rPr>
          <w:bCs/>
        </w:rPr>
        <w:t xml:space="preserve"> </w:t>
      </w:r>
      <w:r w:rsidRPr="001D3FED">
        <w:rPr>
          <w:b/>
          <w:bCs/>
        </w:rPr>
        <w:t>P</w:t>
      </w:r>
      <w:r w:rsidR="001F3082" w:rsidRPr="001D3FED">
        <w:rPr>
          <w:b/>
          <w:bCs/>
        </w:rPr>
        <w:t>ython</w:t>
      </w:r>
      <w:r w:rsidR="001F3082">
        <w:rPr>
          <w:bCs/>
        </w:rPr>
        <w:t xml:space="preserve"> basé sur une architecture </w:t>
      </w:r>
      <w:r w:rsidR="001F3082" w:rsidRPr="001D3FED">
        <w:rPr>
          <w:b/>
          <w:bCs/>
        </w:rPr>
        <w:t>MVT</w:t>
      </w:r>
      <w:r w:rsidR="001F3082">
        <w:rPr>
          <w:bCs/>
        </w:rPr>
        <w:t xml:space="preserve"> (</w:t>
      </w:r>
      <w:r w:rsidR="001F3082" w:rsidRPr="001D3FED">
        <w:rPr>
          <w:b/>
          <w:bCs/>
        </w:rPr>
        <w:t>Model</w:t>
      </w:r>
      <w:r w:rsidR="001F3082">
        <w:rPr>
          <w:bCs/>
        </w:rPr>
        <w:t xml:space="preserve"> – </w:t>
      </w:r>
      <w:proofErr w:type="spellStart"/>
      <w:r w:rsidR="001F3082" w:rsidRPr="001D3FED">
        <w:rPr>
          <w:b/>
          <w:bCs/>
        </w:rPr>
        <w:t>View</w:t>
      </w:r>
      <w:proofErr w:type="spellEnd"/>
      <w:r w:rsidR="001F3082">
        <w:rPr>
          <w:bCs/>
        </w:rPr>
        <w:t xml:space="preserve"> – </w:t>
      </w:r>
      <w:r w:rsidR="001F3082" w:rsidRPr="001D3FED">
        <w:rPr>
          <w:b/>
          <w:bCs/>
        </w:rPr>
        <w:t>Template</w:t>
      </w:r>
      <w:r w:rsidR="001F3082">
        <w:rPr>
          <w:bCs/>
        </w:rPr>
        <w:t xml:space="preserve">). </w:t>
      </w:r>
      <w:r w:rsidR="00E8453B">
        <w:rPr>
          <w:bCs/>
        </w:rPr>
        <w:t>I</w:t>
      </w:r>
      <w:r w:rsidR="0043101C">
        <w:rPr>
          <w:bCs/>
        </w:rPr>
        <w:t>l</w:t>
      </w:r>
      <w:r w:rsidR="00E8453B">
        <w:rPr>
          <w:bCs/>
        </w:rPr>
        <w:t xml:space="preserve"> permet notamment d’interagir </w:t>
      </w:r>
      <w:r w:rsidR="0043101C">
        <w:rPr>
          <w:bCs/>
        </w:rPr>
        <w:t>avec la base de données</w:t>
      </w:r>
      <w:r w:rsidR="00B9238F">
        <w:rPr>
          <w:bCs/>
        </w:rPr>
        <w:t xml:space="preserve"> par l’intermédiaire de son </w:t>
      </w:r>
      <w:r w:rsidR="00B9238F" w:rsidRPr="001D3FED">
        <w:rPr>
          <w:b/>
          <w:bCs/>
        </w:rPr>
        <w:t>ORM</w:t>
      </w:r>
      <w:r w:rsidR="00094AA8">
        <w:rPr>
          <w:b/>
          <w:bCs/>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bCs/>
        </w:rPr>
        <w:fldChar w:fldCharType="end"/>
      </w:r>
      <w:r w:rsidR="00B9238F">
        <w:rPr>
          <w:bCs/>
        </w:rPr>
        <w:t>, nous parlerons ici du « </w:t>
      </w:r>
      <w:r w:rsidR="00B9238F" w:rsidRPr="001D3FED">
        <w:rPr>
          <w:b/>
          <w:bCs/>
        </w:rPr>
        <w:t>Model</w:t>
      </w:r>
      <w:r w:rsidR="00B9238F">
        <w:rPr>
          <w:bCs/>
        </w:rPr>
        <w:t xml:space="preserve"> ».  Il peut également recevoir des requêtes </w:t>
      </w:r>
      <w:r w:rsidR="00B9238F" w:rsidRPr="001D3FED">
        <w:rPr>
          <w:b/>
          <w:bCs/>
        </w:rPr>
        <w:t>HTTP</w:t>
      </w:r>
      <w:r w:rsidR="005C3DF8">
        <w:rPr>
          <w:b/>
          <w:bCs/>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bCs/>
        </w:rPr>
        <w:fldChar w:fldCharType="end"/>
      </w:r>
      <w:r w:rsidR="00B9238F">
        <w:rPr>
          <w:bCs/>
        </w:rPr>
        <w:t xml:space="preserve"> et d’y répondre en renvoyant (</w:t>
      </w:r>
      <w:proofErr w:type="spellStart"/>
      <w:r w:rsidR="00B9238F" w:rsidRPr="001D3FED">
        <w:rPr>
          <w:b/>
          <w:bCs/>
        </w:rPr>
        <w:t>View</w:t>
      </w:r>
      <w:proofErr w:type="spellEnd"/>
      <w:r w:rsidR="00B9238F">
        <w:rPr>
          <w:bCs/>
        </w:rPr>
        <w:t xml:space="preserve">), par exemple, un </w:t>
      </w:r>
      <w:r w:rsidR="00B9238F" w:rsidRPr="001D3FED">
        <w:rPr>
          <w:b/>
          <w:bCs/>
        </w:rPr>
        <w:t>Template</w:t>
      </w:r>
      <w:r w:rsidR="00B9238F">
        <w:rPr>
          <w:bCs/>
        </w:rPr>
        <w:t xml:space="preserve"> qui est en fait un fichier </w:t>
      </w:r>
      <w:r w:rsidR="00B9238F" w:rsidRPr="001D3FED">
        <w:rPr>
          <w:b/>
          <w:bCs/>
        </w:rPr>
        <w:t>HTML</w:t>
      </w:r>
      <w:r w:rsidR="00B9238F">
        <w:rPr>
          <w:bCs/>
        </w:rPr>
        <w:t xml:space="preserve"> pouvant recevoir des objets </w:t>
      </w:r>
      <w:r w:rsidR="00B9238F" w:rsidRPr="001D3FED">
        <w:rPr>
          <w:b/>
          <w:bCs/>
        </w:rPr>
        <w:t>Python</w:t>
      </w:r>
      <w:r w:rsidR="00B9238F">
        <w:rPr>
          <w:bCs/>
        </w:rPr>
        <w:t>.</w:t>
      </w:r>
    </w:p>
    <w:p w:rsidR="0043101C" w:rsidRDefault="0043101C">
      <w:pPr>
        <w:pStyle w:val="Corpsdetexte"/>
        <w:rPr>
          <w:bCs/>
        </w:rPr>
      </w:pPr>
    </w:p>
    <w:p w:rsidR="00C175BE" w:rsidRDefault="00FE45D7">
      <w:pPr>
        <w:pStyle w:val="Titre3"/>
      </w:pPr>
      <w:bookmarkStart w:id="32" w:name="_Toc70842212"/>
      <w:r>
        <w:t>Les couches</w:t>
      </w:r>
      <w:bookmarkEnd w:id="32"/>
    </w:p>
    <w:p w:rsidR="00C175BE" w:rsidRDefault="00FE45D7">
      <w:pPr>
        <w:pStyle w:val="Corpsdetexte"/>
      </w:pPr>
      <w:r>
        <w:t>L'architecture applicative est la suivante :</w:t>
      </w:r>
      <w:r w:rsidR="00D35EAA">
        <w:t xml:space="preserve"> </w:t>
      </w:r>
    </w:p>
    <w:p w:rsidR="00D2070E" w:rsidRDefault="00D2070E">
      <w:pPr>
        <w:pStyle w:val="Corpsdetexte"/>
        <w:numPr>
          <w:ilvl w:val="0"/>
          <w:numId w:val="6"/>
        </w:numPr>
        <w:spacing w:after="0"/>
      </w:pPr>
      <w:r>
        <w:t xml:space="preserve">Une couche </w:t>
      </w:r>
      <w:r w:rsidRPr="00D2070E">
        <w:rPr>
          <w:b/>
        </w:rPr>
        <w:t>Business</w:t>
      </w:r>
      <w:r>
        <w:t> : Responsable de la logique métier du composant</w:t>
      </w:r>
    </w:p>
    <w:p w:rsidR="00334D36" w:rsidRDefault="00334D36">
      <w:pPr>
        <w:pStyle w:val="Corpsdetexte"/>
        <w:numPr>
          <w:ilvl w:val="0"/>
          <w:numId w:val="6"/>
        </w:numPr>
        <w:spacing w:after="0"/>
      </w:pPr>
      <w:r>
        <w:t xml:space="preserve">Une couche </w:t>
      </w:r>
      <w:proofErr w:type="spellStart"/>
      <w:r w:rsidRPr="00334D36">
        <w:rPr>
          <w:b/>
        </w:rPr>
        <w:t>View</w:t>
      </w:r>
      <w:proofErr w:type="spellEnd"/>
      <w:r>
        <w:t> : Responsable de la logique de l’application</w:t>
      </w:r>
    </w:p>
    <w:p w:rsidR="00C175BE" w:rsidRDefault="00182E2D">
      <w:pPr>
        <w:pStyle w:val="Corpsdetexte"/>
        <w:numPr>
          <w:ilvl w:val="0"/>
          <w:numId w:val="6"/>
        </w:numPr>
        <w:spacing w:after="0"/>
      </w:pPr>
      <w:r>
        <w:t>Une</w:t>
      </w:r>
      <w:r w:rsidR="00FE45D7">
        <w:rPr>
          <w:i/>
          <w:iCs/>
        </w:rPr>
        <w:t xml:space="preserve"> </w:t>
      </w:r>
      <w:r w:rsidR="00FE45D7">
        <w:t>couche</w:t>
      </w:r>
      <w:r w:rsidR="00FE45D7">
        <w:rPr>
          <w:b/>
          <w:bCs/>
        </w:rPr>
        <w:t xml:space="preserve"> </w:t>
      </w:r>
      <w:r w:rsidR="00D35EAA">
        <w:rPr>
          <w:b/>
          <w:bCs/>
        </w:rPr>
        <w:t>Model</w:t>
      </w:r>
      <w:r w:rsidR="00FE45D7">
        <w:t xml:space="preserve"> : </w:t>
      </w:r>
      <w:r w:rsidR="00D35EAA">
        <w:t xml:space="preserve">Responsable </w:t>
      </w:r>
      <w:r w:rsidR="00E23E4A">
        <w:t>de la représentation des objets métiers</w:t>
      </w:r>
    </w:p>
    <w:p w:rsidR="00C82D03" w:rsidRDefault="00182E2D" w:rsidP="00C82D03">
      <w:pPr>
        <w:pStyle w:val="Corpsdetexte"/>
        <w:numPr>
          <w:ilvl w:val="0"/>
          <w:numId w:val="6"/>
        </w:numPr>
        <w:spacing w:after="0"/>
      </w:pPr>
      <w:r>
        <w:t>Une</w:t>
      </w:r>
      <w:r w:rsidR="00FE45D7">
        <w:rPr>
          <w:i/>
          <w:iCs/>
        </w:rPr>
        <w:t xml:space="preserve"> </w:t>
      </w:r>
      <w:r w:rsidR="00FE45D7">
        <w:t>couche</w:t>
      </w:r>
      <w:r w:rsidR="00FE45D7">
        <w:rPr>
          <w:b/>
          <w:bCs/>
        </w:rPr>
        <w:t xml:space="preserve"> </w:t>
      </w:r>
      <w:r w:rsidR="00334D36">
        <w:rPr>
          <w:b/>
          <w:bCs/>
        </w:rPr>
        <w:t>Template</w:t>
      </w:r>
      <w:r w:rsidR="00FE45D7">
        <w:t xml:space="preserve"> : </w:t>
      </w:r>
      <w:r w:rsidR="00D2070E">
        <w:t>Responsable de</w:t>
      </w:r>
      <w:r w:rsidR="00E23E4A">
        <w:t>s</w:t>
      </w:r>
      <w:r w:rsidR="00D2070E">
        <w:t xml:space="preserve"> interface</w:t>
      </w:r>
      <w:r w:rsidR="00E23E4A">
        <w:t>s</w:t>
      </w:r>
      <w:r w:rsidR="00D2070E">
        <w:t xml:space="preserve"> « </w:t>
      </w:r>
      <w:r w:rsidR="00E23E4A">
        <w:t>utilisateur</w:t>
      </w:r>
      <w:r w:rsidR="00D2070E">
        <w:t> » de l’application</w:t>
      </w:r>
    </w:p>
    <w:p w:rsidR="00334D36" w:rsidRDefault="00334D36" w:rsidP="00334D36">
      <w:pPr>
        <w:pStyle w:val="Corpsdetexte"/>
        <w:spacing w:after="0"/>
        <w:ind w:left="720"/>
      </w:pPr>
    </w:p>
    <w:p w:rsidR="00C175BE" w:rsidRDefault="00FE45D7">
      <w:pPr>
        <w:pStyle w:val="Titre3"/>
      </w:pPr>
      <w:bookmarkStart w:id="33" w:name="_Toc70842213"/>
      <w:r>
        <w:t>Structure des sources</w:t>
      </w:r>
      <w:bookmarkEnd w:id="33"/>
    </w:p>
    <w:p w:rsidR="00C175BE" w:rsidRDefault="00FE45D7">
      <w:pPr>
        <w:pStyle w:val="Corpsdetexte"/>
      </w:pPr>
      <w:r>
        <w:t>La structuration des répertoires du projet suit la logique suivante :</w:t>
      </w:r>
    </w:p>
    <w:p w:rsidR="00C175BE" w:rsidRDefault="005B3FB9">
      <w:pPr>
        <w:pStyle w:val="Corpsdetexte"/>
        <w:numPr>
          <w:ilvl w:val="0"/>
          <w:numId w:val="7"/>
        </w:numPr>
      </w:pPr>
      <w:r>
        <w:t>L</w:t>
      </w:r>
      <w:r w:rsidR="00FE45D7">
        <w:t>es répertoires sources sont cré</w:t>
      </w:r>
      <w:r>
        <w:t>é</w:t>
      </w:r>
      <w:r w:rsidR="00FE45D7">
        <w:t xml:space="preserve">s de façon à respecter la philosophie </w:t>
      </w:r>
      <w:r>
        <w:t xml:space="preserve">de </w:t>
      </w:r>
      <w:r w:rsidRPr="001D3FED">
        <w:rPr>
          <w:b/>
        </w:rPr>
        <w:t>Django</w:t>
      </w:r>
      <w:r w:rsidR="00FE45D7">
        <w:t xml:space="preserve"> (à savoir : « </w:t>
      </w:r>
      <w:r w:rsidR="00373F56" w:rsidRPr="00373F56">
        <w:rPr>
          <w:b/>
        </w:rPr>
        <w:t>Model</w:t>
      </w:r>
      <w:r w:rsidR="00373F56">
        <w:t xml:space="preserve"> – </w:t>
      </w:r>
      <w:proofErr w:type="spellStart"/>
      <w:r w:rsidR="00373F56" w:rsidRPr="00373F56">
        <w:rPr>
          <w:b/>
        </w:rPr>
        <w:t>View</w:t>
      </w:r>
      <w:proofErr w:type="spellEnd"/>
      <w:r w:rsidR="00373F56">
        <w:t xml:space="preserve"> – </w:t>
      </w:r>
      <w:r w:rsidR="00373F56" w:rsidRPr="00373F56">
        <w:rPr>
          <w:b/>
        </w:rPr>
        <w:t>Template</w:t>
      </w:r>
      <w:r w:rsidR="00FE45D7">
        <w:t> »)</w:t>
      </w:r>
    </w:p>
    <w:p w:rsidR="000D05C8" w:rsidRDefault="000D05C8">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rsidP="000D05C8">
      <w:pPr>
        <w:widowControl/>
        <w:shd w:val="clear" w:color="auto" w:fill="0C0C0C"/>
        <w:suppressAutoHyphens w:val="0"/>
        <w:rPr>
          <w:rFonts w:ascii="Cascadia Mono" w:eastAsia="Times New Roman" w:hAnsi="Cascadia Mono" w:cs="Times New Roman"/>
          <w:color w:val="0037DA"/>
          <w:kern w:val="0"/>
          <w:sz w:val="20"/>
          <w:szCs w:val="20"/>
          <w:shd w:val="clear" w:color="auto" w:fill="13A10E"/>
          <w:lang w:eastAsia="fr-FR" w:bidi="ar-SA"/>
        </w:rPr>
      </w:pPr>
    </w:p>
    <w:p w:rsidR="00435ED7"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395807" w:rsidRDefault="00435ED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395807" w:rsidRDefault="00395807"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Pr>
          <w:rFonts w:ascii="Cascadia Mono" w:eastAsia="Times New Roman" w:hAnsi="Cascadia Mono" w:cs="Times New Roman"/>
          <w:color w:val="0037DA"/>
          <w:kern w:val="0"/>
          <w:sz w:val="20"/>
          <w:szCs w:val="20"/>
          <w:highlight w:val="black"/>
          <w:shd w:val="clear" w:color="auto" w:fill="13A10E"/>
          <w:lang w:eastAsia="fr-FR" w:bidi="ar-SA"/>
        </w:rPr>
        <w:t>staticfiles</w:t>
      </w:r>
      <w:proofErr w:type="spellEnd"/>
    </w:p>
    <w:p w:rsidR="00395807" w:rsidRDefault="0039580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wsgi.py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w:t>
      </w:r>
      <w:r w:rsidRPr="004D7BCF">
        <w:rPr>
          <w:rFonts w:ascii="Cascadia Mono" w:eastAsia="Times New Roman" w:hAnsi="Cascadia Mono" w:cs="Times New Roman"/>
          <w:color w:val="0037DA"/>
          <w:kern w:val="0"/>
          <w:sz w:val="20"/>
          <w:szCs w:val="20"/>
          <w:highlight w:val="black"/>
          <w:shd w:val="clear" w:color="auto" w:fill="13A10E"/>
          <w:lang w:eastAsia="fr-FR" w:bidi="ar-SA"/>
        </w:rPr>
        <w:t>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Default="00CD5528" w:rsidP="00CD552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order.html</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ED45C5"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management</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commands</w:t>
      </w:r>
      <w:proofErr w:type="spellEnd"/>
    </w:p>
    <w:p w:rsidR="00ED45C5" w:rsidRDefault="00ED45C5"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Pr="00ED45C5" w:rsidRDefault="00ED45C5"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js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scripts.js</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404.html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base_product.html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detail.html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index.html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log_users.html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mentions.html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result.html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search.html</w:t>
      </w:r>
    </w:p>
    <w:p w:rsidR="00CD5528" w:rsidRDefault="00CD552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lastRenderedPageBreak/>
        <w:t>│   │</w:t>
      </w:r>
    </w:p>
    <w:p w:rsidR="00234B00" w:rsidRPr="00B60B75" w:rsidRDefault="00CD552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test_views.py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B60B75">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467A71" w:rsidRPr="004D7BCF"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467A71" w:rsidRPr="004D7BCF" w:rsidRDefault="000D05C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467A71" w:rsidRPr="004D7BCF">
        <w:rPr>
          <w:rFonts w:ascii="Cascadia Mono" w:eastAsia="Times New Roman" w:hAnsi="Cascadia Mono" w:cs="Times New Roman"/>
          <w:color w:val="16C60C"/>
          <w:kern w:val="0"/>
          <w:sz w:val="20"/>
          <w:szCs w:val="20"/>
          <w:highlight w:val="black"/>
          <w:shd w:val="clear" w:color="auto" w:fill="0C0C0C"/>
          <w:lang w:eastAsia="fr-FR" w:bidi="ar-SA"/>
        </w:rPr>
        <w:t>styles.css</w:t>
      </w:r>
    </w:p>
    <w:p w:rsidR="00B60B75"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reminder.html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0D05C8" w:rsidRPr="00B60B75" w:rsidRDefault="00B60B75"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1D3FED">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registration</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login.html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signup.html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user_account.html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467A71" w:rsidRDefault="00467A71"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ED45C5" w:rsidRPr="000D05C8" w:rsidRDefault="00ED45C5"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C175BE" w:rsidRDefault="00FE45D7">
      <w:pPr>
        <w:pStyle w:val="Titre1"/>
      </w:pPr>
      <w:bookmarkStart w:id="34" w:name="_Toc70842214"/>
      <w:r>
        <w:lastRenderedPageBreak/>
        <w:t>Points particuliers</w:t>
      </w:r>
      <w:bookmarkEnd w:id="34"/>
    </w:p>
    <w:p w:rsidR="00C175BE" w:rsidRDefault="00FE45D7">
      <w:pPr>
        <w:pStyle w:val="Titre2"/>
      </w:pPr>
      <w:bookmarkStart w:id="35" w:name="_Toc70842215"/>
      <w:r>
        <w:t>Gestion des logs</w:t>
      </w:r>
      <w:bookmarkEnd w:id="35"/>
    </w:p>
    <w:p w:rsidR="00C175BE" w:rsidRDefault="00A5133A" w:rsidP="004C5C02">
      <w:pPr>
        <w:pStyle w:val="Corpsdetexte"/>
        <w:ind w:firstLine="576"/>
      </w:pPr>
      <w:r>
        <w:t xml:space="preserve">La gestion des </w:t>
      </w:r>
      <w:r w:rsidRPr="00340EFC">
        <w:rPr>
          <w:i/>
        </w:rPr>
        <w:t>erreurs</w:t>
      </w:r>
      <w:r>
        <w:t xml:space="preserve"> (et des </w:t>
      </w:r>
      <w:r w:rsidRPr="00340EFC">
        <w:rPr>
          <w:i/>
        </w:rPr>
        <w:t>exce</w:t>
      </w:r>
      <w:r w:rsidR="00E23E4A" w:rsidRPr="00340EFC">
        <w:rPr>
          <w:i/>
        </w:rPr>
        <w:t>ptions</w:t>
      </w:r>
      <w:r w:rsidR="00E23E4A">
        <w:t xml:space="preserve">) sera assurée par </w:t>
      </w:r>
      <w:proofErr w:type="spellStart"/>
      <w:r w:rsidR="00E23E4A" w:rsidRPr="001D3FED">
        <w:rPr>
          <w:b/>
        </w:rPr>
        <w:t>Sentry</w:t>
      </w:r>
      <w:proofErr w:type="spellEnd"/>
      <w:r w:rsidR="00E23E4A">
        <w:t>.</w:t>
      </w:r>
      <w:r>
        <w:t xml:space="preserve"> Nous l’utiliserons également </w:t>
      </w:r>
      <w:r w:rsidR="001D3FED">
        <w:t>en tant que</w:t>
      </w:r>
      <w:r w:rsidR="004C5C02">
        <w:t xml:space="preserve"> gestionnaire de </w:t>
      </w:r>
      <w:r w:rsidR="004C5C02" w:rsidRPr="001D3FED">
        <w:rPr>
          <w:b/>
        </w:rPr>
        <w:t>Logs</w:t>
      </w:r>
      <w:r w:rsidR="00094AA8">
        <w:rPr>
          <w:b/>
        </w:rPr>
        <w:fldChar w:fldCharType="begin"/>
      </w:r>
      <w:r w:rsidR="00094AA8">
        <w:instrText xml:space="preserve"> XE "</w:instrText>
      </w:r>
      <w:r w:rsidR="00094AA8" w:rsidRPr="00634128">
        <w:rPr>
          <w:b/>
        </w:rPr>
        <w:instrText>Logs:</w:instrText>
      </w:r>
      <w:r w:rsidR="00094AA8" w:rsidRPr="00634128">
        <w:instrText>Type de fichier dont la mission consiste à stocker un historique des événements</w:instrText>
      </w:r>
      <w:r w:rsidR="00094AA8">
        <w:instrText xml:space="preserve">" </w:instrText>
      </w:r>
      <w:r w:rsidR="00094AA8">
        <w:rPr>
          <w:b/>
        </w:rPr>
        <w:fldChar w:fldCharType="end"/>
      </w:r>
      <w:r w:rsidR="004C5C02">
        <w:t xml:space="preserve"> pour l’application </w:t>
      </w:r>
      <w:r w:rsidR="004C5C02" w:rsidRPr="001D3FED">
        <w:rPr>
          <w:b/>
        </w:rPr>
        <w:t>OC Pizza</w:t>
      </w:r>
      <w:r w:rsidR="004C5C02">
        <w:t>.</w:t>
      </w:r>
      <w:r w:rsidR="00E23E4A">
        <w:t xml:space="preserve"> En plus de la gestion des erreurs et des logs, il sera relié au </w:t>
      </w:r>
      <w:proofErr w:type="spellStart"/>
      <w:r w:rsidR="001D3FED" w:rsidRPr="001D3FED">
        <w:rPr>
          <w:b/>
        </w:rPr>
        <w:t>R</w:t>
      </w:r>
      <w:r w:rsidR="00E23E4A" w:rsidRPr="001D3FED">
        <w:rPr>
          <w:b/>
        </w:rPr>
        <w:t>epository</w:t>
      </w:r>
      <w:proofErr w:type="spellEnd"/>
      <w:r w:rsidR="00094AA8">
        <w:rPr>
          <w:b/>
        </w:rPr>
        <w:fldChar w:fldCharType="begin"/>
      </w:r>
      <w:r w:rsidR="00094AA8">
        <w:instrText xml:space="preserve"> XE "</w:instrText>
      </w:r>
      <w:r w:rsidR="00094AA8" w:rsidRPr="00D43949">
        <w:rPr>
          <w:b/>
        </w:rPr>
        <w:instrText>Repository:</w:instrText>
      </w:r>
      <w:r w:rsidR="00094AA8" w:rsidRPr="00D43949">
        <w:instrText>Stockage centralisé et organisé de données</w:instrText>
      </w:r>
      <w:r w:rsidR="00094AA8">
        <w:instrText xml:space="preserve">" </w:instrText>
      </w:r>
      <w:r w:rsidR="00094AA8">
        <w:rPr>
          <w:b/>
        </w:rPr>
        <w:fldChar w:fldCharType="end"/>
      </w:r>
      <w:r w:rsidR="00E23E4A" w:rsidRPr="001D3FED">
        <w:rPr>
          <w:b/>
        </w:rPr>
        <w:t xml:space="preserve"> GitHub</w:t>
      </w:r>
      <w:r w:rsidR="00E23E4A">
        <w:t xml:space="preserve"> de l’application afin de pouvoir suivre les issues éventuelles.</w:t>
      </w:r>
    </w:p>
    <w:p w:rsidR="004C5C02" w:rsidRDefault="001D3FED" w:rsidP="004C5C02">
      <w:pPr>
        <w:pStyle w:val="Corpsdetexte"/>
      </w:pPr>
      <w:r>
        <w:tab/>
      </w:r>
      <w:r w:rsidR="004C5C02">
        <w:t xml:space="preserve">Nous utiliserons </w:t>
      </w:r>
      <w:proofErr w:type="spellStart"/>
      <w:r w:rsidR="004C5C02" w:rsidRPr="001D3FED">
        <w:rPr>
          <w:b/>
        </w:rPr>
        <w:t>NewRelic</w:t>
      </w:r>
      <w:proofErr w:type="spellEnd"/>
      <w:r w:rsidR="004C5C02">
        <w:t xml:space="preserve"> pour surveiller les performances de l’application et, éventuellement l’optimiser. Le monitoring</w:t>
      </w:r>
      <w:r w:rsidR="00094AA8">
        <w:fldChar w:fldCharType="begin"/>
      </w:r>
      <w:r w:rsidR="00094AA8">
        <w:instrText xml:space="preserve"> XE "</w:instrText>
      </w:r>
      <w:r w:rsidR="00094AA8" w:rsidRPr="00291A14">
        <w:instrText>monitoring:Activité de surveillance d'un outil informatique</w:instrText>
      </w:r>
      <w:r w:rsidR="00094AA8">
        <w:instrText xml:space="preserve">" </w:instrText>
      </w:r>
      <w:r w:rsidR="00094AA8">
        <w:fldChar w:fldCharType="end"/>
      </w:r>
      <w:r w:rsidR="004C5C02">
        <w:t xml:space="preserve"> fourni par l’hébergeur (</w:t>
      </w:r>
      <w:proofErr w:type="spellStart"/>
      <w:r w:rsidR="004C5C02" w:rsidRPr="001D3FED">
        <w:rPr>
          <w:b/>
        </w:rPr>
        <w:t>DigitalOcean</w:t>
      </w:r>
      <w:proofErr w:type="spellEnd"/>
      <w:r w:rsidR="004C5C02">
        <w:t>) permettra également de surveiller les performances « matériels » du serveur. Afin</w:t>
      </w:r>
      <w:r>
        <w:t>, par exemple,</w:t>
      </w:r>
      <w:r w:rsidR="004C5C02">
        <w:t xml:space="preserve"> de nous assurer que le serveur soit correctement dimensionné pour l’application.</w:t>
      </w:r>
    </w:p>
    <w:p w:rsidR="004C5C02" w:rsidRDefault="004C5C02" w:rsidP="004C5C02">
      <w:pPr>
        <w:pStyle w:val="Corpsdetexte"/>
      </w:pPr>
    </w:p>
    <w:p w:rsidR="00C175BE" w:rsidRDefault="00FE45D7">
      <w:pPr>
        <w:pStyle w:val="Titre2"/>
      </w:pPr>
      <w:bookmarkStart w:id="36" w:name="__RefHeading__7193_1280642937"/>
      <w:bookmarkStart w:id="37" w:name="_Toc70842216"/>
      <w:bookmarkEnd w:id="36"/>
      <w:r>
        <w:t>Fichiers de configuration</w:t>
      </w:r>
      <w:bookmarkEnd w:id="37"/>
    </w:p>
    <w:p w:rsidR="00434451" w:rsidRDefault="00434451" w:rsidP="00434451">
      <w:pPr>
        <w:pStyle w:val="Titre3"/>
      </w:pPr>
      <w:bookmarkStart w:id="38" w:name="_Toc70842217"/>
      <w:r>
        <w:t xml:space="preserve">Application </w:t>
      </w:r>
      <w:proofErr w:type="spellStart"/>
      <w:r>
        <w:t>OC_Pizza</w:t>
      </w:r>
      <w:bookmarkEnd w:id="38"/>
      <w:proofErr w:type="spellEnd"/>
    </w:p>
    <w:p w:rsidR="00434451" w:rsidRPr="00434451" w:rsidRDefault="00434451" w:rsidP="00434451">
      <w:pPr>
        <w:pStyle w:val="Corpsdetexte"/>
      </w:pPr>
    </w:p>
    <w:p w:rsid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435ED7" w:rsidRP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435ED7" w:rsidRDefault="00435ED7" w:rsidP="00435ED7">
      <w:pPr>
        <w:pStyle w:val="Corpsdetexte"/>
      </w:pPr>
    </w:p>
    <w:p w:rsidR="00395807" w:rsidRDefault="00B9361B" w:rsidP="00435ED7">
      <w:pPr>
        <w:pStyle w:val="Corpsdetexte"/>
      </w:pPr>
      <w:r>
        <w:tab/>
      </w:r>
      <w:r w:rsidR="00395807">
        <w:t>Le fichier « </w:t>
      </w:r>
      <w:r w:rsidR="00395807" w:rsidRPr="001D3FED">
        <w:rPr>
          <w:i/>
        </w:rPr>
        <w:t>production.py</w:t>
      </w:r>
      <w:r w:rsidR="00395807">
        <w:t xml:space="preserve"> » contient la configuration (finale) de l’application. Nous retrouvons dans ce fichier : </w:t>
      </w:r>
    </w:p>
    <w:p w:rsidR="00395807" w:rsidRDefault="00395807" w:rsidP="00435ED7">
      <w:pPr>
        <w:pStyle w:val="Corpsdetexte"/>
      </w:pPr>
    </w:p>
    <w:p w:rsidR="00435ED7" w:rsidRDefault="00395807" w:rsidP="00395807">
      <w:pPr>
        <w:pStyle w:val="Corpsdetexte"/>
        <w:numPr>
          <w:ilvl w:val="0"/>
          <w:numId w:val="15"/>
        </w:numPr>
      </w:pPr>
      <w:r>
        <w:t xml:space="preserve">La configuration de </w:t>
      </w:r>
      <w:proofErr w:type="spellStart"/>
      <w:r w:rsidRPr="001D3FED">
        <w:rPr>
          <w:b/>
        </w:rPr>
        <w:t>Sentry</w:t>
      </w:r>
      <w:proofErr w:type="spellEnd"/>
      <w:r>
        <w:t xml:space="preserve"> et notamment le « </w:t>
      </w:r>
      <w:r w:rsidRPr="001D3FED">
        <w:rPr>
          <w:i/>
        </w:rPr>
        <w:t>niveau</w:t>
      </w:r>
      <w:r>
        <w:t> » des alertes qui seront envoyées.</w:t>
      </w:r>
    </w:p>
    <w:p w:rsidR="00395807" w:rsidRDefault="00395807" w:rsidP="00395807">
      <w:pPr>
        <w:pStyle w:val="Corpsdetexte"/>
        <w:numPr>
          <w:ilvl w:val="0"/>
          <w:numId w:val="15"/>
        </w:numPr>
      </w:pPr>
      <w:r>
        <w:t>Les hôtes autorisés (</w:t>
      </w:r>
      <w:r w:rsidRPr="001D3FED">
        <w:rPr>
          <w:i/>
        </w:rPr>
        <w:t>ALLOWED_HOSTS</w:t>
      </w:r>
      <w:r>
        <w:t xml:space="preserve">), il s’agira ici de saisir le nom de domaine attribué à l’application. </w:t>
      </w:r>
    </w:p>
    <w:p w:rsidR="00395807" w:rsidRDefault="00395807" w:rsidP="00E301CD">
      <w:pPr>
        <w:pStyle w:val="Corpsdetexte"/>
        <w:numPr>
          <w:ilvl w:val="0"/>
          <w:numId w:val="15"/>
        </w:numPr>
      </w:pPr>
      <w:r>
        <w:t xml:space="preserve">Les informations concernant le serveur de base de données </w:t>
      </w:r>
      <w:proofErr w:type="spellStart"/>
      <w:r w:rsidRPr="001D3FED">
        <w:rPr>
          <w:b/>
        </w:rPr>
        <w:t>PostGres</w:t>
      </w:r>
      <w:proofErr w:type="spellEnd"/>
      <w:r>
        <w:t xml:space="preserve"> ainsi que la base de donnée</w:t>
      </w:r>
      <w:r w:rsidR="001D3FED">
        <w:t>s</w:t>
      </w:r>
      <w:r>
        <w:t xml:space="preserve"> elle-même.</w:t>
      </w:r>
    </w:p>
    <w:p w:rsidR="00E301CD" w:rsidRDefault="00E301CD" w:rsidP="00E301CD">
      <w:pPr>
        <w:pStyle w:val="Corpsdetexte"/>
      </w:pPr>
    </w:p>
    <w:p w:rsidR="00845E69" w:rsidRDefault="00845E69" w:rsidP="00E301CD">
      <w:pPr>
        <w:pStyle w:val="Corpsdetexte"/>
      </w:pPr>
    </w:p>
    <w:p w:rsidR="00E301CD" w:rsidRDefault="001D3FED" w:rsidP="00E301CD">
      <w:pPr>
        <w:pStyle w:val="Corpsdetexte"/>
      </w:pPr>
      <w:r>
        <w:lastRenderedPageBreak/>
        <w:tab/>
      </w:r>
      <w:r w:rsidR="00E301CD">
        <w:t xml:space="preserve">Un autre fichier nommé </w:t>
      </w:r>
      <w:r>
        <w:t>« </w:t>
      </w:r>
      <w:r w:rsidR="00E301CD" w:rsidRPr="001D3FED">
        <w:rPr>
          <w:i/>
        </w:rPr>
        <w:t>travis.py</w:t>
      </w:r>
      <w:r>
        <w:rPr>
          <w:i/>
        </w:rPr>
        <w:t> »</w:t>
      </w:r>
      <w:r w:rsidR="00E301CD">
        <w:t xml:space="preserve"> contient lui la configuration vers </w:t>
      </w:r>
      <w:r w:rsidR="00434451">
        <w:t>l’outil</w:t>
      </w:r>
      <w:r w:rsidR="00E301CD">
        <w:t xml:space="preserve">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rsidR="00E301CD">
        <w:t xml:space="preserve"> nommée « </w:t>
      </w:r>
      <w:r w:rsidR="00E301CD" w:rsidRPr="001D3FED">
        <w:rPr>
          <w:b/>
        </w:rPr>
        <w:t>Travis CI</w:t>
      </w:r>
      <w:r w:rsidR="00E301CD">
        <w:t> ». Celui</w:t>
      </w:r>
      <w:r>
        <w:t>-ci</w:t>
      </w:r>
      <w:r w:rsidR="00E301CD">
        <w:t xml:space="preserve"> contiendra un fichier de configuration simpliste de l’</w:t>
      </w:r>
      <w:r w:rsidR="00434451">
        <w:t xml:space="preserve">application nécessaire à la bonne exécution de l’outil, notamment concernant la base de données de données </w:t>
      </w:r>
      <w:proofErr w:type="spellStart"/>
      <w:r w:rsidRPr="001D3FED">
        <w:rPr>
          <w:b/>
        </w:rPr>
        <w:t>P</w:t>
      </w:r>
      <w:r w:rsidR="00434451" w:rsidRPr="001D3FED">
        <w:rPr>
          <w:b/>
        </w:rPr>
        <w:t>ostgres</w:t>
      </w:r>
      <w:proofErr w:type="spellEnd"/>
      <w:r w:rsidR="00434451">
        <w:t>.</w:t>
      </w:r>
    </w:p>
    <w:p w:rsidR="00B9361B" w:rsidRDefault="00B9361B" w:rsidP="00E301CD">
      <w:pPr>
        <w:pStyle w:val="Corpsdetexte"/>
      </w:pPr>
    </w:p>
    <w:p w:rsidR="00434451" w:rsidRDefault="00434451" w:rsidP="00434451">
      <w:pPr>
        <w:pStyle w:val="Titre3"/>
      </w:pPr>
      <w:bookmarkStart w:id="39" w:name="_Toc70842218"/>
      <w:proofErr w:type="spellStart"/>
      <w:r>
        <w:t>Supervisor</w:t>
      </w:r>
      <w:bookmarkEnd w:id="39"/>
      <w:proofErr w:type="spellEnd"/>
    </w:p>
    <w:p w:rsidR="00B9361B" w:rsidRDefault="00B9361B" w:rsidP="00434451">
      <w:pPr>
        <w:pStyle w:val="Corpsdetexte"/>
      </w:pPr>
    </w:p>
    <w:p w:rsidR="00B9361B" w:rsidRPr="00845E69" w:rsidRDefault="00B9361B" w:rsidP="00B9361B">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supervisor</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conf.d</w:t>
      </w:r>
      <w:proofErr w:type="spellEnd"/>
      <w:r w:rsidRPr="00845E69">
        <w:rPr>
          <w:rFonts w:ascii="Cascadia Mono" w:eastAsia="Times New Roman" w:hAnsi="Cascadia Mono" w:cs="Times New Roman"/>
          <w:color w:val="3B78FF"/>
          <w:kern w:val="0"/>
          <w:sz w:val="20"/>
          <w:szCs w:val="20"/>
          <w:shd w:val="clear" w:color="auto" w:fill="0C0C0C"/>
          <w:lang w:eastAsia="fr-FR" w:bidi="ar-SA"/>
        </w:rPr>
        <w:br/>
      </w:r>
      <w:r w:rsidRPr="00845E69">
        <w:rPr>
          <w:rFonts w:ascii="Cascadia Mono" w:eastAsia="Times New Roman" w:hAnsi="Cascadia Mono" w:cs="Times New Roman"/>
          <w:color w:val="CCCCCC"/>
          <w:kern w:val="0"/>
          <w:sz w:val="20"/>
          <w:szCs w:val="20"/>
          <w:shd w:val="clear" w:color="auto" w:fill="0C0C0C"/>
          <w:lang w:eastAsia="fr-FR" w:bidi="ar-SA"/>
        </w:rPr>
        <w:t xml:space="preserve">│   └── </w:t>
      </w:r>
      <w:proofErr w:type="spellStart"/>
      <w:r w:rsidRPr="00845E69">
        <w:rPr>
          <w:rFonts w:ascii="Cascadia Mono" w:eastAsia="Times New Roman" w:hAnsi="Cascadia Mono" w:cs="Times New Roman"/>
          <w:color w:val="16C60C"/>
          <w:kern w:val="0"/>
          <w:sz w:val="20"/>
          <w:szCs w:val="20"/>
          <w:shd w:val="clear" w:color="auto" w:fill="0C0C0C"/>
          <w:lang w:eastAsia="fr-FR" w:bidi="ar-SA"/>
        </w:rPr>
        <w:t>oc_pizza_supervisor.conf</w:t>
      </w:r>
      <w:proofErr w:type="spellEnd"/>
    </w:p>
    <w:p w:rsidR="00B9361B" w:rsidRDefault="00B9361B" w:rsidP="00434451">
      <w:pPr>
        <w:pStyle w:val="Corpsdetexte"/>
      </w:pPr>
    </w:p>
    <w:p w:rsidR="00B9361B" w:rsidRDefault="00B9361B" w:rsidP="00434451">
      <w:pPr>
        <w:pStyle w:val="Corpsdetexte"/>
      </w:pPr>
      <w:r>
        <w:tab/>
      </w:r>
      <w:proofErr w:type="spellStart"/>
      <w:r w:rsidRPr="001D3FED">
        <w:rPr>
          <w:b/>
        </w:rPr>
        <w:t>Supervisor</w:t>
      </w:r>
      <w:proofErr w:type="spellEnd"/>
      <w:r>
        <w:t xml:space="preserve"> est un gestionnaire de services, il permet donc de lancer des services au démarrage du serveur et de les surveiller ensuite. S’ils échouent pour une raison ou une autre, il se chargera de les redémarrer.</w:t>
      </w:r>
    </w:p>
    <w:p w:rsidR="00B9361B" w:rsidRDefault="00B9361B" w:rsidP="00434451">
      <w:pPr>
        <w:pStyle w:val="Corpsdetexte"/>
      </w:pPr>
    </w:p>
    <w:p w:rsidR="00B9361B" w:rsidRDefault="00845E69" w:rsidP="00B9361B">
      <w:pPr>
        <w:pStyle w:val="Titre3"/>
      </w:pPr>
      <w:bookmarkStart w:id="40" w:name="_Toc70842219"/>
      <w:r>
        <w:t>NGINX</w:t>
      </w:r>
      <w:bookmarkEnd w:id="40"/>
    </w:p>
    <w:p w:rsidR="00AC7C28" w:rsidRPr="00AC7C28" w:rsidRDefault="00AC7C28" w:rsidP="00AC7C28">
      <w:pPr>
        <w:pStyle w:val="Corpsdetexte"/>
      </w:pPr>
    </w:p>
    <w:p w:rsidR="00845E69" w:rsidRPr="00845E69" w:rsidRDefault="00AC7C28" w:rsidP="00AC7C2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nginx</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00845E69" w:rsidRPr="00845E69">
        <w:rPr>
          <w:rFonts w:ascii="Cascadia Mono" w:eastAsia="Times New Roman" w:hAnsi="Cascadia Mono" w:cs="Times New Roman"/>
          <w:color w:val="CCCCCC"/>
          <w:kern w:val="0"/>
          <w:sz w:val="20"/>
          <w:szCs w:val="20"/>
          <w:highlight w:val="black"/>
          <w:shd w:val="clear" w:color="auto" w:fill="0C0C0C"/>
          <w:lang w:eastAsia="fr-FR" w:bidi="ar-SA"/>
        </w:rPr>
        <w:t>├──</w:t>
      </w:r>
      <w:r w:rsid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sites-</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available</w:t>
      </w:r>
      <w:proofErr w:type="spellEnd"/>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w:t>
      </w:r>
    </w:p>
    <w:p w:rsidR="00845E69" w:rsidRPr="00845E69" w:rsidRDefault="00845E69" w:rsidP="00845E69">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default</w:t>
      </w:r>
      <w:r w:rsidRPr="00845E69">
        <w:rPr>
          <w:rFonts w:ascii="Cascadia Mono" w:eastAsia="Times New Roman" w:hAnsi="Cascadia Mono" w:cs="Times New Roman"/>
          <w:color w:val="16C60C"/>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1B5791">
        <w:rPr>
          <w:rFonts w:ascii="Cascadia Mono" w:eastAsia="Times New Roman" w:hAnsi="Cascadia Mono" w:cs="Times New Roman"/>
          <w:color w:val="16C60C"/>
          <w:kern w:val="0"/>
          <w:sz w:val="20"/>
          <w:szCs w:val="20"/>
          <w:highlight w:val="black"/>
          <w:shd w:val="clear" w:color="auto" w:fill="0C0C0C"/>
          <w:lang w:eastAsia="fr-FR" w:bidi="ar-SA"/>
        </w:rPr>
        <w:t>oc_pizza</w:t>
      </w:r>
      <w:proofErr w:type="spellEnd"/>
    </w:p>
    <w:p w:rsidR="00AC7C28" w:rsidRPr="00AC7C28" w:rsidRDefault="00AC7C28" w:rsidP="00AC7C28">
      <w:pPr>
        <w:pStyle w:val="Corpsdetexte"/>
      </w:pPr>
    </w:p>
    <w:p w:rsidR="00435ED7" w:rsidRDefault="00F505A9" w:rsidP="00435ED7">
      <w:pPr>
        <w:pStyle w:val="Corpsdetexte"/>
      </w:pPr>
      <w:r>
        <w:tab/>
      </w:r>
      <w:r w:rsidR="001B5791" w:rsidRPr="007316BB">
        <w:rPr>
          <w:b/>
        </w:rPr>
        <w:t>NGINX</w:t>
      </w:r>
      <w:r w:rsidR="00AC7C28">
        <w:t xml:space="preserve"> est un serveur </w:t>
      </w:r>
      <w:r w:rsidR="00AC7C28" w:rsidRPr="007316BB">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1B5791">
        <w:t xml:space="preserve"> (ainsi qu’un </w:t>
      </w:r>
      <w:r w:rsidR="007316BB">
        <w:t>« </w:t>
      </w:r>
      <w:r w:rsidR="001B5791" w:rsidRPr="007316BB">
        <w:rPr>
          <w:i/>
        </w:rPr>
        <w:t>reverse 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7316BB">
        <w:t> </w:t>
      </w:r>
      <w:r w:rsidR="00CA6385">
        <w:fldChar w:fldCharType="begin"/>
      </w:r>
      <w:r w:rsidR="00CA6385">
        <w:instrText xml:space="preserve"> XE "</w:instrText>
      </w:r>
      <w:r w:rsidR="00CA6385" w:rsidRPr="004B0FB8">
        <w:rPr>
          <w:i/>
        </w:rPr>
        <w:instrText>reverse proxy:</w:instrText>
      </w:r>
      <w:r w:rsidR="00CA6385" w:rsidRPr="004B0FB8">
        <w:instrText>Le proxy inverse permet à un utilisateur Internet d'accéder à des serveurs internes.</w:instrText>
      </w:r>
      <w:r w:rsidR="00CA6385">
        <w:instrText xml:space="preserve">" </w:instrText>
      </w:r>
      <w:r w:rsidR="00CA6385">
        <w:fldChar w:fldCharType="end"/>
      </w:r>
      <w:r w:rsidR="007316BB">
        <w:t>»</w:t>
      </w:r>
      <w:r w:rsidR="001B5791">
        <w:t>) couramment utilisé, il est même, à priori, le plus utilisé au monde depuis 2019.</w:t>
      </w:r>
      <w:r w:rsidR="00AC7C28">
        <w:t xml:space="preserve"> Son rôle est d’interpréter les requêtes émises par les navigateurs et de les renvoyer vers l’application.</w:t>
      </w:r>
    </w:p>
    <w:p w:rsidR="00AC7C28" w:rsidRDefault="00AC7C28" w:rsidP="00435ED7">
      <w:pPr>
        <w:pStyle w:val="Corpsdetexte"/>
      </w:pPr>
      <w:r>
        <w:t>Le fichier de configuration de l’application contient le nom de do</w:t>
      </w:r>
      <w:r w:rsidR="00F505A9">
        <w:t xml:space="preserve">maine, la localisation des fichiers statiques, ou encore, la configuration du </w:t>
      </w:r>
      <w:r w:rsidR="00F505A9" w:rsidRPr="00340EFC">
        <w:rPr>
          <w:i/>
        </w:rPr>
        <w:t>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F505A9">
        <w:t>.</w:t>
      </w:r>
    </w:p>
    <w:p w:rsidR="00AC7C28" w:rsidRPr="00435ED7" w:rsidRDefault="00AC7C28" w:rsidP="00435ED7">
      <w:pPr>
        <w:pStyle w:val="Corpsdetexte"/>
      </w:pPr>
    </w:p>
    <w:p w:rsidR="00C175BE" w:rsidRDefault="00FE45D7">
      <w:pPr>
        <w:pStyle w:val="Titre2"/>
      </w:pPr>
      <w:bookmarkStart w:id="41" w:name="_Toc70842220"/>
      <w:r>
        <w:t>Environnement de développement</w:t>
      </w:r>
      <w:bookmarkEnd w:id="41"/>
    </w:p>
    <w:p w:rsidR="00C175BE" w:rsidRDefault="00F505A9">
      <w:pPr>
        <w:pStyle w:val="Corpsdetexte"/>
      </w:pPr>
      <w:r>
        <w:tab/>
        <w:t xml:space="preserve">Concernant le développement de l’application ou l’ajout de nouvelles fonctionnalités, il est recommandé de le faire au sein d’un </w:t>
      </w:r>
      <w:r w:rsidR="007316BB">
        <w:t>« </w:t>
      </w:r>
      <w:r w:rsidRPr="007316BB">
        <w:rPr>
          <w:i/>
        </w:rPr>
        <w:t>environnement virtuel</w:t>
      </w:r>
      <w:r w:rsidR="007316BB">
        <w:t> </w:t>
      </w:r>
      <w:r w:rsidR="00CA6385">
        <w:fldChar w:fldCharType="begin"/>
      </w:r>
      <w:r w:rsidR="00CA6385">
        <w:instrText xml:space="preserve"> XE "</w:instrText>
      </w:r>
      <w:r w:rsidR="00CA6385" w:rsidRPr="0008441F">
        <w:rPr>
          <w:i/>
        </w:rPr>
        <w:instrText>environnement virtuel:</w:instrText>
      </w:r>
      <w:r w:rsidR="00CA6385" w:rsidRPr="0008441F">
        <w:instrText>Un environnement virtuel est un répertoire contenant une installation autonome (indépendante de celle du système d'exploitation).</w:instrText>
      </w:r>
      <w:r w:rsidR="00CA6385">
        <w:instrText xml:space="preserve">" </w:instrText>
      </w:r>
      <w:r w:rsidR="00CA6385">
        <w:fldChar w:fldCharType="end"/>
      </w:r>
      <w:r w:rsidR="007316BB">
        <w:t>»</w:t>
      </w:r>
      <w:r>
        <w:t>. Cela permettra alors d’intégrer les dépendances de cette application (et d’en ajouter si nécessaire) sans pour autant le polluer par des autres éléments utilisés dans cadre</w:t>
      </w:r>
      <w:r w:rsidR="007316BB">
        <w:t xml:space="preserve"> différent</w:t>
      </w:r>
      <w:r>
        <w:t>. Les dépendances actuelles sont répertoriées dans un fichier « </w:t>
      </w:r>
      <w:r w:rsidRPr="007316BB">
        <w:rPr>
          <w:i/>
        </w:rPr>
        <w:t>requirements.txt</w:t>
      </w:r>
      <w:r>
        <w:t> » présent à la racine du projet.</w:t>
      </w:r>
    </w:p>
    <w:p w:rsidR="00C175BE" w:rsidRDefault="00FE45D7">
      <w:pPr>
        <w:pStyle w:val="Titre2"/>
      </w:pPr>
      <w:bookmarkStart w:id="42" w:name="_Toc70842221"/>
      <w:r>
        <w:lastRenderedPageBreak/>
        <w:t>Procédure de packaging / livraison</w:t>
      </w:r>
      <w:bookmarkEnd w:id="42"/>
    </w:p>
    <w:p w:rsidR="00C175BE" w:rsidRDefault="00261E54">
      <w:pPr>
        <w:pStyle w:val="Corpsdetexte"/>
      </w:pPr>
      <w:r>
        <w:tab/>
      </w:r>
      <w:r w:rsidR="00F505A9">
        <w:t xml:space="preserve">Le développement de l’application </w:t>
      </w:r>
      <w:r>
        <w:t xml:space="preserve">respecte les valeurs de la méthode </w:t>
      </w:r>
      <w:r w:rsidRPr="007316BB">
        <w:rPr>
          <w:b/>
        </w:rPr>
        <w:t>AGILE</w:t>
      </w:r>
      <w:r>
        <w:t>. Dans cette optique, les fonctionnalités sont ajoutées de façon continue et incrémentielle.</w:t>
      </w:r>
    </w:p>
    <w:p w:rsidR="00261E54" w:rsidRDefault="00261E54">
      <w:pPr>
        <w:pStyle w:val="Corpsdetexte"/>
      </w:pPr>
      <w:r>
        <w:t>Pour cela, et comme indiqué plus haut, nous utilisons un outil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t xml:space="preserve"> nommé </w:t>
      </w:r>
      <w:r w:rsidRPr="007316BB">
        <w:rPr>
          <w:b/>
        </w:rPr>
        <w:t>Travis CI</w:t>
      </w:r>
      <w:r>
        <w:t xml:space="preserve">. </w:t>
      </w:r>
      <w:r w:rsidR="00A73D11">
        <w:t xml:space="preserve">Une fois l’application développée, le déroulement se fait de la façon suivante : </w:t>
      </w:r>
    </w:p>
    <w:p w:rsidR="00A73D11" w:rsidRDefault="00A73D11">
      <w:pPr>
        <w:pStyle w:val="Corpsdetexte"/>
      </w:pPr>
    </w:p>
    <w:p w:rsidR="00A73D11" w:rsidRDefault="00A73D11" w:rsidP="00A73D11">
      <w:pPr>
        <w:pStyle w:val="Corpsdetexte"/>
        <w:numPr>
          <w:ilvl w:val="0"/>
          <w:numId w:val="16"/>
        </w:numPr>
      </w:pPr>
      <w:r>
        <w:t xml:space="preserve">Création d’un </w:t>
      </w:r>
      <w:r w:rsidR="007316BB">
        <w:t>« </w:t>
      </w:r>
      <w:r w:rsidRPr="007316BB">
        <w:rPr>
          <w:i/>
        </w:rPr>
        <w:t xml:space="preserve">pull </w:t>
      </w:r>
      <w:proofErr w:type="spellStart"/>
      <w:r w:rsidRPr="007316BB">
        <w:rPr>
          <w:i/>
        </w:rPr>
        <w:t>request</w:t>
      </w:r>
      <w:proofErr w:type="spellEnd"/>
      <w:r w:rsidR="007316BB">
        <w:t> </w:t>
      </w:r>
      <w:r w:rsidR="00CA6385">
        <w:fldChar w:fldCharType="begin"/>
      </w:r>
      <w:r w:rsidR="00CA6385">
        <w:instrText xml:space="preserve"> XE "</w:instrText>
      </w:r>
      <w:r w:rsidR="00CA6385" w:rsidRPr="006C1B3B">
        <w:rPr>
          <w:i/>
        </w:rPr>
        <w:instrText>pull request:</w:instrText>
      </w:r>
      <w:r w:rsidR="00CA6385" w:rsidRPr="006C1B3B">
        <w:instrText>Demande d'ajout de code à un projet</w:instrText>
      </w:r>
      <w:r w:rsidR="00CA6385">
        <w:instrText xml:space="preserve">" </w:instrText>
      </w:r>
      <w:r w:rsidR="00CA6385">
        <w:fldChar w:fldCharType="end"/>
      </w:r>
      <w:r w:rsidR="007316BB">
        <w:t>»</w:t>
      </w:r>
    </w:p>
    <w:p w:rsidR="00A73D11" w:rsidRDefault="00A73D11" w:rsidP="00A73D11">
      <w:pPr>
        <w:pStyle w:val="Corpsdetexte"/>
        <w:numPr>
          <w:ilvl w:val="0"/>
          <w:numId w:val="16"/>
        </w:numPr>
      </w:pPr>
      <w:r w:rsidRPr="007316BB">
        <w:rPr>
          <w:b/>
        </w:rPr>
        <w:t>Travis CI</w:t>
      </w:r>
      <w:r>
        <w:t xml:space="preserve"> prépare son environnement et se charge ensuite d’exécuter les différents tests unitaires, d’intégration et fonctionnels</w:t>
      </w:r>
    </w:p>
    <w:p w:rsidR="00A73D11" w:rsidRDefault="00A73D11" w:rsidP="00A73D11">
      <w:pPr>
        <w:pStyle w:val="Corpsdetexte"/>
        <w:numPr>
          <w:ilvl w:val="0"/>
          <w:numId w:val="16"/>
        </w:numPr>
      </w:pPr>
      <w:r>
        <w:t>Si un ou plusieurs tests échouent, une notification indique aux développeurs que la fonctionnalité ne peut pas être intégrée.</w:t>
      </w:r>
    </w:p>
    <w:p w:rsidR="00A73D11" w:rsidRDefault="00A73D11" w:rsidP="00A73D11">
      <w:pPr>
        <w:pStyle w:val="Corpsdetexte"/>
        <w:numPr>
          <w:ilvl w:val="0"/>
          <w:numId w:val="16"/>
        </w:numPr>
      </w:pPr>
      <w:r>
        <w:t>Si les tests passent, le service indique que la fonctionnalité peut être intégrée au à l’application</w:t>
      </w:r>
    </w:p>
    <w:p w:rsidR="00A73D11" w:rsidRDefault="00A73D11" w:rsidP="00A73D11">
      <w:pPr>
        <w:pStyle w:val="Corpsdetexte"/>
        <w:ind w:left="720"/>
      </w:pPr>
    </w:p>
    <w:p w:rsidR="00C175BE" w:rsidRDefault="00C175BE">
      <w:pPr>
        <w:pStyle w:val="Corpsdetexte"/>
      </w:pPr>
    </w:p>
    <w:p w:rsidR="00C175BE" w:rsidRDefault="00C175BE">
      <w:pPr>
        <w:pStyle w:val="Corpsdetexte"/>
      </w:pPr>
    </w:p>
    <w:p w:rsidR="00C175BE" w:rsidRDefault="00FE45D7">
      <w:pPr>
        <w:pStyle w:val="Titre1"/>
      </w:pPr>
      <w:bookmarkStart w:id="43" w:name="_Toc70842222"/>
      <w: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C175BE">
        <w:tc>
          <w:tcPr>
            <w:tcW w:w="2099" w:type="dxa"/>
            <w:tcBorders>
              <w:top w:val="none" w:sz="1" w:space="0" w:color="000000"/>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r w:rsidR="00C175BE">
        <w:tc>
          <w:tcPr>
            <w:tcW w:w="2099" w:type="dxa"/>
            <w:tcBorders>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bl>
    <w:p w:rsidR="00CA6385" w:rsidRDefault="006A43A9">
      <w:pPr>
        <w:pStyle w:val="Corpsdetexte"/>
        <w:rPr>
          <w:noProof/>
        </w:rPr>
        <w:sectPr w:rsidR="00CA6385" w:rsidSect="00CA6385">
          <w:pgSz w:w="11906" w:h="16838"/>
          <w:pgMar w:top="2180" w:right="1134" w:bottom="1990" w:left="1134" w:header="1134" w:footer="1134" w:gutter="0"/>
          <w:cols w:space="720"/>
        </w:sectPr>
      </w:pPr>
      <w:r>
        <w:fldChar w:fldCharType="begin"/>
      </w:r>
      <w:r>
        <w:instrText xml:space="preserve"> INDEX \e "</w:instrText>
      </w:r>
      <w:r>
        <w:tab/>
        <w:instrText xml:space="preserve">" \h "A" \c "1" \z "1036" </w:instrText>
      </w:r>
      <w:r>
        <w:fldChar w:fldCharType="separate"/>
      </w:r>
    </w:p>
    <w:p w:rsidR="00CA6385" w:rsidRDefault="00CA6385">
      <w:pPr>
        <w:pStyle w:val="Titreindex"/>
        <w:keepNext/>
        <w:tabs>
          <w:tab w:val="right" w:leader="dot" w:pos="9628"/>
        </w:tabs>
        <w:rPr>
          <w:rFonts w:eastAsiaTheme="minorEastAsia" w:cstheme="minorBidi"/>
          <w:b w:val="0"/>
          <w:bCs w:val="0"/>
          <w:noProof/>
        </w:rPr>
      </w:pPr>
      <w:r>
        <w:rPr>
          <w:noProof/>
        </w:rPr>
        <w:lastRenderedPageBreak/>
        <w:t>B</w:t>
      </w:r>
    </w:p>
    <w:p w:rsidR="00CA6385" w:rsidRDefault="00CA6385">
      <w:pPr>
        <w:pStyle w:val="Index1"/>
        <w:tabs>
          <w:tab w:val="right" w:leader="dot" w:pos="9628"/>
        </w:tabs>
        <w:rPr>
          <w:noProof/>
        </w:rPr>
      </w:pPr>
      <w:r w:rsidRPr="0005674D">
        <w:rPr>
          <w:b/>
          <w:noProof/>
        </w:rPr>
        <w:t>Backend</w:t>
      </w:r>
    </w:p>
    <w:p w:rsidR="00CA6385" w:rsidRDefault="00CA6385">
      <w:pPr>
        <w:pStyle w:val="Index2"/>
        <w:tabs>
          <w:tab w:val="right" w:leader="dot" w:pos="9628"/>
        </w:tabs>
        <w:rPr>
          <w:noProof/>
        </w:rPr>
      </w:pPr>
      <w:r>
        <w:rPr>
          <w:noProof/>
        </w:rPr>
        <w:t>Partie de l'application en arrière plan, pas directement accessible par un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E</w:t>
      </w:r>
    </w:p>
    <w:p w:rsidR="00CA6385" w:rsidRDefault="00CA6385">
      <w:pPr>
        <w:pStyle w:val="Index1"/>
        <w:tabs>
          <w:tab w:val="right" w:leader="dot" w:pos="9628"/>
        </w:tabs>
        <w:rPr>
          <w:noProof/>
        </w:rPr>
      </w:pPr>
      <w:r w:rsidRPr="0005674D">
        <w:rPr>
          <w:i/>
          <w:noProof/>
        </w:rPr>
        <w:t>environnement virtuel</w:t>
      </w:r>
    </w:p>
    <w:p w:rsidR="00CA6385" w:rsidRDefault="00CA6385">
      <w:pPr>
        <w:pStyle w:val="Index2"/>
        <w:tabs>
          <w:tab w:val="right" w:leader="dot" w:pos="9628"/>
        </w:tabs>
        <w:rPr>
          <w:noProof/>
        </w:rPr>
      </w:pPr>
      <w:r>
        <w:rPr>
          <w:noProof/>
        </w:rPr>
        <w:t>Un environnement virtuel est un répertoire contenant une installation autonome (indépendante de celle du système d'exploitation).</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F</w:t>
      </w:r>
    </w:p>
    <w:p w:rsidR="00CA6385" w:rsidRDefault="00CA6385">
      <w:pPr>
        <w:pStyle w:val="Index1"/>
        <w:tabs>
          <w:tab w:val="right" w:leader="dot" w:pos="9628"/>
        </w:tabs>
        <w:rPr>
          <w:noProof/>
        </w:rPr>
      </w:pPr>
      <w:r w:rsidRPr="0005674D">
        <w:rPr>
          <w:b/>
          <w:bCs/>
          <w:noProof/>
        </w:rPr>
        <w:t>Framework</w:t>
      </w:r>
    </w:p>
    <w:p w:rsidR="00CA6385" w:rsidRDefault="00CA6385">
      <w:pPr>
        <w:pStyle w:val="Index2"/>
        <w:tabs>
          <w:tab w:val="right" w:leader="dot" w:pos="9628"/>
        </w:tabs>
        <w:rPr>
          <w:noProof/>
        </w:rPr>
      </w:pPr>
      <w:r>
        <w:rPr>
          <w:noProof/>
        </w:rPr>
        <w:t>Ensemble d'outils et de composants logiciels à la base d'une application</w:t>
      </w:r>
      <w:r>
        <w:rPr>
          <w:noProof/>
        </w:rPr>
        <w:tab/>
        <w:t>16, 18</w:t>
      </w:r>
    </w:p>
    <w:p w:rsidR="00CA6385" w:rsidRDefault="00CA6385">
      <w:pPr>
        <w:pStyle w:val="Index1"/>
        <w:tabs>
          <w:tab w:val="right" w:leader="dot" w:pos="9628"/>
        </w:tabs>
        <w:rPr>
          <w:noProof/>
        </w:rPr>
      </w:pPr>
      <w:r w:rsidRPr="0005674D">
        <w:rPr>
          <w:b/>
          <w:noProof/>
        </w:rPr>
        <w:t>Frontend</w:t>
      </w:r>
    </w:p>
    <w:p w:rsidR="00CA6385" w:rsidRDefault="00CA6385">
      <w:pPr>
        <w:pStyle w:val="Index2"/>
        <w:tabs>
          <w:tab w:val="right" w:leader="dot" w:pos="9628"/>
        </w:tabs>
        <w:rPr>
          <w:noProof/>
        </w:rPr>
      </w:pPr>
      <w:r>
        <w:rPr>
          <w:noProof/>
        </w:rPr>
        <w:t>Partie d'une application responsable de l'interface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H</w:t>
      </w:r>
    </w:p>
    <w:p w:rsidR="00CA6385" w:rsidRDefault="00CA6385">
      <w:pPr>
        <w:pStyle w:val="Index1"/>
        <w:tabs>
          <w:tab w:val="right" w:leader="dot" w:pos="9628"/>
        </w:tabs>
        <w:rPr>
          <w:noProof/>
        </w:rPr>
      </w:pPr>
      <w:r w:rsidRPr="0005674D">
        <w:rPr>
          <w:i/>
          <w:noProof/>
        </w:rPr>
        <w:t>HTTP</w:t>
      </w:r>
    </w:p>
    <w:p w:rsidR="00CA6385" w:rsidRDefault="00CA6385">
      <w:pPr>
        <w:pStyle w:val="Index2"/>
        <w:tabs>
          <w:tab w:val="right" w:leader="dot" w:pos="9628"/>
        </w:tabs>
        <w:rPr>
          <w:noProof/>
        </w:rPr>
      </w:pPr>
      <w:r>
        <w:rPr>
          <w:noProof/>
        </w:rPr>
        <w:t>Protocole de transmission permettant d'accéder à des pages web</w:t>
      </w:r>
      <w:r>
        <w:rPr>
          <w:noProof/>
        </w:rPr>
        <w:tab/>
        <w:t>12, 16, 18, 22</w:t>
      </w:r>
    </w:p>
    <w:p w:rsidR="00CA6385" w:rsidRDefault="00CA6385">
      <w:pPr>
        <w:pStyle w:val="Titreindex"/>
        <w:keepNext/>
        <w:tabs>
          <w:tab w:val="right" w:leader="dot" w:pos="9628"/>
        </w:tabs>
        <w:rPr>
          <w:rFonts w:eastAsiaTheme="minorEastAsia" w:cstheme="minorBidi"/>
          <w:b w:val="0"/>
          <w:bCs w:val="0"/>
          <w:noProof/>
        </w:rPr>
      </w:pPr>
      <w:r>
        <w:rPr>
          <w:noProof/>
        </w:rPr>
        <w:t>I</w:t>
      </w:r>
    </w:p>
    <w:p w:rsidR="00CA6385" w:rsidRDefault="00CA6385">
      <w:pPr>
        <w:pStyle w:val="Index1"/>
        <w:tabs>
          <w:tab w:val="right" w:leader="dot" w:pos="9628"/>
        </w:tabs>
        <w:rPr>
          <w:noProof/>
        </w:rPr>
      </w:pPr>
      <w:r>
        <w:rPr>
          <w:noProof/>
        </w:rPr>
        <w:t>intégration continue</w:t>
      </w:r>
    </w:p>
    <w:p w:rsidR="00CA6385" w:rsidRDefault="00CA6385">
      <w:pPr>
        <w:pStyle w:val="Index2"/>
        <w:tabs>
          <w:tab w:val="right" w:leader="dot" w:pos="9628"/>
        </w:tabs>
        <w:rPr>
          <w:noProof/>
        </w:rPr>
      </w:pPr>
      <w:r>
        <w:rPr>
          <w:noProof/>
        </w:rPr>
        <w:t>Ensemble de pratiques utilisées consistant à vérifier à chaque modification du code source que le résultat des modifications ne produit pas de régression dans l'application développée</w:t>
      </w:r>
      <w:r>
        <w:rPr>
          <w:noProof/>
        </w:rPr>
        <w:tab/>
        <w:t>22, 23</w:t>
      </w:r>
    </w:p>
    <w:p w:rsidR="00CA6385" w:rsidRDefault="00CA6385">
      <w:pPr>
        <w:pStyle w:val="Titreindex"/>
        <w:keepNext/>
        <w:tabs>
          <w:tab w:val="right" w:leader="dot" w:pos="9628"/>
        </w:tabs>
        <w:rPr>
          <w:rFonts w:eastAsiaTheme="minorEastAsia" w:cstheme="minorBidi"/>
          <w:b w:val="0"/>
          <w:bCs w:val="0"/>
          <w:noProof/>
        </w:rPr>
      </w:pPr>
      <w:r>
        <w:rPr>
          <w:noProof/>
        </w:rPr>
        <w:t>L</w:t>
      </w:r>
    </w:p>
    <w:p w:rsidR="00CA6385" w:rsidRDefault="00CA6385">
      <w:pPr>
        <w:pStyle w:val="Index1"/>
        <w:tabs>
          <w:tab w:val="right" w:leader="dot" w:pos="9628"/>
        </w:tabs>
        <w:rPr>
          <w:noProof/>
        </w:rPr>
      </w:pPr>
      <w:r w:rsidRPr="0005674D">
        <w:rPr>
          <w:b/>
          <w:noProof/>
        </w:rPr>
        <w:t>Logs</w:t>
      </w:r>
    </w:p>
    <w:p w:rsidR="00CA6385" w:rsidRDefault="00CA6385">
      <w:pPr>
        <w:pStyle w:val="Index2"/>
        <w:tabs>
          <w:tab w:val="right" w:leader="dot" w:pos="9628"/>
        </w:tabs>
        <w:rPr>
          <w:noProof/>
        </w:rPr>
      </w:pPr>
      <w:r>
        <w:rPr>
          <w:noProof/>
        </w:rPr>
        <w:t>Type de fichier dont la mission consiste à stocker un historique des événements</w:t>
      </w:r>
      <w:r>
        <w:rPr>
          <w:noProof/>
        </w:rPr>
        <w:tab/>
        <w:t>21</w:t>
      </w:r>
    </w:p>
    <w:p w:rsidR="00CA6385" w:rsidRDefault="00CA6385">
      <w:pPr>
        <w:pStyle w:val="Titreindex"/>
        <w:keepNext/>
        <w:tabs>
          <w:tab w:val="right" w:leader="dot" w:pos="9628"/>
        </w:tabs>
        <w:rPr>
          <w:rFonts w:eastAsiaTheme="minorEastAsia" w:cstheme="minorBidi"/>
          <w:b w:val="0"/>
          <w:bCs w:val="0"/>
          <w:noProof/>
        </w:rPr>
      </w:pPr>
      <w:r>
        <w:rPr>
          <w:noProof/>
        </w:rPr>
        <w:t>M</w:t>
      </w:r>
    </w:p>
    <w:p w:rsidR="00CA6385" w:rsidRDefault="00CA6385">
      <w:pPr>
        <w:pStyle w:val="Index1"/>
        <w:tabs>
          <w:tab w:val="right" w:leader="dot" w:pos="9628"/>
        </w:tabs>
        <w:rPr>
          <w:noProof/>
        </w:rPr>
      </w:pPr>
      <w:r>
        <w:rPr>
          <w:noProof/>
        </w:rPr>
        <w:t>monitoring</w:t>
      </w:r>
    </w:p>
    <w:p w:rsidR="00CA6385" w:rsidRDefault="00CA6385">
      <w:pPr>
        <w:pStyle w:val="Index2"/>
        <w:tabs>
          <w:tab w:val="right" w:leader="dot" w:pos="9628"/>
        </w:tabs>
        <w:rPr>
          <w:noProof/>
        </w:rPr>
      </w:pPr>
      <w:r>
        <w:rPr>
          <w:noProof/>
        </w:rPr>
        <w:lastRenderedPageBreak/>
        <w:t>Activité de surveillance d'un outil informatique</w:t>
      </w:r>
      <w:r>
        <w:rPr>
          <w:noProof/>
        </w:rPr>
        <w:tab/>
        <w:t>21</w:t>
      </w:r>
    </w:p>
    <w:p w:rsidR="00CA6385" w:rsidRDefault="00CA6385">
      <w:pPr>
        <w:pStyle w:val="Index1"/>
        <w:tabs>
          <w:tab w:val="right" w:leader="dot" w:pos="9628"/>
        </w:tabs>
        <w:rPr>
          <w:noProof/>
        </w:rPr>
      </w:pPr>
      <w:r w:rsidRPr="0005674D">
        <w:rPr>
          <w:b/>
          <w:i/>
          <w:noProof/>
        </w:rPr>
        <w:t>MPD</w:t>
      </w:r>
    </w:p>
    <w:p w:rsidR="00CA6385" w:rsidRDefault="00CA6385">
      <w:pPr>
        <w:pStyle w:val="Index2"/>
        <w:tabs>
          <w:tab w:val="right" w:leader="dot" w:pos="9628"/>
        </w:tabs>
        <w:rPr>
          <w:noProof/>
        </w:rPr>
      </w:pPr>
      <w:r>
        <w:rPr>
          <w:noProof/>
        </w:rPr>
        <w:t>Modèle Physique de données</w:t>
      </w:r>
      <w:r>
        <w:rPr>
          <w:noProof/>
        </w:rPr>
        <w:tab/>
        <w:t>6</w:t>
      </w:r>
    </w:p>
    <w:p w:rsidR="00CA6385" w:rsidRDefault="00CA6385">
      <w:pPr>
        <w:pStyle w:val="Titreindex"/>
        <w:keepNext/>
        <w:tabs>
          <w:tab w:val="right" w:leader="dot" w:pos="9628"/>
        </w:tabs>
        <w:rPr>
          <w:rFonts w:eastAsiaTheme="minorEastAsia" w:cstheme="minorBidi"/>
          <w:b w:val="0"/>
          <w:bCs w:val="0"/>
          <w:noProof/>
        </w:rPr>
      </w:pPr>
      <w:r>
        <w:rPr>
          <w:noProof/>
        </w:rPr>
        <w:t>O</w:t>
      </w:r>
    </w:p>
    <w:p w:rsidR="00CA6385" w:rsidRDefault="00CA6385">
      <w:pPr>
        <w:pStyle w:val="Index1"/>
        <w:tabs>
          <w:tab w:val="right" w:leader="dot" w:pos="9628"/>
        </w:tabs>
        <w:rPr>
          <w:noProof/>
        </w:rPr>
      </w:pPr>
      <w:r w:rsidRPr="0005674D">
        <w:rPr>
          <w:b/>
          <w:bCs/>
          <w:noProof/>
        </w:rPr>
        <w:t>ORM</w:t>
      </w:r>
    </w:p>
    <w:p w:rsidR="00CA6385" w:rsidRDefault="00CA6385">
      <w:pPr>
        <w:pStyle w:val="Index2"/>
        <w:tabs>
          <w:tab w:val="right" w:leader="dot" w:pos="9628"/>
        </w:tabs>
        <w:rPr>
          <w:noProof/>
        </w:rPr>
      </w:pPr>
      <w:r>
        <w:rPr>
          <w:noProof/>
        </w:rPr>
        <w:t>Object-Relational Mapping</w:t>
      </w:r>
      <w:r>
        <w:rPr>
          <w:noProof/>
        </w:rPr>
        <w:tab/>
        <w:t>16, 18</w:t>
      </w:r>
    </w:p>
    <w:p w:rsidR="00CA6385" w:rsidRDefault="00CA6385">
      <w:pPr>
        <w:pStyle w:val="Titreindex"/>
        <w:keepNext/>
        <w:tabs>
          <w:tab w:val="right" w:leader="dot" w:pos="9628"/>
        </w:tabs>
        <w:rPr>
          <w:rFonts w:eastAsiaTheme="minorEastAsia" w:cstheme="minorBidi"/>
          <w:b w:val="0"/>
          <w:bCs w:val="0"/>
          <w:noProof/>
        </w:rPr>
      </w:pPr>
      <w:r>
        <w:rPr>
          <w:noProof/>
        </w:rPr>
        <w:t>P</w:t>
      </w:r>
    </w:p>
    <w:p w:rsidR="00CA6385" w:rsidRDefault="00CA6385">
      <w:pPr>
        <w:pStyle w:val="Index1"/>
        <w:tabs>
          <w:tab w:val="right" w:leader="dot" w:pos="9628"/>
        </w:tabs>
        <w:rPr>
          <w:noProof/>
        </w:rPr>
      </w:pPr>
      <w:r w:rsidRPr="0005674D">
        <w:rPr>
          <w:i/>
          <w:noProof/>
        </w:rPr>
        <w:t>proxy</w:t>
      </w:r>
    </w:p>
    <w:p w:rsidR="00CA6385" w:rsidRDefault="00CA6385">
      <w:pPr>
        <w:pStyle w:val="Index2"/>
        <w:tabs>
          <w:tab w:val="right" w:leader="dot" w:pos="9628"/>
        </w:tabs>
        <w:rPr>
          <w:noProof/>
        </w:rPr>
      </w:pPr>
      <w:r>
        <w:rPr>
          <w:noProof/>
        </w:rPr>
        <w:t>Serveur relais qui, sur Internet, stocke les données en vue de faciliter leur accès.</w:t>
      </w:r>
      <w:r>
        <w:rPr>
          <w:noProof/>
        </w:rPr>
        <w:tab/>
        <w:t>22</w:t>
      </w:r>
    </w:p>
    <w:p w:rsidR="00CA6385" w:rsidRDefault="00CA6385">
      <w:pPr>
        <w:pStyle w:val="Index1"/>
        <w:tabs>
          <w:tab w:val="right" w:leader="dot" w:pos="9628"/>
        </w:tabs>
        <w:rPr>
          <w:noProof/>
        </w:rPr>
      </w:pPr>
      <w:r w:rsidRPr="0005674D">
        <w:rPr>
          <w:i/>
          <w:noProof/>
        </w:rPr>
        <w:t>pull request</w:t>
      </w:r>
    </w:p>
    <w:p w:rsidR="00CA6385" w:rsidRDefault="00CA6385">
      <w:pPr>
        <w:pStyle w:val="Index2"/>
        <w:tabs>
          <w:tab w:val="right" w:leader="dot" w:pos="9628"/>
        </w:tabs>
        <w:rPr>
          <w:noProof/>
        </w:rPr>
      </w:pPr>
      <w:r>
        <w:rPr>
          <w:noProof/>
        </w:rPr>
        <w:t>Demande d'ajout de code à un projet</w:t>
      </w:r>
      <w:r>
        <w:rPr>
          <w:noProof/>
        </w:rPr>
        <w:tab/>
        <w:t>23</w:t>
      </w:r>
    </w:p>
    <w:p w:rsidR="00CA6385" w:rsidRDefault="00CA6385">
      <w:pPr>
        <w:pStyle w:val="Titreindex"/>
        <w:keepNext/>
        <w:tabs>
          <w:tab w:val="right" w:leader="dot" w:pos="9628"/>
        </w:tabs>
        <w:rPr>
          <w:rFonts w:eastAsiaTheme="minorEastAsia" w:cstheme="minorBidi"/>
          <w:b w:val="0"/>
          <w:bCs w:val="0"/>
          <w:noProof/>
        </w:rPr>
      </w:pPr>
      <w:r>
        <w:rPr>
          <w:noProof/>
        </w:rPr>
        <w:t>R</w:t>
      </w:r>
    </w:p>
    <w:p w:rsidR="00CA6385" w:rsidRDefault="00CA6385">
      <w:pPr>
        <w:pStyle w:val="Index1"/>
        <w:tabs>
          <w:tab w:val="right" w:leader="dot" w:pos="9628"/>
        </w:tabs>
        <w:rPr>
          <w:noProof/>
        </w:rPr>
      </w:pPr>
      <w:r w:rsidRPr="0005674D">
        <w:rPr>
          <w:b/>
          <w:noProof/>
        </w:rPr>
        <w:t>Repository</w:t>
      </w:r>
    </w:p>
    <w:p w:rsidR="00CA6385" w:rsidRDefault="00CA6385">
      <w:pPr>
        <w:pStyle w:val="Index2"/>
        <w:tabs>
          <w:tab w:val="right" w:leader="dot" w:pos="9628"/>
        </w:tabs>
        <w:rPr>
          <w:noProof/>
        </w:rPr>
      </w:pPr>
      <w:r>
        <w:rPr>
          <w:noProof/>
        </w:rPr>
        <w:t>Stockage centralisé et organisé de données</w:t>
      </w:r>
      <w:r>
        <w:rPr>
          <w:noProof/>
        </w:rPr>
        <w:tab/>
        <w:t>21</w:t>
      </w:r>
    </w:p>
    <w:p w:rsidR="00CA6385" w:rsidRDefault="00CA6385">
      <w:pPr>
        <w:pStyle w:val="Index1"/>
        <w:tabs>
          <w:tab w:val="right" w:leader="dot" w:pos="9628"/>
        </w:tabs>
        <w:rPr>
          <w:noProof/>
        </w:rPr>
      </w:pPr>
      <w:r w:rsidRPr="0005674D">
        <w:rPr>
          <w:b/>
          <w:noProof/>
        </w:rPr>
        <w:t>Responsive</w:t>
      </w:r>
    </w:p>
    <w:p w:rsidR="00CA6385" w:rsidRDefault="00CA6385">
      <w:pPr>
        <w:pStyle w:val="Index2"/>
        <w:tabs>
          <w:tab w:val="right" w:leader="dot" w:pos="9628"/>
        </w:tabs>
        <w:rPr>
          <w:noProof/>
        </w:rPr>
      </w:pPr>
      <w:r>
        <w:rPr>
          <w:noProof/>
        </w:rPr>
        <w:t>Conçu de façon à pouvoir s'adapter à toutes les résolutions</w:t>
      </w:r>
      <w:r>
        <w:rPr>
          <w:noProof/>
        </w:rPr>
        <w:tab/>
        <w:t>13</w:t>
      </w:r>
    </w:p>
    <w:p w:rsidR="00CA6385" w:rsidRDefault="00CA6385">
      <w:pPr>
        <w:pStyle w:val="Index1"/>
        <w:tabs>
          <w:tab w:val="right" w:leader="dot" w:pos="9628"/>
        </w:tabs>
        <w:rPr>
          <w:noProof/>
        </w:rPr>
      </w:pPr>
      <w:r w:rsidRPr="0005674D">
        <w:rPr>
          <w:i/>
          <w:noProof/>
        </w:rPr>
        <w:t>reverse proxy</w:t>
      </w:r>
    </w:p>
    <w:p w:rsidR="00CA6385" w:rsidRDefault="00CA6385">
      <w:pPr>
        <w:pStyle w:val="Index2"/>
        <w:tabs>
          <w:tab w:val="right" w:leader="dot" w:pos="9628"/>
        </w:tabs>
        <w:rPr>
          <w:noProof/>
        </w:rPr>
      </w:pPr>
      <w:r>
        <w:rPr>
          <w:noProof/>
        </w:rPr>
        <w:t>Le proxy inverse permet à un utilisateur Internet d'accéder à des serveurs internes.</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T</w:t>
      </w:r>
    </w:p>
    <w:p w:rsidR="00CA6385" w:rsidRDefault="00CA6385">
      <w:pPr>
        <w:pStyle w:val="Index1"/>
        <w:tabs>
          <w:tab w:val="right" w:leader="dot" w:pos="9628"/>
        </w:tabs>
        <w:rPr>
          <w:noProof/>
        </w:rPr>
      </w:pPr>
      <w:r w:rsidRPr="0005674D">
        <w:rPr>
          <w:b/>
          <w:noProof/>
        </w:rPr>
        <w:t>TCP/IP</w:t>
      </w:r>
    </w:p>
    <w:p w:rsidR="00CA6385" w:rsidRDefault="00CA6385">
      <w:pPr>
        <w:pStyle w:val="Index2"/>
        <w:tabs>
          <w:tab w:val="right" w:leader="dot" w:pos="9628"/>
        </w:tabs>
        <w:rPr>
          <w:noProof/>
        </w:rPr>
      </w:pPr>
      <w:r>
        <w:rPr>
          <w:noProof/>
        </w:rPr>
        <w:t>Transmission Control Protocol/Internet Protocol</w:t>
      </w:r>
      <w:r>
        <w:rPr>
          <w:noProof/>
        </w:rPr>
        <w:tab/>
        <w:t>16</w:t>
      </w:r>
    </w:p>
    <w:p w:rsidR="00CA6385" w:rsidRDefault="00CA6385">
      <w:pPr>
        <w:pStyle w:val="Corpsdetexte"/>
        <w:rPr>
          <w:noProof/>
        </w:rPr>
        <w:sectPr w:rsidR="00CA6385" w:rsidSect="00CA6385">
          <w:type w:val="continuous"/>
          <w:pgSz w:w="11906" w:h="16838"/>
          <w:pgMar w:top="2180" w:right="1134" w:bottom="1990" w:left="1134" w:header="1134" w:footer="1134" w:gutter="0"/>
          <w:cols w:space="720"/>
        </w:sectPr>
      </w:pPr>
    </w:p>
    <w:p w:rsidR="00C175BE" w:rsidRDefault="006A43A9">
      <w:pPr>
        <w:pStyle w:val="Corpsdetexte"/>
      </w:pPr>
      <w:r>
        <w:lastRenderedPageBreak/>
        <w:fldChar w:fldCharType="end"/>
      </w: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sectPr w:rsidR="00FD247A" w:rsidSect="00CA6385">
      <w:type w:val="continuous"/>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2F7" w:rsidRDefault="001A62F7">
      <w:r>
        <w:separator/>
      </w:r>
    </w:p>
  </w:endnote>
  <w:endnote w:type="continuationSeparator" w:id="0">
    <w:p w:rsidR="001A62F7" w:rsidRDefault="001A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Open Sans Condensed Light">
    <w:altName w:val="Times New Roman"/>
    <w:charset w:val="01"/>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D3FED">
      <w:trPr>
        <w:trHeight w:val="112"/>
      </w:trPr>
      <w:tc>
        <w:tcPr>
          <w:tcW w:w="1991" w:type="dxa"/>
          <w:shd w:val="clear" w:color="auto" w:fill="E6E6E6"/>
        </w:tcPr>
        <w:p w:rsidR="001D3FED" w:rsidRDefault="001D3FED">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1D3FED" w:rsidRDefault="001D3FED" w:rsidP="00D54419">
          <w:r>
            <w:rPr>
              <w:rFonts w:ascii="Open Sans Condensed Light" w:hAnsi="Open Sans Condensed Light"/>
              <w:color w:val="363636"/>
              <w:sz w:val="18"/>
              <w:szCs w:val="18"/>
            </w:rPr>
            <w:t>10, rue d’Amiens  80000 Amiens – 03 23 45 67 89 – contact@it-dev.ovh</w:t>
          </w:r>
        </w:p>
      </w:tc>
    </w:tr>
    <w:tr w:rsidR="001D3FED">
      <w:trPr>
        <w:trHeight w:val="182"/>
      </w:trPr>
      <w:tc>
        <w:tcPr>
          <w:tcW w:w="1991" w:type="dxa"/>
          <w:shd w:val="clear" w:color="auto" w:fill="E6E6E6"/>
        </w:tcPr>
        <w:p w:rsidR="001D3FED" w:rsidRPr="00D54419" w:rsidRDefault="001D3FED" w:rsidP="00D54419">
          <w:pPr>
            <w:rPr>
              <w:rFonts w:ascii="Open Sans Condensed Light" w:hAnsi="Open Sans Condensed Light"/>
              <w:color w:val="363636"/>
              <w:sz w:val="18"/>
              <w:szCs w:val="18"/>
            </w:rPr>
          </w:pPr>
          <w:r>
            <w:rPr>
              <w:rFonts w:ascii="Open Sans Condensed Light" w:hAnsi="Open Sans Condensed Light"/>
              <w:color w:val="363636"/>
              <w:sz w:val="18"/>
              <w:szCs w:val="18"/>
            </w:rPr>
            <w:t>www.it-dev.ovh</w:t>
          </w:r>
        </w:p>
      </w:tc>
      <w:tc>
        <w:tcPr>
          <w:tcW w:w="7647" w:type="dxa"/>
          <w:shd w:val="clear" w:color="auto" w:fill="E6E6E6"/>
        </w:tcPr>
        <w:p w:rsidR="001D3FED" w:rsidRDefault="001D3FED" w:rsidP="004C0A68">
          <w:r>
            <w:rPr>
              <w:rFonts w:ascii="Open Sans Condensed Light" w:hAnsi="Open Sans Condensed Light"/>
              <w:color w:val="363636"/>
              <w:sz w:val="18"/>
              <w:szCs w:val="18"/>
            </w:rPr>
            <w:t>S.A.R.L. au capital de 1 000,00 € enregistrée au RCS d’Amiens – SIREN 999 999 999 – Code APE : 6202A</w:t>
          </w:r>
        </w:p>
      </w:tc>
    </w:tr>
  </w:tbl>
  <w:p w:rsidR="001D3FED" w:rsidRDefault="001D3FED">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64B32558" wp14:editId="47AC8EBD">
              <wp:simplePos x="0" y="0"/>
              <wp:positionH relativeFrom="leftMargin">
                <wp:posOffset>6937527</wp:posOffset>
              </wp:positionH>
              <wp:positionV relativeFrom="page">
                <wp:posOffset>10027285</wp:posOffset>
              </wp:positionV>
              <wp:extent cx="488315" cy="237490"/>
              <wp:effectExtent l="0" t="9525" r="0" b="1016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A3378D" w:rsidRPr="00A3378D">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14" name="Group 72"/>
                      <wpg:cNvGrpSpPr>
                        <a:grpSpLocks/>
                      </wpg:cNvGrpSpPr>
                      <wpg:grpSpPr bwMode="auto">
                        <a:xfrm>
                          <a:off x="886" y="3255"/>
                          <a:ext cx="374" cy="374"/>
                          <a:chOff x="1453" y="14832"/>
                          <a:chExt cx="374" cy="374"/>
                        </a:xfrm>
                      </wpg:grpSpPr>
                      <wps:wsp>
                        <wps:cNvPr id="1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B32558" id="Groupe 12" o:spid="_x0000_s1026" style="position:absolute;margin-left:546.25pt;margin-top:789.5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OuwAAAANsAAAAPAAAAZHJzL2Rvd25yZXYueG1sRE/NisIw&#10;EL4L+w5hFryIpruC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2ARjrsAAAADbAAAADwAAAAAA&#10;AAAAAAAAAAAHAgAAZHJzL2Rvd25yZXYueG1sUEsFBgAAAAADAAMAtwAAAPQCAAAAAA==&#10;" filled="f" stroked="f">
                <v:textbox inset="0,0,0,0">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A3378D" w:rsidRPr="00A3378D">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2F7" w:rsidRDefault="001A62F7">
      <w:r>
        <w:separator/>
      </w:r>
    </w:p>
  </w:footnote>
  <w:footnote w:type="continuationSeparator" w:id="0">
    <w:p w:rsidR="001A62F7" w:rsidRDefault="001A62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D3FED" w:rsidTr="00C82DBD">
      <w:trPr>
        <w:trHeight w:val="737"/>
        <w:jc w:val="center"/>
      </w:trPr>
      <w:tc>
        <w:tcPr>
          <w:tcW w:w="4818" w:type="dxa"/>
          <w:shd w:val="clear" w:color="auto" w:fill="auto"/>
          <w:vAlign w:val="center"/>
        </w:tcPr>
        <w:p w:rsidR="001D3FED" w:rsidRDefault="001A62F7" w:rsidP="00C82DBD">
          <w:sdt>
            <w:sdtPr>
              <w:id w:val="-1538187611"/>
              <w:docPartObj>
                <w:docPartGallery w:val="Page Numbers (Margins)"/>
                <w:docPartUnique/>
              </w:docPartObj>
            </w:sdtPr>
            <w:sdtEndPr/>
            <w:sdtContent/>
          </w:sdt>
          <w:r w:rsidR="001D3FED">
            <w:rPr>
              <w:noProof/>
              <w:lang w:eastAsia="fr-FR" w:bidi="ar-SA"/>
            </w:rPr>
            <w:drawing>
              <wp:inline distT="0" distB="0" distL="0" distR="0" wp14:anchorId="41D014AB" wp14:editId="66B5CC1F">
                <wp:extent cx="1648800" cy="457200"/>
                <wp:effectExtent l="0" t="0" r="8890" b="0"/>
                <wp:docPr id="1"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7200"/>
                        </a:xfrm>
                        <a:prstGeom prst="rect">
                          <a:avLst/>
                        </a:prstGeom>
                        <a:noFill/>
                        <a:ln>
                          <a:noFill/>
                        </a:ln>
                      </pic:spPr>
                    </pic:pic>
                  </a:graphicData>
                </a:graphic>
              </wp:inline>
            </w:drawing>
          </w:r>
        </w:p>
      </w:tc>
      <w:tc>
        <w:tcPr>
          <w:tcW w:w="4820" w:type="dxa"/>
          <w:shd w:val="clear" w:color="auto" w:fill="auto"/>
          <w:vAlign w:val="center"/>
        </w:tcPr>
        <w:p w:rsidR="001D3FED" w:rsidRDefault="001D3FED" w:rsidP="006A639B">
          <w:pPr>
            <w:pStyle w:val="Contenudecadre"/>
            <w:jc w:val="right"/>
          </w:pPr>
          <w:r w:rsidRPr="00447527">
            <w:rPr>
              <w:b/>
              <w:i/>
            </w:rPr>
            <w:t xml:space="preserve">IT Consulting &amp; </w:t>
          </w:r>
          <w:proofErr w:type="spellStart"/>
          <w:r w:rsidRPr="00447527">
            <w:rPr>
              <w:b/>
              <w:i/>
            </w:rPr>
            <w:t>Development</w:t>
          </w:r>
          <w:proofErr w:type="spellEnd"/>
        </w:p>
      </w:tc>
    </w:tr>
  </w:tbl>
  <w:p w:rsidR="001D3FED" w:rsidRDefault="001D3FE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284"/>
        </w:tabs>
        <w:ind w:left="860"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0" w15:restartNumberingAfterBreak="0">
    <w:nsid w:val="4F0C40C6"/>
    <w:multiLevelType w:val="hybridMultilevel"/>
    <w:tmpl w:val="806E8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482A3F"/>
    <w:multiLevelType w:val="hybridMultilevel"/>
    <w:tmpl w:val="E2849198"/>
    <w:lvl w:ilvl="0" w:tplc="040C0003">
      <w:start w:val="1"/>
      <w:numFmt w:val="bullet"/>
      <w:lvlText w:val="o"/>
      <w:lvlJc w:val="left"/>
      <w:pPr>
        <w:ind w:left="1434" w:hanging="360"/>
      </w:pPr>
      <w:rPr>
        <w:rFonts w:ascii="Courier New" w:hAnsi="Courier New" w:cs="Courier New"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15:restartNumberingAfterBreak="0">
    <w:nsid w:val="5FAC0D59"/>
    <w:multiLevelType w:val="hybridMultilevel"/>
    <w:tmpl w:val="C1B4AE7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4" w15:restartNumberingAfterBreak="0">
    <w:nsid w:val="61776E8A"/>
    <w:multiLevelType w:val="hybridMultilevel"/>
    <w:tmpl w:val="FFA61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505EC"/>
    <w:multiLevelType w:val="hybridMultilevel"/>
    <w:tmpl w:val="DB9213C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9"/>
  </w:num>
  <w:num w:numId="11">
    <w:abstractNumId w:val="7"/>
  </w:num>
  <w:num w:numId="12">
    <w:abstractNumId w:val="14"/>
  </w:num>
  <w:num w:numId="13">
    <w:abstractNumId w:val="11"/>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02"/>
    <w:rsid w:val="00005AD5"/>
    <w:rsid w:val="000165B1"/>
    <w:rsid w:val="00030CDD"/>
    <w:rsid w:val="000454BE"/>
    <w:rsid w:val="00082034"/>
    <w:rsid w:val="0008497C"/>
    <w:rsid w:val="00094AA8"/>
    <w:rsid w:val="000B479E"/>
    <w:rsid w:val="000D05C8"/>
    <w:rsid w:val="000E3908"/>
    <w:rsid w:val="000E7552"/>
    <w:rsid w:val="00182E2D"/>
    <w:rsid w:val="00185725"/>
    <w:rsid w:val="0019633D"/>
    <w:rsid w:val="001A62F7"/>
    <w:rsid w:val="001B480B"/>
    <w:rsid w:val="001B5791"/>
    <w:rsid w:val="001D3FED"/>
    <w:rsid w:val="001F0B40"/>
    <w:rsid w:val="001F3082"/>
    <w:rsid w:val="00223063"/>
    <w:rsid w:val="00234B00"/>
    <w:rsid w:val="00257900"/>
    <w:rsid w:val="00261E54"/>
    <w:rsid w:val="00277585"/>
    <w:rsid w:val="002A3BCC"/>
    <w:rsid w:val="002B4B8D"/>
    <w:rsid w:val="002D0E22"/>
    <w:rsid w:val="002F64EE"/>
    <w:rsid w:val="00334D36"/>
    <w:rsid w:val="00340EFC"/>
    <w:rsid w:val="00373F56"/>
    <w:rsid w:val="00386BD7"/>
    <w:rsid w:val="003879B1"/>
    <w:rsid w:val="003910CF"/>
    <w:rsid w:val="00395807"/>
    <w:rsid w:val="003F0A48"/>
    <w:rsid w:val="00422F7B"/>
    <w:rsid w:val="00423C02"/>
    <w:rsid w:val="0043101C"/>
    <w:rsid w:val="00434451"/>
    <w:rsid w:val="00435ED7"/>
    <w:rsid w:val="00467A71"/>
    <w:rsid w:val="0049626D"/>
    <w:rsid w:val="004C0A68"/>
    <w:rsid w:val="004C5C02"/>
    <w:rsid w:val="004D7BCF"/>
    <w:rsid w:val="004F74B2"/>
    <w:rsid w:val="0055650D"/>
    <w:rsid w:val="00575DE0"/>
    <w:rsid w:val="005A404F"/>
    <w:rsid w:val="005B3FB9"/>
    <w:rsid w:val="005C3DF8"/>
    <w:rsid w:val="005C507D"/>
    <w:rsid w:val="006142BD"/>
    <w:rsid w:val="006305FF"/>
    <w:rsid w:val="00657FDA"/>
    <w:rsid w:val="00663A7F"/>
    <w:rsid w:val="0067302D"/>
    <w:rsid w:val="006764F0"/>
    <w:rsid w:val="006A43A9"/>
    <w:rsid w:val="006A639B"/>
    <w:rsid w:val="007316BB"/>
    <w:rsid w:val="00735B05"/>
    <w:rsid w:val="0076577F"/>
    <w:rsid w:val="007E60E6"/>
    <w:rsid w:val="008003BE"/>
    <w:rsid w:val="0082220D"/>
    <w:rsid w:val="00822E3B"/>
    <w:rsid w:val="00845E69"/>
    <w:rsid w:val="00864E22"/>
    <w:rsid w:val="008B46BC"/>
    <w:rsid w:val="008C41DD"/>
    <w:rsid w:val="008C7173"/>
    <w:rsid w:val="0090433D"/>
    <w:rsid w:val="00920127"/>
    <w:rsid w:val="009B45C1"/>
    <w:rsid w:val="00A3378D"/>
    <w:rsid w:val="00A418D9"/>
    <w:rsid w:val="00A5133A"/>
    <w:rsid w:val="00A70BBF"/>
    <w:rsid w:val="00A73D11"/>
    <w:rsid w:val="00AC7C28"/>
    <w:rsid w:val="00B60B75"/>
    <w:rsid w:val="00B9238F"/>
    <w:rsid w:val="00B9361B"/>
    <w:rsid w:val="00BF6223"/>
    <w:rsid w:val="00C07A69"/>
    <w:rsid w:val="00C175BE"/>
    <w:rsid w:val="00C2143A"/>
    <w:rsid w:val="00C21E44"/>
    <w:rsid w:val="00C769C1"/>
    <w:rsid w:val="00C82D03"/>
    <w:rsid w:val="00C82DBD"/>
    <w:rsid w:val="00C92252"/>
    <w:rsid w:val="00CA6385"/>
    <w:rsid w:val="00CD5528"/>
    <w:rsid w:val="00CE000B"/>
    <w:rsid w:val="00D2070E"/>
    <w:rsid w:val="00D35EAA"/>
    <w:rsid w:val="00D54357"/>
    <w:rsid w:val="00D54419"/>
    <w:rsid w:val="00D655AC"/>
    <w:rsid w:val="00E0232D"/>
    <w:rsid w:val="00E23E4A"/>
    <w:rsid w:val="00E301CD"/>
    <w:rsid w:val="00E4406D"/>
    <w:rsid w:val="00E4729B"/>
    <w:rsid w:val="00E71280"/>
    <w:rsid w:val="00E8453B"/>
    <w:rsid w:val="00EB025B"/>
    <w:rsid w:val="00EC00C9"/>
    <w:rsid w:val="00ED45C5"/>
    <w:rsid w:val="00ED5852"/>
    <w:rsid w:val="00F15658"/>
    <w:rsid w:val="00F505A9"/>
    <w:rsid w:val="00F60E79"/>
    <w:rsid w:val="00F83C55"/>
    <w:rsid w:val="00FA1625"/>
    <w:rsid w:val="00FD247A"/>
    <w:rsid w:val="00FE4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C40CF79-AE3D-4EDD-B3D0-AB5E32C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69"/>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tabs>
        <w:tab w:val="clear" w:pos="284"/>
        <w:tab w:val="num" w:pos="0"/>
      </w:tabs>
      <w:spacing w:before="181" w:after="119"/>
      <w:ind w:left="576"/>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En-ttedetabledesmatires">
    <w:name w:val="TOC Heading"/>
    <w:basedOn w:val="Titre1"/>
    <w:next w:val="Normal"/>
    <w:uiPriority w:val="39"/>
    <w:semiHidden/>
    <w:unhideWhenUsed/>
    <w:qFormat/>
    <w:rsid w:val="0019633D"/>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2F64EE"/>
    <w:pPr>
      <w:widowControl/>
      <w:suppressAutoHyphens w:val="0"/>
      <w:spacing w:after="160" w:line="259" w:lineRule="auto"/>
      <w:ind w:left="720"/>
      <w:contextualSpacing/>
    </w:pPr>
    <w:rPr>
      <w:rFonts w:asciiTheme="minorHAnsi" w:eastAsiaTheme="minorEastAsia" w:hAnsiTheme="minorHAnsi" w:cstheme="minorBidi"/>
      <w:kern w:val="0"/>
      <w:szCs w:val="22"/>
      <w:lang w:eastAsia="en-US" w:bidi="ar-SA"/>
    </w:rPr>
  </w:style>
  <w:style w:type="character" w:customStyle="1" w:styleId="CorpsdetexteCar">
    <w:name w:val="Corps de texte Car"/>
    <w:basedOn w:val="Policepardfaut"/>
    <w:link w:val="Corpsdetexte"/>
    <w:rsid w:val="00C92252"/>
    <w:rPr>
      <w:rFonts w:ascii="Open Sans" w:eastAsia="Source Han Sans CN Regular" w:hAnsi="Open Sans" w:cs="Lohit Devanagari"/>
      <w:kern w:val="1"/>
      <w:sz w:val="22"/>
      <w:szCs w:val="24"/>
      <w:lang w:eastAsia="zh-CN" w:bidi="hi-IN"/>
    </w:rPr>
  </w:style>
  <w:style w:type="table" w:styleId="Grilledutableau">
    <w:name w:val="Table Grid"/>
    <w:basedOn w:val="TableauNormal"/>
    <w:uiPriority w:val="39"/>
    <w:rsid w:val="0025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unhideWhenUsed/>
    <w:rsid w:val="000454BE"/>
  </w:style>
  <w:style w:type="character" w:customStyle="1" w:styleId="En-tteCar">
    <w:name w:val="En-tête Car"/>
    <w:basedOn w:val="Policepardfaut"/>
    <w:link w:val="En-tte"/>
    <w:uiPriority w:val="99"/>
    <w:rsid w:val="001D3FED"/>
    <w:rPr>
      <w:rFonts w:ascii="DejaVu Sans" w:eastAsia="Source Han Sans CN Regular" w:hAnsi="DejaVu Sans" w:cs="Lohit Devanagari"/>
      <w:b/>
      <w:color w:val="FF950E"/>
      <w:kern w:val="1"/>
      <w:szCs w:val="24"/>
      <w:lang w:eastAsia="zh-CN" w:bidi="hi-IN"/>
    </w:rPr>
  </w:style>
  <w:style w:type="paragraph" w:styleId="Index1">
    <w:name w:val="index 1"/>
    <w:basedOn w:val="Normal"/>
    <w:next w:val="Normal"/>
    <w:autoRedefine/>
    <w:uiPriority w:val="99"/>
    <w:unhideWhenUsed/>
    <w:rsid w:val="0008497C"/>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08497C"/>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08497C"/>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08497C"/>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08497C"/>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08497C"/>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08497C"/>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08497C"/>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08497C"/>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08497C"/>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5746">
      <w:bodyDiv w:val="1"/>
      <w:marLeft w:val="0"/>
      <w:marRight w:val="0"/>
      <w:marTop w:val="0"/>
      <w:marBottom w:val="0"/>
      <w:divBdr>
        <w:top w:val="none" w:sz="0" w:space="0" w:color="auto"/>
        <w:left w:val="none" w:sz="0" w:space="0" w:color="auto"/>
        <w:bottom w:val="none" w:sz="0" w:space="0" w:color="auto"/>
        <w:right w:val="none" w:sz="0" w:space="0" w:color="auto"/>
      </w:divBdr>
      <w:divsChild>
        <w:div w:id="478965246">
          <w:marLeft w:val="0"/>
          <w:marRight w:val="0"/>
          <w:marTop w:val="0"/>
          <w:marBottom w:val="0"/>
          <w:divBdr>
            <w:top w:val="none" w:sz="0" w:space="0" w:color="auto"/>
            <w:left w:val="none" w:sz="0" w:space="0" w:color="auto"/>
            <w:bottom w:val="none" w:sz="0" w:space="0" w:color="auto"/>
            <w:right w:val="none" w:sz="0" w:space="0" w:color="auto"/>
          </w:divBdr>
        </w:div>
      </w:divsChild>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sChild>
        <w:div w:id="91975056">
          <w:marLeft w:val="0"/>
          <w:marRight w:val="0"/>
          <w:marTop w:val="0"/>
          <w:marBottom w:val="0"/>
          <w:divBdr>
            <w:top w:val="none" w:sz="0" w:space="0" w:color="auto"/>
            <w:left w:val="none" w:sz="0" w:space="0" w:color="auto"/>
            <w:bottom w:val="none" w:sz="0" w:space="0" w:color="auto"/>
            <w:right w:val="none" w:sz="0" w:space="0" w:color="auto"/>
          </w:divBdr>
        </w:div>
      </w:divsChild>
    </w:div>
    <w:div w:id="1553805467">
      <w:bodyDiv w:val="1"/>
      <w:marLeft w:val="0"/>
      <w:marRight w:val="0"/>
      <w:marTop w:val="0"/>
      <w:marBottom w:val="0"/>
      <w:divBdr>
        <w:top w:val="none" w:sz="0" w:space="0" w:color="auto"/>
        <w:left w:val="none" w:sz="0" w:space="0" w:color="auto"/>
        <w:bottom w:val="none" w:sz="0" w:space="0" w:color="auto"/>
        <w:right w:val="none" w:sz="0" w:space="0" w:color="auto"/>
      </w:divBdr>
      <w:divsChild>
        <w:div w:id="14424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7EC0-6C5E-45D6-A0C1-0C6D6774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3761</Words>
  <Characters>20688</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Admin</dc:creator>
  <cp:keywords/>
  <cp:lastModifiedBy>Admin</cp:lastModifiedBy>
  <cp:revision>64</cp:revision>
  <cp:lastPrinted>1899-12-31T23:00:00Z</cp:lastPrinted>
  <dcterms:created xsi:type="dcterms:W3CDTF">2021-03-28T18:56:00Z</dcterms:created>
  <dcterms:modified xsi:type="dcterms:W3CDTF">2021-05-02T08:02:00Z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Analyste-Programmeur</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2021-03-24T22:00:00Z</vt:filetime>
  </property>
</Properties>
</file>