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48298" w14:textId="1E474862" w:rsidR="00A3724C" w:rsidRDefault="00A3724C">
      <w:proofErr w:type="spellStart"/>
      <w:r w:rsidRPr="00A3724C">
        <w:t>Clique</w:t>
      </w:r>
      <w:proofErr w:type="spellEnd"/>
      <w:r w:rsidRPr="00A3724C">
        <w:t xml:space="preserve"> </w:t>
      </w:r>
      <w:proofErr w:type="spellStart"/>
      <w:r w:rsidRPr="00A3724C">
        <w:t>Partition</w:t>
      </w:r>
      <w:proofErr w:type="spellEnd"/>
      <w:r w:rsidRPr="00A3724C">
        <w:t xml:space="preserve"> </w:t>
      </w:r>
      <w:proofErr w:type="spellStart"/>
      <w:r w:rsidRPr="00A3724C">
        <w:t>Problem</w:t>
      </w:r>
      <w:proofErr w:type="spellEnd"/>
      <w:r w:rsidRPr="00A3724C">
        <w:t xml:space="preserve"> (Задача о разделении на клики)</w:t>
      </w:r>
      <w:r>
        <w:t xml:space="preserve"> – прежде всего </w:t>
      </w:r>
      <w:r w:rsidRPr="00A3724C">
        <w:t>это задача в теории графов и дискретной оптимизации.</w:t>
      </w:r>
    </w:p>
    <w:p w14:paraId="2FB091BF" w14:textId="527B909C" w:rsidR="00A3724C" w:rsidRDefault="00A3724C">
      <w:r>
        <w:t xml:space="preserve">Данная задача является </w:t>
      </w:r>
      <w:r>
        <w:rPr>
          <w:lang w:val="en-US"/>
        </w:rPr>
        <w:t>NP</w:t>
      </w:r>
      <w:r>
        <w:t xml:space="preserve"> – трудной. Что это означает? </w:t>
      </w:r>
      <w:r w:rsidR="007108BA">
        <w:t>Это означает, что она</w:t>
      </w:r>
      <w:r w:rsidR="007108BA" w:rsidRPr="007108BA">
        <w:t xml:space="preserve"> не имеет эффективного (полиномиального) решения. </w:t>
      </w:r>
      <w:r w:rsidR="007108BA">
        <w:t>Иными словами,</w:t>
      </w:r>
      <w:r w:rsidR="007108BA" w:rsidRPr="007108BA">
        <w:t xml:space="preserve"> для решения такой задачи может потребоваться экспоненциальное время, что делает её очень сложной для больших входных данных. </w:t>
      </w:r>
      <w:r w:rsidR="00E76846">
        <w:t>Ярким п</w:t>
      </w:r>
      <w:r w:rsidR="007108BA" w:rsidRPr="007108BA">
        <w:t>ример</w:t>
      </w:r>
      <w:r w:rsidR="00E76846">
        <w:t xml:space="preserve">ом является </w:t>
      </w:r>
      <w:r w:rsidR="007108BA" w:rsidRPr="007108BA">
        <w:t>задача коммивояжера</w:t>
      </w:r>
      <w:r w:rsidR="00E76846">
        <w:t>.</w:t>
      </w:r>
    </w:p>
    <w:p w14:paraId="69679DC4" w14:textId="276E8E5A" w:rsidR="00B168D7" w:rsidRDefault="00B168D7">
      <w:r>
        <w:t>Разберем решение данной проблемы с помощью целочисленного программирования.</w:t>
      </w:r>
    </w:p>
    <w:p w14:paraId="5757D9BA" w14:textId="2495D262" w:rsidR="00B168D7" w:rsidRDefault="00B168D7">
      <w:pPr>
        <w:rPr>
          <w:rFonts w:eastAsiaTheme="minorEastAsia"/>
        </w:rPr>
      </w:pPr>
      <w:r>
        <w:t xml:space="preserve">Нам дан неориентированный граф </w:t>
      </w:r>
      <m:oMath>
        <m:r>
          <w:rPr>
            <w:rFonts w:ascii="Cambria Math" w:hAnsi="Cambria Math"/>
          </w:rPr>
          <m:t>G=(V,E)</m:t>
        </m:r>
      </m:oMath>
    </w:p>
    <w:p w14:paraId="22B4B506" w14:textId="4CB3D842" w:rsidR="00B168D7" w:rsidRDefault="00B168D7">
      <w:pPr>
        <w:rPr>
          <w:rFonts w:eastAsiaTheme="minorEastAsia"/>
        </w:rPr>
      </w:pP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B168D7">
        <w:rPr>
          <w:rFonts w:eastAsiaTheme="minorEastAsia"/>
          <w:i/>
        </w:rPr>
        <w:t xml:space="preserve"> </w:t>
      </w:r>
      <w:r w:rsidRPr="00B168D7">
        <w:rPr>
          <w:rFonts w:eastAsiaTheme="minorEastAsia"/>
          <w:iCs/>
        </w:rPr>
        <w:t xml:space="preserve">– </w:t>
      </w:r>
      <w:r>
        <w:rPr>
          <w:rFonts w:eastAsiaTheme="minorEastAsia"/>
          <w:iCs/>
        </w:rPr>
        <w:t xml:space="preserve">множество вершин, где </w:t>
      </w:r>
      <m:oMath>
        <m:r>
          <w:rPr>
            <w:rFonts w:ascii="Cambria Math" w:hAnsi="Cambria Math"/>
          </w:rPr>
          <m:t>n=|V|</m:t>
        </m:r>
      </m:oMath>
    </w:p>
    <w:p w14:paraId="2A7C3A50" w14:textId="7677C2E9" w:rsidR="00B168D7" w:rsidRDefault="00B168D7">
      <w:pPr>
        <w:rPr>
          <w:rFonts w:eastAsiaTheme="minorEastAsia"/>
          <w:iCs/>
        </w:rPr>
      </w:pPr>
      <m:oMath>
        <m:r>
          <w:rPr>
            <w:rFonts w:ascii="Cambria Math" w:hAnsi="Cambria Math"/>
          </w:rPr>
          <m:t>E⊆V×V</m:t>
        </m:r>
      </m:oMath>
      <w:r>
        <w:rPr>
          <w:rFonts w:eastAsiaTheme="minorEastAsia"/>
          <w:iCs/>
        </w:rPr>
        <w:t xml:space="preserve"> – множество ребер</w:t>
      </w:r>
    </w:p>
    <w:p w14:paraId="6B7D48E5" w14:textId="76C5D529" w:rsidR="003207F8" w:rsidRDefault="003207F8">
      <w:pPr>
        <w:rPr>
          <w:iCs/>
        </w:rPr>
      </w:pPr>
      <w:r>
        <w:rPr>
          <w:iCs/>
        </w:rPr>
        <w:t xml:space="preserve">Что нам надо первым ввести? </w:t>
      </w:r>
      <w:r w:rsidR="00E3179F">
        <w:rPr>
          <w:iCs/>
        </w:rPr>
        <w:t>Вводим бинарные переменные, которые отвечают за используется клика или нет, а также принадлежность вершины к определённой клике.</w:t>
      </w:r>
    </w:p>
    <w:p w14:paraId="1E8F6F3F" w14:textId="6D507D35" w:rsidR="00E3179F" w:rsidRDefault="00833887">
      <w:pPr>
        <w:rPr>
          <w:rFonts w:eastAsiaTheme="minorEastAsia"/>
        </w:rPr>
      </w:pPr>
      <w:r w:rsidRPr="00833887">
        <w:rPr>
          <w:iCs/>
        </w:rPr>
        <w:t>Бинарны</w:t>
      </w:r>
      <w:r>
        <w:rPr>
          <w:iCs/>
        </w:rPr>
        <w:t>е</w:t>
      </w:r>
      <w:r w:rsidRPr="00833887">
        <w:rPr>
          <w:iCs/>
        </w:rPr>
        <w:t xml:space="preserve"> переменные назначения вершин: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 xml:space="preserve">, где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 xml:space="preserve">=1,  если вершина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назначена в клику 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, иначе 0</m:t>
        </m:r>
      </m:oMath>
    </w:p>
    <w:p w14:paraId="43E05463" w14:textId="0A64F364" w:rsidR="00833887" w:rsidRDefault="00833887">
      <w:pPr>
        <w:rPr>
          <w:rFonts w:eastAsiaTheme="minorEastAsia"/>
        </w:rPr>
      </w:pPr>
      <w:r w:rsidRPr="00833887">
        <w:rPr>
          <w:iCs/>
        </w:rPr>
        <w:t>Бинарные переменные использования клик: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 xml:space="preserve">, где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=1,  если </m:t>
        </m:r>
        <m:r>
          <w:rPr>
            <w:rFonts w:ascii="Cambria Math" w:hAnsi="Cambria Math"/>
          </w:rPr>
          <m:t>клика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используется в разбиении</m:t>
        </m:r>
        <m:r>
          <w:rPr>
            <w:rFonts w:ascii="Cambria Math" w:hAnsi="Cambria Math"/>
          </w:rPr>
          <m:t>, иначе 0</m:t>
        </m:r>
      </m:oMath>
    </w:p>
    <w:p w14:paraId="2904F8F6" w14:textId="21403BA3" w:rsidR="00394C8D" w:rsidRPr="00394C8D" w:rsidRDefault="00394C8D" w:rsidP="00394C8D">
      <w:pPr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1,n</m:t>
              </m:r>
            </m:e>
          </m:d>
          <m:r>
            <w:rPr>
              <w:rFonts w:ascii="Cambria Math" w:hAnsi="Cambria Math"/>
            </w:rPr>
            <m:t>, j</m:t>
          </m:r>
          <m:r>
            <w:rPr>
              <w:rFonts w:ascii="Cambria Math" w:hAnsi="Cambria Math"/>
            </w:rPr>
            <m:t>∈{1,n}</m:t>
          </m:r>
        </m:oMath>
      </m:oMathPara>
    </w:p>
    <w:p w14:paraId="5DD9F3BB" w14:textId="4B5976A2" w:rsidR="00394C8D" w:rsidRDefault="00575686">
      <w:r>
        <w:t>Целевая функция</w:t>
      </w:r>
      <w:r>
        <w:rPr>
          <w:lang w:val="en-US"/>
        </w:rPr>
        <w:t>:</w:t>
      </w:r>
    </w:p>
    <w:p w14:paraId="2665C6A7" w14:textId="0EB2EFB2" w:rsidR="00575686" w:rsidRPr="00575686" w:rsidRDefault="00575686" w:rsidP="0057568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e>
          </m:func>
        </m:oMath>
      </m:oMathPara>
    </w:p>
    <w:p w14:paraId="01A24919" w14:textId="58DA6BC2" w:rsidR="00575686" w:rsidRDefault="00575686" w:rsidP="00575686">
      <w:pPr>
        <w:rPr>
          <w:rFonts w:eastAsiaTheme="minorEastAsia"/>
          <w:lang w:val="en-US"/>
        </w:rPr>
      </w:pPr>
      <w:r>
        <w:rPr>
          <w:rFonts w:eastAsiaTheme="minorEastAsia"/>
        </w:rPr>
        <w:t>Ограничения</w:t>
      </w:r>
      <w:r>
        <w:rPr>
          <w:rFonts w:eastAsiaTheme="minorEastAsia"/>
          <w:lang w:val="en-US"/>
        </w:rPr>
        <w:t>: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8"/>
        <w:gridCol w:w="461"/>
      </w:tblGrid>
      <w:tr w:rsidR="00575686" w:rsidRPr="00575686" w14:paraId="02D12C15" w14:textId="77777777" w:rsidTr="00CC525C">
        <w:trPr>
          <w:jc w:val="center"/>
        </w:trPr>
        <w:tc>
          <w:tcPr>
            <w:tcW w:w="8888" w:type="dxa"/>
          </w:tcPr>
          <w:p w14:paraId="061E07DF" w14:textId="6A0CAEE1" w:rsidR="00575686" w:rsidRPr="00575686" w:rsidRDefault="00575686" w:rsidP="00575686">
            <w:pPr>
              <w:jc w:val="right"/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</w:rPr>
                      <m:t>=1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ij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e>
                </m:nary>
                <m:r>
                  <w:rPr>
                    <w:rFonts w:ascii="Cambria Math" w:eastAsiaTheme="minorEastAsia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для всех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=1,2,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…</m:t>
                </m:r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461" w:type="dxa"/>
          </w:tcPr>
          <w:p w14:paraId="49209A6D" w14:textId="5843CAF6" w:rsidR="00575686" w:rsidRPr="00575686" w:rsidRDefault="00575686" w:rsidP="00575686">
            <w:pPr>
              <w:jc w:val="right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(1)</w:t>
            </w:r>
          </w:p>
        </w:tc>
      </w:tr>
      <w:tr w:rsidR="00575686" w:rsidRPr="00575686" w14:paraId="6A06F695" w14:textId="77777777" w:rsidTr="00CC525C">
        <w:trPr>
          <w:jc w:val="center"/>
        </w:trPr>
        <w:tc>
          <w:tcPr>
            <w:tcW w:w="8888" w:type="dxa"/>
          </w:tcPr>
          <w:p w14:paraId="2D94C4FF" w14:textId="253298D5" w:rsidR="00575686" w:rsidRPr="00575686" w:rsidRDefault="00575686" w:rsidP="00575686">
            <w:pPr>
              <w:jc w:val="righ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для всех </m:t>
                </m:r>
                <m:r>
                  <w:rPr>
                    <w:rFonts w:ascii="Cambria Math" w:eastAsiaTheme="minorEastAsia" w:hAnsi="Cambria Math"/>
                  </w:rPr>
                  <m:t>i=1,2,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…</m:t>
                </m:r>
                <m:r>
                  <w:rPr>
                    <w:rFonts w:ascii="Cambria Math" w:eastAsiaTheme="minorEastAsia" w:hAnsi="Cambria Math"/>
                  </w:rPr>
                  <m:t>,n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и </m:t>
                </m:r>
                <m:r>
                  <w:rPr>
                    <w:rFonts w:ascii="Cambria Math" w:eastAsiaTheme="minorEastAsia" w:hAnsi="Cambria Math"/>
                  </w:rPr>
                  <m:t>j=1,2,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…</m:t>
                </m:r>
                <m:r>
                  <w:rPr>
                    <w:rFonts w:ascii="Cambria Math" w:eastAsiaTheme="minorEastAsia" w:hAnsi="Cambria Math"/>
                  </w:rPr>
                  <m:t>,n</m:t>
                </m:r>
              </m:oMath>
            </m:oMathPara>
          </w:p>
        </w:tc>
        <w:tc>
          <w:tcPr>
            <w:tcW w:w="461" w:type="dxa"/>
          </w:tcPr>
          <w:p w14:paraId="3F563A4A" w14:textId="0D4A7744" w:rsidR="00575686" w:rsidRPr="00575686" w:rsidRDefault="00575686" w:rsidP="00575686">
            <w:pPr>
              <w:jc w:val="right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(2)</w:t>
            </w:r>
          </w:p>
        </w:tc>
      </w:tr>
      <w:tr w:rsidR="00575686" w:rsidRPr="00575686" w14:paraId="36A1105E" w14:textId="77777777" w:rsidTr="00CC525C">
        <w:trPr>
          <w:jc w:val="center"/>
        </w:trPr>
        <w:tc>
          <w:tcPr>
            <w:tcW w:w="8888" w:type="dxa"/>
          </w:tcPr>
          <w:p w14:paraId="282E99D5" w14:textId="1E75CD1F" w:rsidR="00575686" w:rsidRPr="00575686" w:rsidRDefault="00575686" w:rsidP="00575686">
            <w:pPr>
              <w:jc w:val="righ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iu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≤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для всех </m:t>
                </m:r>
                <m:r>
                  <w:rPr>
                    <w:rFonts w:ascii="Cambria Math" w:eastAsiaTheme="minorEastAsia" w:hAnsi="Cambria Math"/>
                  </w:rPr>
                  <m:t>i=1,2,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…</m:t>
                </m:r>
                <m:r>
                  <w:rPr>
                    <w:rFonts w:ascii="Cambria Math" w:eastAsiaTheme="minorEastAsia" w:hAnsi="Cambria Math"/>
                  </w:rPr>
                  <m:t>,n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и для всех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u,v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∉</m:t>
                </m:r>
                <m:r>
                  <w:rPr>
                    <w:rFonts w:ascii="Cambria Math" w:eastAsiaTheme="minorEastAsia" w:hAnsi="Cambria Math"/>
                  </w:rPr>
                  <m:t>E,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где </m:t>
                </m:r>
                <m:r>
                  <w:rPr>
                    <w:rFonts w:ascii="Cambria Math" w:eastAsiaTheme="minorEastAsia" w:hAnsi="Cambria Math"/>
                  </w:rPr>
                  <m:t>u&lt;v</m:t>
                </m:r>
              </m:oMath>
            </m:oMathPara>
          </w:p>
        </w:tc>
        <w:tc>
          <w:tcPr>
            <w:tcW w:w="461" w:type="dxa"/>
          </w:tcPr>
          <w:p w14:paraId="1ED042D8" w14:textId="74B61EB4" w:rsidR="00575686" w:rsidRPr="00575686" w:rsidRDefault="00575686" w:rsidP="00575686">
            <w:pPr>
              <w:jc w:val="right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(3)</w:t>
            </w:r>
          </w:p>
        </w:tc>
      </w:tr>
      <w:tr w:rsidR="00575686" w:rsidRPr="00575686" w14:paraId="2BB4034B" w14:textId="77777777" w:rsidTr="00CC525C">
        <w:trPr>
          <w:jc w:val="center"/>
        </w:trPr>
        <w:tc>
          <w:tcPr>
            <w:tcW w:w="8888" w:type="dxa"/>
          </w:tcPr>
          <w:p w14:paraId="5BFDACF4" w14:textId="23641B5B" w:rsidR="00575686" w:rsidRPr="00575686" w:rsidRDefault="00575686" w:rsidP="00575686">
            <w:pPr>
              <w:jc w:val="righ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∈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{</m:t>
                </m:r>
                <m:r>
                  <w:rPr>
                    <w:rFonts w:ascii="Cambria Math" w:eastAsiaTheme="minorEastAsia" w:hAnsi="Cambria Math"/>
                  </w:rPr>
                  <m:t>0,1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}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для всех </m:t>
                </m:r>
                <m:r>
                  <w:rPr>
                    <w:rFonts w:ascii="Cambria Math" w:eastAsiaTheme="minorEastAsia" w:hAnsi="Cambria Math"/>
                  </w:rPr>
                  <m:t>i,j</m:t>
                </m:r>
              </m:oMath>
            </m:oMathPara>
          </w:p>
        </w:tc>
        <w:tc>
          <w:tcPr>
            <w:tcW w:w="461" w:type="dxa"/>
          </w:tcPr>
          <w:p w14:paraId="2DE0FF6F" w14:textId="260F0E20" w:rsidR="00575686" w:rsidRPr="00575686" w:rsidRDefault="00575686" w:rsidP="00575686">
            <w:pPr>
              <w:jc w:val="right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(4)</w:t>
            </w:r>
          </w:p>
        </w:tc>
      </w:tr>
      <w:tr w:rsidR="00575686" w:rsidRPr="00575686" w14:paraId="45C41BFE" w14:textId="77777777" w:rsidTr="00CC525C">
        <w:trPr>
          <w:jc w:val="center"/>
        </w:trPr>
        <w:tc>
          <w:tcPr>
            <w:tcW w:w="8888" w:type="dxa"/>
          </w:tcPr>
          <w:p w14:paraId="33EF100A" w14:textId="6BB8AD56" w:rsidR="00575686" w:rsidRPr="00575686" w:rsidRDefault="00575686" w:rsidP="00575686">
            <w:pPr>
              <w:jc w:val="righ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∈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{</m:t>
                </m:r>
                <m:r>
                  <w:rPr>
                    <w:rFonts w:ascii="Cambria Math" w:eastAsiaTheme="minorEastAsia" w:hAnsi="Cambria Math"/>
                  </w:rPr>
                  <m:t>0,1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}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для всех </m:t>
                </m:r>
                <m:r>
                  <w:rPr>
                    <w:rFonts w:ascii="Cambria Math" w:eastAsiaTheme="minorEastAsia" w:hAnsi="Cambria Math"/>
                  </w:rPr>
                  <m:t>i</m:t>
                </m:r>
              </m:oMath>
            </m:oMathPara>
          </w:p>
        </w:tc>
        <w:tc>
          <w:tcPr>
            <w:tcW w:w="461" w:type="dxa"/>
          </w:tcPr>
          <w:p w14:paraId="75472785" w14:textId="6E33EE74" w:rsidR="00575686" w:rsidRPr="00575686" w:rsidRDefault="00575686" w:rsidP="00575686">
            <w:pPr>
              <w:jc w:val="right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(5)</w:t>
            </w:r>
          </w:p>
        </w:tc>
      </w:tr>
      <w:tr w:rsidR="001E288A" w:rsidRPr="00575686" w14:paraId="7A115416" w14:textId="77777777" w:rsidTr="00CC525C">
        <w:trPr>
          <w:jc w:val="center"/>
        </w:trPr>
        <w:tc>
          <w:tcPr>
            <w:tcW w:w="8888" w:type="dxa"/>
          </w:tcPr>
          <w:p w14:paraId="75DC4DB2" w14:textId="77777777" w:rsidR="001E288A" w:rsidRDefault="001E288A" w:rsidP="00575686">
            <w:pPr>
              <w:jc w:val="right"/>
              <w:rPr>
                <w:rFonts w:ascii="Calibri" w:eastAsia="Times New Roman" w:hAnsi="Calibri" w:cs="Times New Roman"/>
              </w:rPr>
            </w:pPr>
          </w:p>
        </w:tc>
        <w:tc>
          <w:tcPr>
            <w:tcW w:w="461" w:type="dxa"/>
          </w:tcPr>
          <w:p w14:paraId="1F9D8C05" w14:textId="77777777" w:rsidR="001E288A" w:rsidRDefault="001E288A" w:rsidP="00575686">
            <w:pPr>
              <w:jc w:val="right"/>
              <w:rPr>
                <w:rFonts w:eastAsiaTheme="minorEastAsia"/>
                <w:lang w:val="en-US"/>
              </w:rPr>
            </w:pPr>
          </w:p>
        </w:tc>
      </w:tr>
    </w:tbl>
    <w:p w14:paraId="2BAE2523" w14:textId="05D3B9A5" w:rsidR="00575686" w:rsidRDefault="001E288A" w:rsidP="001E288A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К</w:t>
      </w:r>
      <w:r w:rsidRPr="001E288A">
        <w:rPr>
          <w:rFonts w:eastAsiaTheme="minorEastAsia"/>
        </w:rPr>
        <w:t>аждая вершина назначена ровно одной клике</w:t>
      </w:r>
    </w:p>
    <w:p w14:paraId="2685A6EA" w14:textId="697B002B" w:rsidR="001E288A" w:rsidRDefault="001E288A" w:rsidP="001E288A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Е</w:t>
      </w:r>
      <w:r w:rsidRPr="001E288A">
        <w:rPr>
          <w:rFonts w:eastAsiaTheme="minorEastAsia"/>
        </w:rPr>
        <w:t>сли вершина назначена в клику, то клика должна использоваться</w:t>
      </w:r>
    </w:p>
    <w:p w14:paraId="2EC26FBA" w14:textId="74DFBD72" w:rsidR="001E288A" w:rsidRDefault="001E288A" w:rsidP="001E288A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Н</w:t>
      </w:r>
      <w:r w:rsidRPr="001E288A">
        <w:rPr>
          <w:rFonts w:eastAsiaTheme="minorEastAsia"/>
        </w:rPr>
        <w:t>есмежные вершины не могут находиться в одной клике</w:t>
      </w:r>
    </w:p>
    <w:p w14:paraId="4673A43E" w14:textId="6C60DDA5" w:rsidR="001E288A" w:rsidRDefault="001E288A" w:rsidP="001E288A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Естественное ограничение</w:t>
      </w:r>
    </w:p>
    <w:p w14:paraId="5B23F14F" w14:textId="5883EED7" w:rsidR="001E288A" w:rsidRPr="001E288A" w:rsidRDefault="001E288A" w:rsidP="001E288A">
      <w:pPr>
        <w:pStyle w:val="a5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Естественное ограничение</w:t>
      </w:r>
    </w:p>
    <w:p w14:paraId="1F478D83" w14:textId="26E68846" w:rsidR="00157CEC" w:rsidRDefault="00F61B35">
      <w:r w:rsidRPr="00F61B35">
        <w:drawing>
          <wp:inline distT="0" distB="0" distL="0" distR="0" wp14:anchorId="1671C07C" wp14:editId="24F209A6">
            <wp:extent cx="5363323" cy="61921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6071" w14:textId="3C8D9F17" w:rsidR="00F61B35" w:rsidRDefault="00F61B35">
      <w:r w:rsidRPr="00F61B35">
        <w:lastRenderedPageBreak/>
        <w:drawing>
          <wp:inline distT="0" distB="0" distL="0" distR="0" wp14:anchorId="4A93574A" wp14:editId="11887F70">
            <wp:extent cx="5506218" cy="100026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0010" w14:textId="7C78090A" w:rsidR="00F61B35" w:rsidRDefault="00F61B35">
      <w:r w:rsidRPr="00F61B35">
        <w:drawing>
          <wp:inline distT="0" distB="0" distL="0" distR="0" wp14:anchorId="7445F48C" wp14:editId="3AC396AC">
            <wp:extent cx="4877481" cy="4191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CC8E" w14:textId="4A4CE957" w:rsidR="00F61B35" w:rsidRDefault="00F61B35">
      <w:r w:rsidRPr="00F61B35">
        <w:drawing>
          <wp:inline distT="0" distB="0" distL="0" distR="0" wp14:anchorId="7B0D699F" wp14:editId="4C99FB5C">
            <wp:extent cx="4991797" cy="94310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7E2F" w14:textId="723A0A39" w:rsidR="00F61B35" w:rsidRDefault="00F61B35">
      <w:r w:rsidRPr="00F61B35">
        <w:drawing>
          <wp:inline distT="0" distB="0" distL="0" distR="0" wp14:anchorId="1980E146" wp14:editId="004F0330">
            <wp:extent cx="5163271" cy="101931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18FB" w14:textId="650A807C" w:rsidR="00F61B35" w:rsidRDefault="00F61B35">
      <w:pPr>
        <w:rPr>
          <w:lang w:val="en-US"/>
        </w:rPr>
      </w:pPr>
      <w:r w:rsidRPr="00F61B35">
        <w:drawing>
          <wp:inline distT="0" distB="0" distL="0" distR="0" wp14:anchorId="76263023" wp14:editId="3211A33B">
            <wp:extent cx="5363323" cy="154326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0391" w14:textId="5EC4213C" w:rsidR="00227D8A" w:rsidRDefault="00227D8A">
      <w:pPr>
        <w:rPr>
          <w:lang w:val="en-US"/>
        </w:rPr>
      </w:pPr>
      <w:r>
        <w:t>Также</w:t>
      </w:r>
      <w:r w:rsidRPr="00227D8A">
        <w:rPr>
          <w:lang w:val="en-US"/>
        </w:rPr>
        <w:t xml:space="preserve"> </w:t>
      </w:r>
      <w:r>
        <w:rPr>
          <w:lang w:val="en-US"/>
        </w:rPr>
        <w:t>Clique</w:t>
      </w:r>
      <w:r w:rsidRPr="00227D8A">
        <w:rPr>
          <w:lang w:val="en-US"/>
        </w:rPr>
        <w:t xml:space="preserve"> </w:t>
      </w:r>
      <w:r>
        <w:rPr>
          <w:lang w:val="en-US"/>
        </w:rPr>
        <w:t xml:space="preserve">Partition Problem </w:t>
      </w:r>
      <w:r>
        <w:t>тесно</w:t>
      </w:r>
      <w:r w:rsidRPr="00227D8A">
        <w:rPr>
          <w:lang w:val="en-US"/>
        </w:rPr>
        <w:t xml:space="preserve"> </w:t>
      </w:r>
      <w:r>
        <w:t>связана</w:t>
      </w:r>
      <w:r w:rsidRPr="00227D8A">
        <w:rPr>
          <w:lang w:val="en-US"/>
        </w:rPr>
        <w:t xml:space="preserve"> </w:t>
      </w:r>
      <w:r>
        <w:t>с</w:t>
      </w:r>
      <w:r w:rsidRPr="00227D8A">
        <w:rPr>
          <w:lang w:val="en-US"/>
        </w:rPr>
        <w:t xml:space="preserve"> </w:t>
      </w:r>
      <w:r w:rsidRPr="00227D8A">
        <w:rPr>
          <w:lang w:val="en-US"/>
        </w:rPr>
        <w:t>Graph Coloring (</w:t>
      </w:r>
      <w:r w:rsidRPr="00227D8A">
        <w:t>Раскраска</w:t>
      </w:r>
      <w:r w:rsidRPr="00227D8A">
        <w:rPr>
          <w:lang w:val="en-US"/>
        </w:rPr>
        <w:t xml:space="preserve"> </w:t>
      </w:r>
      <w:r w:rsidRPr="00227D8A">
        <w:t>графа</w:t>
      </w:r>
      <w:r w:rsidRPr="00227D8A">
        <w:rPr>
          <w:lang w:val="en-US"/>
        </w:rPr>
        <w:t>)</w:t>
      </w:r>
      <w:r w:rsidRPr="00227D8A">
        <w:rPr>
          <w:lang w:val="en-US"/>
        </w:rPr>
        <w:t>.</w:t>
      </w:r>
    </w:p>
    <w:p w14:paraId="253BE9C5" w14:textId="2E4F5276" w:rsidR="00227D8A" w:rsidRDefault="00227D8A">
      <w:pPr>
        <w:rPr>
          <w:lang w:val="en-US"/>
        </w:rPr>
      </w:pPr>
      <w:r w:rsidRPr="00227D8A">
        <w:rPr>
          <w:lang w:val="en-US"/>
        </w:rPr>
        <w:t>CPP</w:t>
      </w:r>
      <w:r w:rsidRPr="00227D8A">
        <w:t xml:space="preserve"> в графе </w:t>
      </w:r>
      <w:r w:rsidRPr="00227D8A">
        <w:rPr>
          <w:lang w:val="en-US"/>
        </w:rPr>
        <w:t>G</w:t>
      </w:r>
      <w:r w:rsidRPr="00227D8A">
        <w:t xml:space="preserve"> эквивалентна раскраске дополнения графа </w:t>
      </w:r>
      <w:r w:rsidRPr="00227D8A">
        <w:rPr>
          <w:lang w:val="en-US"/>
        </w:rPr>
        <w:t>Ḡ</w:t>
      </w:r>
    </w:p>
    <w:p w14:paraId="5AD22181" w14:textId="77777777" w:rsidR="00F65618" w:rsidRDefault="00F65618" w:rsidP="00F65618">
      <w:r>
        <w:t xml:space="preserve">Если вершины графа G можно раскрасить в k цветов, то дополнение графа G можно разбить на k\ клик. </w:t>
      </w:r>
    </w:p>
    <w:p w14:paraId="4A5C416E" w14:textId="77777777" w:rsidR="00F65618" w:rsidRDefault="00F65618" w:rsidP="00F65618">
      <w:r>
        <w:t xml:space="preserve">Вершины одного цвета в графе G гарантировано </w:t>
      </w:r>
      <w:proofErr w:type="spellStart"/>
      <w:r>
        <w:t>смежны</w:t>
      </w:r>
      <w:proofErr w:type="spellEnd"/>
      <w:r>
        <w:t xml:space="preserve"> в графе дополнении G, следовательно им соответствует одна клика (так как вершины одного цвета в G не соединены рёбрами).</w:t>
      </w:r>
    </w:p>
    <w:p w14:paraId="341B54E1" w14:textId="4F86B57E" w:rsidR="00F65618" w:rsidRDefault="00F65618" w:rsidP="00F65618">
      <w:r>
        <w:t>Решая задачу о раскраске графа на минимизацию числа цветов, мы одновременно минимизируем количество клик в исходном графе. (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Coloring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→ </w:t>
      </w:r>
      <w:proofErr w:type="spellStart"/>
      <w:r>
        <w:t>Clique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</w:t>
      </w:r>
    </w:p>
    <w:p w14:paraId="295E2A5B" w14:textId="77777777" w:rsidR="00F65618" w:rsidRPr="000D1013" w:rsidRDefault="00F65618" w:rsidP="00F65618">
      <w:pPr>
        <w:rPr>
          <w:rFonts w:cstheme="minorHAnsi"/>
          <w:lang w:val="en-US"/>
        </w:rPr>
      </w:pPr>
      <w:r w:rsidRPr="000D1013">
        <w:rPr>
          <w:rFonts w:cstheme="minorHAnsi"/>
        </w:rPr>
        <w:t>Слева</w:t>
      </w:r>
      <w:r w:rsidRPr="000D1013">
        <w:rPr>
          <w:rFonts w:cstheme="minorHAnsi"/>
          <w:lang w:val="en-US"/>
        </w:rPr>
        <w:t xml:space="preserve"> </w:t>
      </w:r>
      <w:r w:rsidRPr="000D1013">
        <w:rPr>
          <w:rStyle w:val="katex-mathml"/>
          <w:rFonts w:eastAsiaTheme="minorEastAsia" w:cstheme="minorHAnsi"/>
          <w:lang w:val="en-US"/>
        </w:rPr>
        <w:t xml:space="preserve">Graph Coloring Problem, </w:t>
      </w:r>
      <w:r w:rsidRPr="000D1013">
        <w:rPr>
          <w:rStyle w:val="katex-mathml"/>
          <w:rFonts w:eastAsiaTheme="minorEastAsia" w:cstheme="minorHAnsi"/>
        </w:rPr>
        <w:t>справа</w:t>
      </w:r>
      <w:r w:rsidRPr="000D1013">
        <w:rPr>
          <w:rStyle w:val="katex-mathml"/>
          <w:rFonts w:eastAsiaTheme="minorEastAsia" w:cstheme="minorHAnsi"/>
          <w:lang w:val="en-US"/>
        </w:rPr>
        <w:t xml:space="preserve"> Clique Partition Problem (</w:t>
      </w:r>
      <w:r w:rsidRPr="000D1013">
        <w:rPr>
          <w:rStyle w:val="katex-mathml"/>
          <w:rFonts w:eastAsiaTheme="minorEastAsia" w:cstheme="minorHAnsi"/>
        </w:rPr>
        <w:t>клики</w:t>
      </w:r>
      <w:r w:rsidRPr="000D1013">
        <w:rPr>
          <w:rStyle w:val="katex-mathml"/>
          <w:rFonts w:eastAsiaTheme="minorEastAsia" w:cstheme="minorHAnsi"/>
          <w:lang w:val="en-US"/>
        </w:rPr>
        <w:t xml:space="preserve"> </w:t>
      </w:r>
      <w:r w:rsidRPr="000D1013">
        <w:rPr>
          <w:rStyle w:val="katex-mathml"/>
          <w:rFonts w:eastAsiaTheme="minorEastAsia" w:cstheme="minorHAnsi"/>
        </w:rPr>
        <w:t>выделены</w:t>
      </w:r>
      <w:r w:rsidRPr="000D1013">
        <w:rPr>
          <w:rStyle w:val="katex-mathml"/>
          <w:rFonts w:eastAsiaTheme="minorEastAsia" w:cstheme="minorHAnsi"/>
          <w:lang w:val="en-US"/>
        </w:rPr>
        <w:t xml:space="preserve"> </w:t>
      </w:r>
      <w:r w:rsidRPr="000D1013">
        <w:rPr>
          <w:rStyle w:val="katex-mathml"/>
          <w:rFonts w:eastAsiaTheme="minorEastAsia" w:cstheme="minorHAnsi"/>
        </w:rPr>
        <w:t>одним</w:t>
      </w:r>
      <w:r w:rsidRPr="000D1013">
        <w:rPr>
          <w:rStyle w:val="katex-mathml"/>
          <w:rFonts w:eastAsiaTheme="minorEastAsia" w:cstheme="minorHAnsi"/>
          <w:lang w:val="en-US"/>
        </w:rPr>
        <w:t xml:space="preserve"> </w:t>
      </w:r>
      <w:r w:rsidRPr="000D1013">
        <w:rPr>
          <w:rStyle w:val="katex-mathml"/>
          <w:rFonts w:eastAsiaTheme="minorEastAsia" w:cstheme="minorHAnsi"/>
        </w:rPr>
        <w:t>цветом</w:t>
      </w:r>
      <w:r w:rsidRPr="000D1013">
        <w:rPr>
          <w:rStyle w:val="katex-mathml"/>
          <w:rFonts w:eastAsiaTheme="minorEastAsia" w:cstheme="minorHAnsi"/>
          <w:lang w:val="en-US"/>
        </w:rPr>
        <w:t>)</w:t>
      </w:r>
    </w:p>
    <w:p w14:paraId="1C8B9E88" w14:textId="77777777" w:rsidR="00F65618" w:rsidRPr="000D1013" w:rsidRDefault="00F65618" w:rsidP="00F65618">
      <w:pPr>
        <w:rPr>
          <w:rFonts w:cstheme="minorHAnsi"/>
        </w:rPr>
      </w:pPr>
      <w:r w:rsidRPr="000D1013">
        <w:rPr>
          <w:rFonts w:cstheme="minorHAnsi"/>
          <w:noProof/>
          <w:lang w:eastAsia="ru-RU"/>
        </w:rPr>
        <w:lastRenderedPageBreak/>
        <w:drawing>
          <wp:inline distT="0" distB="0" distL="0" distR="0" wp14:anchorId="334D8719" wp14:editId="40448CB2">
            <wp:extent cx="2877424" cy="1518641"/>
            <wp:effectExtent l="0" t="0" r="5715" b="0"/>
            <wp:docPr id="102099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90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9503" cy="153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013">
        <w:rPr>
          <w:rFonts w:cstheme="minorHAnsi"/>
          <w:noProof/>
          <w:lang w:eastAsia="ru-RU"/>
        </w:rPr>
        <w:drawing>
          <wp:inline distT="0" distB="0" distL="0" distR="0" wp14:anchorId="20D64E80" wp14:editId="588E4310">
            <wp:extent cx="2872368" cy="1515972"/>
            <wp:effectExtent l="0" t="0" r="0" b="0"/>
            <wp:docPr id="154147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2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053" cy="155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7577" w14:textId="77777777" w:rsidR="00F65618" w:rsidRPr="000D1013" w:rsidRDefault="00F65618" w:rsidP="00F65618">
      <w:pPr>
        <w:rPr>
          <w:rFonts w:cstheme="minorHAnsi"/>
          <w:b/>
          <w:bCs/>
        </w:rPr>
      </w:pPr>
      <w:r w:rsidRPr="000D1013">
        <w:rPr>
          <w:rFonts w:cstheme="minorHAnsi"/>
          <w:b/>
          <w:bCs/>
        </w:rPr>
        <w:t xml:space="preserve">Задача о разбиении на множества (покраска вершин графа не более, чем в </w:t>
      </w:r>
      <w:r w:rsidRPr="000D1013">
        <w:rPr>
          <w:rFonts w:cstheme="minorHAnsi"/>
          <w:b/>
          <w:bCs/>
          <w:lang w:val="en-US"/>
        </w:rPr>
        <w:t>k</w:t>
      </w:r>
      <w:r w:rsidRPr="000D1013">
        <w:rPr>
          <w:rFonts w:cstheme="minorHAnsi"/>
          <w:b/>
          <w:bCs/>
        </w:rPr>
        <w:t xml:space="preserve"> цветов)</w:t>
      </w:r>
    </w:p>
    <w:p w14:paraId="25723791" w14:textId="77777777" w:rsidR="00F65618" w:rsidRPr="000D1013" w:rsidRDefault="00F65618" w:rsidP="00F65618">
      <w:pPr>
        <w:spacing w:line="276" w:lineRule="auto"/>
        <w:rPr>
          <w:rFonts w:cstheme="minorHAnsi"/>
          <w:b/>
          <w:bCs/>
        </w:rPr>
      </w:pPr>
      <w:r w:rsidRPr="000D1013">
        <w:rPr>
          <w:rFonts w:cstheme="minorHAnsi"/>
          <w:b/>
          <w:bCs/>
        </w:rPr>
        <w:t>Переменные</w:t>
      </w:r>
    </w:p>
    <w:p w14:paraId="29CA7E48" w14:textId="77777777" w:rsidR="00F65618" w:rsidRPr="00CB023F" w:rsidRDefault="00F65618" w:rsidP="00F65618">
      <w:pPr>
        <w:spacing w:line="276" w:lineRule="auto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∈{0,1},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</w:rPr>
          <m:t>∈{1,</m:t>
        </m:r>
        <m:r>
          <m:rPr>
            <m:nor/>
          </m:rPr>
          <w:rPr>
            <w:rFonts w:cstheme="minorHAnsi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</w:rPr>
          <m:t>…,</m:t>
        </m:r>
        <m:r>
          <m:rPr>
            <m:nor/>
          </m:rPr>
          <w:rPr>
            <w:rFonts w:cstheme="minorHAnsi"/>
          </w:rPr>
          <m:t xml:space="preserve"> </m:t>
        </m:r>
        <m:r>
          <w:rPr>
            <w:rFonts w:ascii="Cambria Math" w:hAnsi="Cambria Math" w:cstheme="minorHAnsi"/>
            <w:lang w:val="en-US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}</m:t>
        </m:r>
      </m:oMath>
      <w:r w:rsidRPr="000D1013">
        <w:rPr>
          <w:rFonts w:eastAsia="Calibri" w:cstheme="minorHAnsi"/>
        </w:rPr>
        <w:t xml:space="preserve"> – задействован ли </w:t>
      </w:r>
      <m:oMath>
        <m:r>
          <w:rPr>
            <w:rFonts w:ascii="Cambria Math" w:hAnsi="Cambria Math" w:cstheme="minorHAnsi"/>
          </w:rPr>
          <m:t>i</m:t>
        </m:r>
      </m:oMath>
      <w:r w:rsidRPr="000D1013">
        <w:rPr>
          <w:rFonts w:eastAsia="Calibri" w:cstheme="minorHAnsi"/>
        </w:rPr>
        <w:t xml:space="preserve">-ый цвет для раскраски, т.е. покрашена ли хотя бы 1 вершина в цвет </w:t>
      </w:r>
      <m:oMath>
        <m:r>
          <w:rPr>
            <w:rFonts w:ascii="Cambria Math" w:hAnsi="Cambria Math" w:cstheme="minorHAnsi"/>
          </w:rPr>
          <m:t>i</m:t>
        </m:r>
      </m:oMath>
      <w:r w:rsidRPr="000D1013">
        <w:rPr>
          <w:rFonts w:cstheme="minorHAnsi"/>
        </w:rPr>
        <w:t xml:space="preserve"> </w:t>
      </w:r>
    </w:p>
    <w:p w14:paraId="585B6A5E" w14:textId="77777777" w:rsidR="00F65618" w:rsidRPr="000D1013" w:rsidRDefault="00F65618" w:rsidP="00F65618">
      <w:pPr>
        <w:spacing w:line="276" w:lineRule="auto"/>
        <w:rPr>
          <w:rFonts w:eastAsia="Calibri" w:cstheme="minorHAnsi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,</m:t>
            </m:r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∈{0,1},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 w:cstheme="minorHAnsi"/>
          </w:rPr>
          <m:t>∀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∈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,</m:t>
        </m:r>
        <m:r>
          <m:rPr>
            <m:nor/>
          </m:rPr>
          <w:rPr>
            <w:rFonts w:cstheme="minorHAnsi"/>
          </w:rPr>
          <m:t xml:space="preserve">  </m:t>
        </m:r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</w:rPr>
          <m:t>∈{1,…,</m:t>
        </m:r>
        <m:r>
          <w:rPr>
            <w:rFonts w:ascii="Cambria Math" w:hAnsi="Cambria Math" w:cstheme="minorHAnsi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}</m:t>
        </m:r>
      </m:oMath>
      <w:r w:rsidRPr="000D1013">
        <w:rPr>
          <w:rFonts w:eastAsia="Calibri" w:cstheme="minorHAnsi"/>
        </w:rPr>
        <w:t xml:space="preserve"> – покрашена ли вершина </w:t>
      </w:r>
      <m:oMath>
        <m:r>
          <w:rPr>
            <w:rFonts w:ascii="Cambria Math" w:hAnsi="Cambria Math" w:cstheme="minorHAnsi"/>
          </w:rPr>
          <m:t>v</m:t>
        </m:r>
      </m:oMath>
      <w:r w:rsidRPr="000D1013">
        <w:rPr>
          <w:rFonts w:eastAsia="Calibri" w:cstheme="minorHAnsi"/>
        </w:rPr>
        <w:t xml:space="preserve"> в цвет </w:t>
      </w:r>
      <m:oMath>
        <m:r>
          <w:rPr>
            <w:rFonts w:ascii="Cambria Math" w:hAnsi="Cambria Math" w:cstheme="minorHAnsi"/>
          </w:rPr>
          <m:t>i</m:t>
        </m:r>
      </m:oMath>
      <w:r w:rsidRPr="000D1013">
        <w:rPr>
          <w:rFonts w:eastAsia="Calibri" w:cstheme="minorHAnsi"/>
        </w:rPr>
        <w:t xml:space="preserve"> </w:t>
      </w:r>
    </w:p>
    <w:p w14:paraId="460C8CA9" w14:textId="77777777" w:rsidR="00F65618" w:rsidRPr="000D1013" w:rsidRDefault="00F65618" w:rsidP="00F65618">
      <w:pPr>
        <w:spacing w:line="276" w:lineRule="auto"/>
        <w:rPr>
          <w:rFonts w:eastAsia="Calibri" w:cstheme="minorHAnsi"/>
        </w:rPr>
      </w:pPr>
    </w:p>
    <w:p w14:paraId="6A7D1A8A" w14:textId="77777777" w:rsidR="00F65618" w:rsidRPr="000D1013" w:rsidRDefault="00F65618" w:rsidP="00F65618">
      <w:pPr>
        <w:spacing w:line="276" w:lineRule="auto"/>
        <w:rPr>
          <w:rFonts w:cstheme="minorHAnsi"/>
          <w:b/>
        </w:rPr>
      </w:pPr>
      <w:r w:rsidRPr="000D1013">
        <w:rPr>
          <w:rFonts w:cstheme="minorHAnsi"/>
          <w:b/>
        </w:rPr>
        <w:t>Целевая функция:</w:t>
      </w:r>
    </w:p>
    <w:p w14:paraId="5C701698" w14:textId="77777777" w:rsidR="00F65618" w:rsidRPr="000D1013" w:rsidRDefault="00F65618" w:rsidP="00F65618">
      <w:pPr>
        <w:spacing w:line="276" w:lineRule="auto"/>
        <w:rPr>
          <w:rFonts w:cstheme="minorHAnsi"/>
          <w:i/>
        </w:rPr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theme="minorHAnsi"/>
              </w:rPr>
            </m:ctrlPr>
          </m:naryPr>
          <m:sub>
            <m:r>
              <w:rPr>
                <w:rFonts w:ascii="Cambria Math" w:hAnsi="Cambria Math" w:cstheme="minorHAnsi"/>
              </w:rPr>
              <m:t>i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∈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{1,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…,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w:rPr>
                <w:rFonts w:ascii="Cambria Math" w:hAnsi="Cambria Math" w:cstheme="minorHAnsi"/>
              </w:rPr>
              <m:t>k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}</m:t>
            </m:r>
          </m:sub>
          <m:sup/>
          <m:e>
            <m:r>
              <m:rPr>
                <m:sty m:val="p"/>
              </m:rPr>
              <w:rPr>
                <w:rFonts w:ascii="Cambria Math" w:hAnsi="Cambria Math" w:cstheme="minorHAnsi"/>
              </w:rPr>
              <m:t> </m:t>
            </m:r>
          </m:e>
        </m:nary>
        <m:r>
          <m:rPr>
            <m:sty m:val="p"/>
          </m:rPr>
          <w:rPr>
            <w:rFonts w:ascii="Cambria Math" w:hAnsi="Cambria Math" w:cstheme="minorHAnsi"/>
          </w:rPr>
          <m:t> 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→m</m:t>
        </m:r>
        <m:r>
          <w:rPr>
            <w:rFonts w:ascii="Cambria Math" w:hAnsi="Cambria Math" w:cstheme="minorHAnsi"/>
            <w:lang w:val="en-US"/>
          </w:rPr>
          <m:t>in</m:t>
        </m:r>
      </m:oMath>
      <w:r w:rsidRPr="000D1013">
        <w:rPr>
          <w:rFonts w:eastAsiaTheme="minorEastAsia" w:cstheme="minorHAnsi"/>
          <w:i/>
        </w:rPr>
        <w:t xml:space="preserve"> </w:t>
      </w:r>
    </w:p>
    <w:p w14:paraId="531FA5BA" w14:textId="77777777" w:rsidR="00F65618" w:rsidRPr="000D1013" w:rsidRDefault="00F65618" w:rsidP="00F65618">
      <w:pPr>
        <w:spacing w:line="276" w:lineRule="auto"/>
        <w:rPr>
          <w:rFonts w:eastAsia="Calibri" w:cstheme="minorHAnsi"/>
        </w:rPr>
      </w:pPr>
      <w:r w:rsidRPr="000D1013">
        <w:rPr>
          <w:rFonts w:eastAsia="Calibri" w:cstheme="minorHAnsi"/>
        </w:rPr>
        <w:t>минимизирует число задействованных для раскраски графа цветов</w:t>
      </w:r>
    </w:p>
    <w:p w14:paraId="0025A89E" w14:textId="77777777" w:rsidR="00F65618" w:rsidRPr="000D1013" w:rsidRDefault="00F65618" w:rsidP="00F65618">
      <w:pPr>
        <w:spacing w:line="276" w:lineRule="auto"/>
        <w:rPr>
          <w:rFonts w:cstheme="minorHAnsi"/>
        </w:rPr>
      </w:pPr>
    </w:p>
    <w:p w14:paraId="3FC252EC" w14:textId="77777777" w:rsidR="00F65618" w:rsidRPr="000D1013" w:rsidRDefault="00F65618" w:rsidP="00F65618">
      <w:pPr>
        <w:spacing w:line="276" w:lineRule="auto"/>
        <w:rPr>
          <w:rFonts w:cstheme="minorHAnsi"/>
          <w:b/>
        </w:rPr>
      </w:pPr>
      <w:r w:rsidRPr="000D1013">
        <w:rPr>
          <w:rFonts w:cstheme="minorHAnsi"/>
          <w:b/>
        </w:rPr>
        <w:t>Ограничения:</w:t>
      </w:r>
    </w:p>
    <w:p w14:paraId="1CF3F0F1" w14:textId="77777777" w:rsidR="00F65618" w:rsidRPr="000D1013" w:rsidRDefault="00F65618" w:rsidP="00F65618">
      <w:pPr>
        <w:spacing w:line="276" w:lineRule="auto"/>
        <w:rPr>
          <w:rFonts w:cstheme="minorHAnsi"/>
        </w:rPr>
      </w:pPr>
      <m:oMath>
        <m:r>
          <w:rPr>
            <w:rFonts w:ascii="Cambria Math" w:hAnsi="Cambria Math" w:cstheme="minorHAnsi"/>
          </w:rPr>
          <m:t>(1)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 w:cstheme="minorHAnsi"/>
              </w:rPr>
            </m:ctrlPr>
          </m:naryPr>
          <m:sub>
            <m:r>
              <w:rPr>
                <w:rFonts w:ascii="Cambria Math" w:hAnsi="Cambria Math" w:cstheme="minorHAnsi"/>
              </w:rPr>
              <m:t>i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∈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{1,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…,</m:t>
            </m:r>
            <m:r>
              <m:rPr>
                <m:nor/>
              </m:rPr>
              <w:rPr>
                <w:rFonts w:cstheme="minorHAnsi"/>
              </w:rPr>
              <m:t xml:space="preserve"> </m:t>
            </m:r>
            <m:r>
              <w:rPr>
                <w:rFonts w:ascii="Cambria Math" w:hAnsi="Cambria Math" w:cstheme="minorHAnsi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}</m:t>
            </m:r>
          </m:sub>
          <m:sup/>
          <m:e>
            <m:r>
              <m:rPr>
                <m:sty m:val="p"/>
              </m:rPr>
              <w:rPr>
                <w:rFonts w:ascii="Cambria Math" w:hAnsi="Cambria Math" w:cstheme="minorHAnsi"/>
              </w:rPr>
              <m:t> </m:t>
            </m:r>
          </m:e>
        </m:nary>
        <m:r>
          <m:rPr>
            <m:sty m:val="p"/>
          </m:rPr>
          <w:rPr>
            <w:rFonts w:ascii="Cambria Math" w:hAnsi="Cambria Math" w:cstheme="minorHAnsi"/>
          </w:rPr>
          <m:t> 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,</m:t>
            </m:r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=1,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 w:cstheme="minorHAnsi"/>
          </w:rPr>
          <m:t>∀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∈</m:t>
        </m:r>
        <m:r>
          <w:rPr>
            <w:rFonts w:ascii="Cambria Math" w:hAnsi="Cambria Math" w:cstheme="minorHAnsi"/>
          </w:rPr>
          <m:t>V</m:t>
        </m:r>
      </m:oMath>
      <w:r w:rsidRPr="000D1013">
        <w:rPr>
          <w:rFonts w:eastAsiaTheme="minorEastAsia" w:cstheme="minorHAnsi"/>
        </w:rPr>
        <w:t xml:space="preserve"> – </w:t>
      </w:r>
      <w:r w:rsidRPr="000D1013">
        <w:rPr>
          <w:rFonts w:eastAsia="Calibri" w:cstheme="minorHAnsi"/>
        </w:rPr>
        <w:t xml:space="preserve">каждая вершина </w:t>
      </w:r>
      <m:oMath>
        <m:r>
          <w:rPr>
            <w:rFonts w:ascii="Cambria Math" w:hAnsi="Cambria Math" w:cstheme="minorHAnsi"/>
          </w:rPr>
          <m:t>v</m:t>
        </m:r>
      </m:oMath>
      <w:r w:rsidRPr="000D1013">
        <w:rPr>
          <w:rFonts w:eastAsia="Calibri" w:cstheme="minorHAnsi"/>
        </w:rPr>
        <w:t xml:space="preserve"> может быть покрашена только в один цвет</w:t>
      </w:r>
    </w:p>
    <w:p w14:paraId="556F212B" w14:textId="77777777" w:rsidR="00F65618" w:rsidRPr="000D1013" w:rsidRDefault="00F65618" w:rsidP="00F65618">
      <w:pPr>
        <w:spacing w:line="276" w:lineRule="auto"/>
        <w:rPr>
          <w:rFonts w:eastAsiaTheme="minorEastAsia" w:cstheme="minorHAnsi"/>
        </w:rPr>
      </w:pP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2</m:t>
            </m:r>
            <m:ctrlPr>
              <w:rPr>
                <w:rFonts w:ascii="Cambria Math" w:hAnsi="Cambria Math" w:cstheme="minorHAnsi"/>
                <w:i/>
                <w:lang w:val="en-US"/>
              </w:rPr>
            </m:ctrlPr>
          </m:e>
        </m:d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u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,</m:t>
            </m:r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+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,</m:t>
            </m:r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≤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 w:cstheme="minorHAnsi"/>
          </w:rPr>
          <m:t>∀(</m:t>
        </m:r>
        <m:r>
          <w:rPr>
            <w:rFonts w:ascii="Cambria Math" w:hAnsi="Cambria Math" w:cstheme="minorHAnsi"/>
          </w:rPr>
          <m:t>u</m:t>
        </m:r>
        <m:r>
          <m:rPr>
            <m:sty m:val="p"/>
          </m:rPr>
          <w:rPr>
            <w:rFonts w:ascii="Cambria Math" w:hAnsi="Cambria Math" w:cstheme="minorHAnsi"/>
          </w:rPr>
          <m:t>,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)∈</m:t>
        </m:r>
        <m:r>
          <w:rPr>
            <w:rFonts w:ascii="Cambria Math" w:hAnsi="Cambria Math" w:cstheme="minorHAnsi"/>
          </w:rPr>
          <m:t>E</m:t>
        </m:r>
        <m:r>
          <m:rPr>
            <m:sty m:val="p"/>
          </m:rPr>
          <w:rPr>
            <w:rFonts w:ascii="Cambria Math" w:hAnsi="Cambria Math" w:cstheme="minorHAnsi"/>
          </w:rPr>
          <m:t>,</m:t>
        </m:r>
        <m:r>
          <m:rPr>
            <m:nor/>
          </m:rPr>
          <w:rPr>
            <w:rFonts w:cstheme="minorHAnsi"/>
          </w:rPr>
          <m:t xml:space="preserve">  </m:t>
        </m:r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</w:rPr>
          <m:t>∈{1,</m:t>
        </m:r>
        <m:r>
          <m:rPr>
            <m:nor/>
          </m:rPr>
          <w:rPr>
            <w:rFonts w:cstheme="minorHAnsi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</w:rPr>
          <m:t>…,</m:t>
        </m:r>
        <m:r>
          <m:rPr>
            <m:nor/>
          </m:rPr>
          <w:rPr>
            <w:rFonts w:cstheme="minorHAnsi"/>
          </w:rPr>
          <m:t xml:space="preserve"> </m:t>
        </m:r>
        <m:r>
          <w:rPr>
            <w:rFonts w:ascii="Cambria Math" w:hAnsi="Cambria Math" w:cstheme="minorHAnsi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}</m:t>
        </m:r>
      </m:oMath>
      <w:r w:rsidRPr="000D1013">
        <w:rPr>
          <w:rFonts w:eastAsiaTheme="minorEastAsia" w:cstheme="minorHAnsi"/>
        </w:rPr>
        <w:t xml:space="preserve"> – </w:t>
      </w:r>
      <w:r w:rsidRPr="000D1013">
        <w:rPr>
          <w:rFonts w:eastAsia="Calibri" w:cstheme="minorHAnsi"/>
        </w:rPr>
        <w:t xml:space="preserve">запрещает смежным вершинам быть покрашенными в один цвет </w:t>
      </w:r>
    </w:p>
    <w:p w14:paraId="235863BC" w14:textId="77777777" w:rsidR="00F65618" w:rsidRPr="000D1013" w:rsidRDefault="00F65618" w:rsidP="00F65618">
      <w:pPr>
        <w:spacing w:line="276" w:lineRule="auto"/>
        <w:rPr>
          <w:rFonts w:eastAsiaTheme="minorEastAsia" w:cstheme="minorHAnsi"/>
        </w:rPr>
      </w:pP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3</m:t>
            </m:r>
            <m:ctrlPr>
              <w:rPr>
                <w:rFonts w:ascii="Cambria Math" w:hAnsi="Cambria Math" w:cstheme="minorHAnsi"/>
                <w:i/>
                <w:lang w:val="en-US"/>
              </w:rPr>
            </m:ctrlPr>
          </m:e>
        </m:d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,</m:t>
            </m:r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∈{0,1},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 w:cstheme="minorHAnsi"/>
          </w:rPr>
          <m:t>∀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∈</m:t>
        </m:r>
        <m:r>
          <w:rPr>
            <w:rFonts w:ascii="Cambria Math" w:hAnsi="Cambria Math" w:cstheme="minorHAnsi"/>
          </w:rPr>
          <m:t>V</m:t>
        </m:r>
        <m:r>
          <m:rPr>
            <m:sty m:val="p"/>
          </m:rPr>
          <w:rPr>
            <w:rFonts w:ascii="Cambria Math" w:hAnsi="Cambria Math" w:cstheme="minorHAnsi"/>
          </w:rPr>
          <m:t>,</m:t>
        </m:r>
        <m:r>
          <m:rPr>
            <m:nor/>
          </m:rPr>
          <w:rPr>
            <w:rFonts w:cstheme="minorHAnsi"/>
          </w:rPr>
          <m:t xml:space="preserve">  </m:t>
        </m:r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</w:rPr>
          <m:t>∈{1,…,</m:t>
        </m:r>
        <m:r>
          <w:rPr>
            <w:rFonts w:ascii="Cambria Math" w:hAnsi="Cambria Math" w:cstheme="minorHAnsi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}</m:t>
        </m:r>
      </m:oMath>
      <w:r w:rsidRPr="000D1013">
        <w:rPr>
          <w:rFonts w:eastAsiaTheme="minorEastAsia" w:cstheme="minorHAnsi"/>
        </w:rPr>
        <w:t xml:space="preserve"> </w:t>
      </w:r>
    </w:p>
    <w:p w14:paraId="7DED90EA" w14:textId="2D6B1E8E" w:rsidR="00F65618" w:rsidRPr="00F65618" w:rsidRDefault="00F65618" w:rsidP="00F65618">
      <w:pPr>
        <w:spacing w:line="276" w:lineRule="auto"/>
        <w:rPr>
          <w:rFonts w:eastAsiaTheme="minorEastAsia" w:cstheme="minorHAnsi"/>
          <w:i/>
        </w:rPr>
      </w:pPr>
      <m:oMath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4</m:t>
            </m: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e>
        </m:d>
        <m:r>
          <w:rPr>
            <w:rFonts w:ascii="Cambria Math" w:eastAsiaTheme="minorEastAsia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∈{0,1},</m:t>
        </m:r>
        <m:box>
          <m:boxPr>
            <m:ctrlPr>
              <w:rPr>
                <w:rFonts w:ascii="Cambria Math" w:hAnsi="Cambria Math" w:cstheme="minorHAnsi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</m:e>
        </m:box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</w:rPr>
          <m:t>∈{1,</m:t>
        </m:r>
        <m:r>
          <m:rPr>
            <m:nor/>
          </m:rPr>
          <w:rPr>
            <w:rFonts w:cstheme="minorHAnsi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</w:rPr>
          <m:t>…,</m:t>
        </m:r>
        <m:r>
          <m:rPr>
            <m:nor/>
          </m:rPr>
          <w:rPr>
            <w:rFonts w:cstheme="minorHAnsi"/>
          </w:rPr>
          <m:t xml:space="preserve"> </m:t>
        </m:r>
        <m:r>
          <w:rPr>
            <w:rFonts w:ascii="Cambria Math" w:hAnsi="Cambria Math" w:cstheme="minorHAnsi"/>
          </w:rPr>
          <m:t>k</m:t>
        </m:r>
        <m:r>
          <m:rPr>
            <m:sty m:val="p"/>
          </m:rPr>
          <w:rPr>
            <w:rFonts w:ascii="Cambria Math" w:hAnsi="Cambria Math" w:cstheme="minorHAnsi"/>
          </w:rPr>
          <m:t>}</m:t>
        </m:r>
      </m:oMath>
      <w:r w:rsidRPr="000D1013">
        <w:rPr>
          <w:rFonts w:eastAsiaTheme="minorEastAsia" w:cstheme="minorHAnsi"/>
          <w:i/>
        </w:rPr>
        <w:t xml:space="preserve"> </w:t>
      </w:r>
    </w:p>
    <w:sectPr w:rsidR="00F65618" w:rsidRPr="00F65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80E16"/>
    <w:multiLevelType w:val="hybridMultilevel"/>
    <w:tmpl w:val="A37C6238"/>
    <w:lvl w:ilvl="0" w:tplc="77A20C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35"/>
    <w:rsid w:val="00157CEC"/>
    <w:rsid w:val="001E288A"/>
    <w:rsid w:val="00227D8A"/>
    <w:rsid w:val="003207F8"/>
    <w:rsid w:val="00394C8D"/>
    <w:rsid w:val="00575686"/>
    <w:rsid w:val="007108BA"/>
    <w:rsid w:val="00833887"/>
    <w:rsid w:val="00A3724C"/>
    <w:rsid w:val="00AF59E8"/>
    <w:rsid w:val="00B168D7"/>
    <w:rsid w:val="00CC525C"/>
    <w:rsid w:val="00E3179F"/>
    <w:rsid w:val="00E76846"/>
    <w:rsid w:val="00F61B35"/>
    <w:rsid w:val="00F6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97AAF"/>
  <w15:chartTrackingRefBased/>
  <w15:docId w15:val="{E56DBF0E-0FA8-4D2D-BAD6-D7A735A8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168D7"/>
    <w:rPr>
      <w:color w:val="808080"/>
    </w:rPr>
  </w:style>
  <w:style w:type="table" w:styleId="a4">
    <w:name w:val="Table Grid"/>
    <w:basedOn w:val="a1"/>
    <w:uiPriority w:val="39"/>
    <w:rsid w:val="0057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E288A"/>
    <w:pPr>
      <w:ind w:left="720"/>
      <w:contextualSpacing/>
    </w:pPr>
  </w:style>
  <w:style w:type="character" w:customStyle="1" w:styleId="katex-mathml">
    <w:name w:val="katex-mathml"/>
    <w:basedOn w:val="a0"/>
    <w:rsid w:val="00F6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</dc:creator>
  <cp:keywords/>
  <dc:description/>
  <cp:lastModifiedBy>Герман</cp:lastModifiedBy>
  <cp:revision>13</cp:revision>
  <dcterms:created xsi:type="dcterms:W3CDTF">2025-11-20T13:13:00Z</dcterms:created>
  <dcterms:modified xsi:type="dcterms:W3CDTF">2025-11-20T14:11:00Z</dcterms:modified>
</cp:coreProperties>
</file>