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34189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499BF" w14:textId="19357AA4" w:rsidR="00992F8B" w:rsidRDefault="00992F8B">
          <w:pPr>
            <w:pStyle w:val="ac"/>
          </w:pPr>
          <w:r>
            <w:t>Оглавление</w:t>
          </w:r>
        </w:p>
        <w:p w14:paraId="1E030B29" w14:textId="15D22C6E" w:rsidR="007F0D21" w:rsidRDefault="00992F8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17315" w:history="1">
            <w:r w:rsidR="007F0D21" w:rsidRPr="00A04EFD">
              <w:rPr>
                <w:rStyle w:val="ae"/>
                <w:noProof/>
              </w:rPr>
              <w:t>Введение</w:t>
            </w:r>
            <w:r w:rsidR="007F0D21">
              <w:rPr>
                <w:noProof/>
                <w:webHidden/>
              </w:rPr>
              <w:tab/>
            </w:r>
            <w:r w:rsidR="007F0D21">
              <w:rPr>
                <w:noProof/>
                <w:webHidden/>
              </w:rPr>
              <w:fldChar w:fldCharType="begin"/>
            </w:r>
            <w:r w:rsidR="007F0D21">
              <w:rPr>
                <w:noProof/>
                <w:webHidden/>
              </w:rPr>
              <w:instrText xml:space="preserve"> PAGEREF _Toc207817315 \h </w:instrText>
            </w:r>
            <w:r w:rsidR="007F0D21">
              <w:rPr>
                <w:noProof/>
                <w:webHidden/>
              </w:rPr>
            </w:r>
            <w:r w:rsidR="007F0D21">
              <w:rPr>
                <w:noProof/>
                <w:webHidden/>
              </w:rPr>
              <w:fldChar w:fldCharType="separate"/>
            </w:r>
            <w:r w:rsidR="007F0D21">
              <w:rPr>
                <w:noProof/>
                <w:webHidden/>
              </w:rPr>
              <w:t>2</w:t>
            </w:r>
            <w:r w:rsidR="007F0D21">
              <w:rPr>
                <w:noProof/>
                <w:webHidden/>
              </w:rPr>
              <w:fldChar w:fldCharType="end"/>
            </w:r>
          </w:hyperlink>
        </w:p>
        <w:p w14:paraId="75CFF50A" w14:textId="7E8D73AB" w:rsidR="007F0D21" w:rsidRDefault="001A12D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17316" w:history="1">
            <w:r w:rsidR="007F0D21" w:rsidRPr="00A04EFD">
              <w:rPr>
                <w:rStyle w:val="ae"/>
                <w:noProof/>
              </w:rPr>
              <w:t>Факторы, определяющие рост спроса на ИМ</w:t>
            </w:r>
            <w:r w:rsidR="007F0D21">
              <w:rPr>
                <w:noProof/>
                <w:webHidden/>
              </w:rPr>
              <w:tab/>
            </w:r>
            <w:r w:rsidR="007F0D21">
              <w:rPr>
                <w:noProof/>
                <w:webHidden/>
              </w:rPr>
              <w:fldChar w:fldCharType="begin"/>
            </w:r>
            <w:r w:rsidR="007F0D21">
              <w:rPr>
                <w:noProof/>
                <w:webHidden/>
              </w:rPr>
              <w:instrText xml:space="preserve"> PAGEREF _Toc207817316 \h </w:instrText>
            </w:r>
            <w:r w:rsidR="007F0D21">
              <w:rPr>
                <w:noProof/>
                <w:webHidden/>
              </w:rPr>
            </w:r>
            <w:r w:rsidR="007F0D21">
              <w:rPr>
                <w:noProof/>
                <w:webHidden/>
              </w:rPr>
              <w:fldChar w:fldCharType="separate"/>
            </w:r>
            <w:r w:rsidR="007F0D21">
              <w:rPr>
                <w:noProof/>
                <w:webHidden/>
              </w:rPr>
              <w:t>3</w:t>
            </w:r>
            <w:r w:rsidR="007F0D21">
              <w:rPr>
                <w:noProof/>
                <w:webHidden/>
              </w:rPr>
              <w:fldChar w:fldCharType="end"/>
            </w:r>
          </w:hyperlink>
        </w:p>
        <w:p w14:paraId="045B28C1" w14:textId="71950306" w:rsidR="00992F8B" w:rsidRDefault="00992F8B">
          <w:r>
            <w:fldChar w:fldCharType="end"/>
          </w:r>
        </w:p>
      </w:sdtContent>
    </w:sdt>
    <w:p w14:paraId="08AA76C5" w14:textId="3169CE92" w:rsidR="001F0AD8" w:rsidRDefault="001F0AD8">
      <w:pPr>
        <w:rPr>
          <w:rFonts w:eastAsiaTheme="majorEastAsia" w:cstheme="majorBidi"/>
          <w:sz w:val="46"/>
          <w:szCs w:val="32"/>
        </w:rPr>
      </w:pPr>
    </w:p>
    <w:p w14:paraId="5D6EC6A8" w14:textId="7D430713" w:rsidR="001F0AD8" w:rsidRDefault="001F0AD8">
      <w:pPr>
        <w:rPr>
          <w:rFonts w:eastAsiaTheme="majorEastAsia" w:cstheme="majorBidi"/>
          <w:sz w:val="46"/>
          <w:szCs w:val="32"/>
        </w:rPr>
      </w:pPr>
      <w:r>
        <w:rPr>
          <w:rFonts w:eastAsiaTheme="majorEastAsia" w:cstheme="majorBidi"/>
          <w:sz w:val="46"/>
          <w:szCs w:val="32"/>
        </w:rPr>
        <w:br w:type="page"/>
      </w:r>
    </w:p>
    <w:p w14:paraId="2F9F58DE" w14:textId="5BCAA861" w:rsidR="003E6A4D" w:rsidRDefault="00A21103" w:rsidP="001F0AD8">
      <w:pPr>
        <w:pStyle w:val="a3"/>
      </w:pPr>
      <w:bookmarkStart w:id="0" w:name="_Toc207817315"/>
      <w:r>
        <w:lastRenderedPageBreak/>
        <w:t>Введение</w:t>
      </w:r>
      <w:bookmarkEnd w:id="0"/>
    </w:p>
    <w:p w14:paraId="63B898E2" w14:textId="0D725AAF" w:rsidR="00937C05" w:rsidRDefault="00AC5B14" w:rsidP="00A55ED3">
      <w:r>
        <w:t>6 Лекций</w:t>
      </w:r>
    </w:p>
    <w:p w14:paraId="10A4A4A9" w14:textId="51C2912C" w:rsidR="00AC5B14" w:rsidRDefault="00AC5B14" w:rsidP="00A55ED3">
      <w:r>
        <w:t xml:space="preserve">Отчет 70 стр. с таблицами. </w:t>
      </w:r>
    </w:p>
    <w:p w14:paraId="30482292" w14:textId="2B6867BE" w:rsidR="00AC5B14" w:rsidRDefault="00AC5B14" w:rsidP="00A55ED3">
      <w:r>
        <w:t>Курс просто посмотреть и чуть-чуть разобраться. Каждое занятие отдельное программное обеспечение.</w:t>
      </w:r>
    </w:p>
    <w:p w14:paraId="095D5B6E" w14:textId="23D7DDE5" w:rsidR="00AC5B14" w:rsidRPr="00AC5B14" w:rsidRDefault="00AC5B14" w:rsidP="00A55ED3">
      <w:proofErr w:type="spellStart"/>
      <w:r>
        <w:t>Крч</w:t>
      </w:r>
      <w:proofErr w:type="spellEnd"/>
      <w:r>
        <w:t xml:space="preserve"> хуйня предмет</w:t>
      </w:r>
    </w:p>
    <w:p w14:paraId="45EB86FF" w14:textId="77777777" w:rsidR="003A214E" w:rsidRDefault="003A214E">
      <w:r>
        <w:br w:type="page"/>
      </w:r>
    </w:p>
    <w:p w14:paraId="59DE177A" w14:textId="3DC7D2B7" w:rsidR="003A214E" w:rsidRDefault="00AC5B14" w:rsidP="003A214E">
      <w:pPr>
        <w:pStyle w:val="a3"/>
      </w:pPr>
      <w:r>
        <w:lastRenderedPageBreak/>
        <w:t>Хоз. Система как объект исследования</w:t>
      </w:r>
    </w:p>
    <w:p w14:paraId="28694267" w14:textId="0DC5912E" w:rsidR="00AC5B14" w:rsidRDefault="00AC5B14" w:rsidP="00AC5B14">
      <w:pPr>
        <w:pStyle w:val="ab"/>
        <w:numPr>
          <w:ilvl w:val="0"/>
          <w:numId w:val="20"/>
        </w:numPr>
      </w:pPr>
      <w:r>
        <w:t>Виды исследований (анализ) по глубине рассмотрения</w:t>
      </w:r>
    </w:p>
    <w:p w14:paraId="6F5F542B" w14:textId="51121C80" w:rsidR="00AC5B14" w:rsidRDefault="001A4948" w:rsidP="00AC5B14">
      <w:pPr>
        <w:pStyle w:val="ab"/>
        <w:numPr>
          <w:ilvl w:val="1"/>
          <w:numId w:val="20"/>
        </w:numPr>
      </w:pPr>
      <w:r>
        <w:t>Черный ящик (не рассматриваем структуру) (рассмотрение целиком)</w:t>
      </w:r>
    </w:p>
    <w:p w14:paraId="3681C8A7" w14:textId="40AF465C" w:rsidR="00AC5B14" w:rsidRDefault="007F03F7" w:rsidP="00AC5B14">
      <w:pPr>
        <w:pStyle w:val="ab"/>
        <w:numPr>
          <w:ilvl w:val="1"/>
          <w:numId w:val="20"/>
        </w:numPr>
      </w:pPr>
      <w:r>
        <w:t xml:space="preserve">Множества </w:t>
      </w:r>
      <w:r w:rsidR="00BA658B">
        <w:t>элементов</w:t>
      </w:r>
    </w:p>
    <w:p w14:paraId="4B9068D7" w14:textId="2A5E906D" w:rsidR="00AC5B14" w:rsidRDefault="00BA658B" w:rsidP="00AC5B14">
      <w:pPr>
        <w:pStyle w:val="ab"/>
        <w:numPr>
          <w:ilvl w:val="1"/>
          <w:numId w:val="20"/>
        </w:numPr>
      </w:pPr>
      <w:r>
        <w:t>О</w:t>
      </w:r>
      <w:r w:rsidRPr="00BA658B">
        <w:t>бъединение взаимосвязанных элементов</w:t>
      </w:r>
    </w:p>
    <w:p w14:paraId="7138AC9C" w14:textId="1729BFD7" w:rsidR="00AC5B14" w:rsidRDefault="00AC5B14" w:rsidP="00AC5B14">
      <w:pPr>
        <w:pStyle w:val="ab"/>
        <w:numPr>
          <w:ilvl w:val="1"/>
          <w:numId w:val="20"/>
        </w:numPr>
      </w:pPr>
      <w:r>
        <w:t>Системный – выделяем объект исследования (выделяем из среды – выводим границы). Нас интересует предмет изучения (с-во изучаемого объекта (переменная(</w:t>
      </w:r>
      <w:r>
        <w:rPr>
          <w:lang w:val="en-US"/>
        </w:rPr>
        <w:t>x</w:t>
      </w:r>
      <w:r>
        <w:t>)) – выход(</w:t>
      </w:r>
      <w:r>
        <w:rPr>
          <w:lang w:val="en-US"/>
        </w:rPr>
        <w:t>y</w:t>
      </w:r>
      <w:r w:rsidRPr="00AC5B14">
        <w:t>)</w:t>
      </w:r>
      <w:r>
        <w:t>)</w:t>
      </w:r>
    </w:p>
    <w:p w14:paraId="37B161D7" w14:textId="341E4A0A" w:rsidR="007F03F7" w:rsidRPr="007F03F7" w:rsidRDefault="007F03F7" w:rsidP="007F03F7">
      <w:r>
        <w:rPr>
          <w:lang w:val="en-US"/>
        </w:rPr>
        <w:t>d</w:t>
      </w:r>
      <w:r>
        <w:t>.</w:t>
      </w:r>
    </w:p>
    <w:p w14:paraId="0D4B8D6D" w14:textId="0BF769C0" w:rsidR="00AC5B14" w:rsidRDefault="00AC5B14" w:rsidP="001A4948">
      <w:pPr>
        <w:pStyle w:val="ab"/>
        <w:numPr>
          <w:ilvl w:val="0"/>
          <w:numId w:val="22"/>
        </w:numPr>
      </w:pPr>
      <w:r w:rsidRPr="001A4948">
        <w:rPr>
          <w:lang w:val="en-US"/>
        </w:rPr>
        <w:t>(</w:t>
      </w:r>
      <w:r>
        <w:t>причина фактор</w:t>
      </w:r>
      <w:r w:rsidRPr="001A4948">
        <w:rPr>
          <w:lang w:val="en-US"/>
        </w:rPr>
        <w:t>)</w:t>
      </w:r>
      <w:r w:rsidR="001A4948">
        <w:t xml:space="preserve"> </w:t>
      </w:r>
      <w:r w:rsidRPr="001A4948">
        <w:rPr>
          <w:lang w:val="en-US"/>
        </w:rPr>
        <w:t>|</w:t>
      </w:r>
      <w:r>
        <w:t>объект экономики</w:t>
      </w:r>
      <w:r w:rsidRPr="001A4948">
        <w:rPr>
          <w:lang w:val="en-US"/>
        </w:rPr>
        <w:t>|</w:t>
      </w:r>
    </w:p>
    <w:p w14:paraId="3FA5DC5B" w14:textId="4C151275" w:rsidR="00AC5B14" w:rsidRDefault="00AC5B14" w:rsidP="00AC5B14">
      <w:r>
        <w:rPr>
          <w:lang w:val="en-US"/>
        </w:rPr>
        <w:t>||</w:t>
      </w:r>
      <w:r>
        <w:t xml:space="preserve"> - границы</w:t>
      </w:r>
    </w:p>
    <w:p w14:paraId="5F71F37E" w14:textId="0511406A" w:rsidR="007F03F7" w:rsidRDefault="007F03F7" w:rsidP="00AC5B14">
      <w:r>
        <w:t>а. Исчерпывающее деление (входное воздействие в равной степени влияет на все элементы данного объекта, выходной результат – сумма частей) – выделяю мало элементов мы получаем грубую модель.</w:t>
      </w:r>
    </w:p>
    <w:p w14:paraId="0C2A23F5" w14:textId="4647FA39" w:rsidR="001A4948" w:rsidRDefault="00BA658B" w:rsidP="00AC5B14">
      <w:r>
        <w:rPr>
          <w:lang w:val="en-US"/>
        </w:rPr>
        <w:t>b</w:t>
      </w:r>
      <w:r>
        <w:t xml:space="preserve">. объединение взаимосвязанных элементов </w:t>
      </w:r>
    </w:p>
    <w:p w14:paraId="52573652" w14:textId="6288C3C5" w:rsidR="00823609" w:rsidRDefault="00823609" w:rsidP="00AC5B14">
      <w:r>
        <w:t>Система – рассмотрение объекта как динамической взаимосвязи элементов</w:t>
      </w:r>
      <w:r w:rsidR="00C63D09">
        <w:t>.</w:t>
      </w:r>
    </w:p>
    <w:p w14:paraId="33CB471E" w14:textId="4457FF6D" w:rsidR="00C63D09" w:rsidRDefault="00C63D09" w:rsidP="00C63D09">
      <w:pPr>
        <w:pStyle w:val="ab"/>
        <w:numPr>
          <w:ilvl w:val="0"/>
          <w:numId w:val="20"/>
        </w:numPr>
      </w:pPr>
      <w:r>
        <w:t>Типовые системы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212"/>
      </w:tblGrid>
      <w:tr w:rsidR="00C63D09" w14:paraId="3E7C3BE6" w14:textId="77777777" w:rsidTr="00C849C7">
        <w:tc>
          <w:tcPr>
            <w:tcW w:w="2096" w:type="dxa"/>
          </w:tcPr>
          <w:p w14:paraId="26D600E8" w14:textId="61347F04" w:rsidR="00C63D09" w:rsidRPr="00C849C7" w:rsidRDefault="00C63D09" w:rsidP="00C63D09">
            <w:pPr>
              <w:jc w:val="center"/>
              <w:rPr>
                <w:b/>
                <w:bCs/>
              </w:rPr>
            </w:pPr>
            <w:r w:rsidRPr="00C849C7">
              <w:rPr>
                <w:b/>
                <w:bCs/>
              </w:rPr>
              <w:t>Система</w:t>
            </w:r>
          </w:p>
        </w:tc>
        <w:tc>
          <w:tcPr>
            <w:tcW w:w="2096" w:type="dxa"/>
          </w:tcPr>
          <w:p w14:paraId="7AED8A09" w14:textId="2262AC70" w:rsidR="00C63D09" w:rsidRPr="00C849C7" w:rsidRDefault="00C63D09" w:rsidP="00C63D09">
            <w:pPr>
              <w:jc w:val="center"/>
              <w:rPr>
                <w:b/>
                <w:bCs/>
              </w:rPr>
            </w:pPr>
            <w:r w:rsidRPr="00C849C7">
              <w:rPr>
                <w:b/>
                <w:bCs/>
              </w:rPr>
              <w:t>Элементы</w:t>
            </w:r>
          </w:p>
        </w:tc>
        <w:tc>
          <w:tcPr>
            <w:tcW w:w="2096" w:type="dxa"/>
          </w:tcPr>
          <w:p w14:paraId="05D57F99" w14:textId="6054DE7A" w:rsidR="00C63D09" w:rsidRPr="00C849C7" w:rsidRDefault="00C63D09" w:rsidP="00C63D09">
            <w:pPr>
              <w:jc w:val="center"/>
              <w:rPr>
                <w:b/>
                <w:bCs/>
              </w:rPr>
            </w:pPr>
            <w:r w:rsidRPr="00C849C7">
              <w:rPr>
                <w:b/>
                <w:bCs/>
              </w:rPr>
              <w:t>Связи</w:t>
            </w:r>
          </w:p>
        </w:tc>
        <w:tc>
          <w:tcPr>
            <w:tcW w:w="2212" w:type="dxa"/>
          </w:tcPr>
          <w:p w14:paraId="6A8CBBAA" w14:textId="5BA939CB" w:rsidR="00C63D09" w:rsidRPr="00C849C7" w:rsidRDefault="00C63D09" w:rsidP="00C63D09">
            <w:pPr>
              <w:jc w:val="center"/>
              <w:rPr>
                <w:b/>
                <w:bCs/>
              </w:rPr>
            </w:pPr>
            <w:r w:rsidRPr="00C849C7">
              <w:rPr>
                <w:b/>
                <w:bCs/>
              </w:rPr>
              <w:t>Эмерджентные свойства</w:t>
            </w:r>
          </w:p>
        </w:tc>
      </w:tr>
      <w:tr w:rsidR="00C63D09" w14:paraId="1434375F" w14:textId="77777777" w:rsidTr="00C849C7">
        <w:tc>
          <w:tcPr>
            <w:tcW w:w="2096" w:type="dxa"/>
          </w:tcPr>
          <w:p w14:paraId="01B6AB24" w14:textId="143EA877" w:rsidR="00C63D09" w:rsidRDefault="00C63D09" w:rsidP="00C63D09">
            <w:pPr>
              <w:jc w:val="center"/>
            </w:pPr>
            <w:r>
              <w:t>Хозяйственная</w:t>
            </w:r>
          </w:p>
        </w:tc>
        <w:tc>
          <w:tcPr>
            <w:tcW w:w="2096" w:type="dxa"/>
          </w:tcPr>
          <w:p w14:paraId="57D04869" w14:textId="58DB8E5B" w:rsidR="00C63D09" w:rsidRPr="00C63D09" w:rsidRDefault="00C63D09" w:rsidP="00C63D09">
            <w:pPr>
              <w:jc w:val="center"/>
            </w:pPr>
            <w:r>
              <w:t>Распорядительный центр + орудие труда</w:t>
            </w:r>
          </w:p>
        </w:tc>
        <w:tc>
          <w:tcPr>
            <w:tcW w:w="2096" w:type="dxa"/>
          </w:tcPr>
          <w:p w14:paraId="6C76D729" w14:textId="6D9F2441" w:rsidR="00C63D09" w:rsidRDefault="00C63D09" w:rsidP="00C63D09">
            <w:pPr>
              <w:jc w:val="center"/>
            </w:pPr>
            <w:r>
              <w:t>Хозяйственные интересы</w:t>
            </w:r>
          </w:p>
        </w:tc>
        <w:tc>
          <w:tcPr>
            <w:tcW w:w="2212" w:type="dxa"/>
          </w:tcPr>
          <w:p w14:paraId="262929C5" w14:textId="77777777" w:rsidR="00C63D09" w:rsidRDefault="00C63D09" w:rsidP="00C63D09">
            <w:pPr>
              <w:jc w:val="center"/>
            </w:pPr>
          </w:p>
        </w:tc>
      </w:tr>
      <w:tr w:rsidR="00C63D09" w14:paraId="61241AA3" w14:textId="77777777" w:rsidTr="00C849C7">
        <w:tc>
          <w:tcPr>
            <w:tcW w:w="2096" w:type="dxa"/>
          </w:tcPr>
          <w:p w14:paraId="2CEB7A05" w14:textId="23F0346A" w:rsidR="00C63D09" w:rsidRDefault="00C63D09" w:rsidP="00C63D09">
            <w:pPr>
              <w:jc w:val="center"/>
            </w:pPr>
            <w:r>
              <w:t>Управленческая</w:t>
            </w:r>
          </w:p>
        </w:tc>
        <w:tc>
          <w:tcPr>
            <w:tcW w:w="2096" w:type="dxa"/>
          </w:tcPr>
          <w:p w14:paraId="60B4C9F0" w14:textId="4BAFAA38" w:rsidR="00C63D09" w:rsidRDefault="00C63D09" w:rsidP="00C63D09">
            <w:pPr>
              <w:jc w:val="center"/>
            </w:pPr>
            <w:r>
              <w:t>Должность</w:t>
            </w:r>
          </w:p>
        </w:tc>
        <w:tc>
          <w:tcPr>
            <w:tcW w:w="2096" w:type="dxa"/>
          </w:tcPr>
          <w:p w14:paraId="12B3D7E7" w14:textId="6757E16A" w:rsidR="00C63D09" w:rsidRDefault="00C63D09" w:rsidP="00C63D09">
            <w:pPr>
              <w:jc w:val="center"/>
            </w:pPr>
            <w:r>
              <w:t>Подчине</w:t>
            </w:r>
            <w:r w:rsidR="00627462">
              <w:t>нные</w:t>
            </w:r>
          </w:p>
        </w:tc>
        <w:tc>
          <w:tcPr>
            <w:tcW w:w="2212" w:type="dxa"/>
          </w:tcPr>
          <w:p w14:paraId="186E78FC" w14:textId="715EF133" w:rsidR="00C63D09" w:rsidRDefault="00627462" w:rsidP="00C63D09">
            <w:pPr>
              <w:jc w:val="center"/>
            </w:pPr>
            <w:r>
              <w:t>Распределение ответственности</w:t>
            </w:r>
          </w:p>
        </w:tc>
      </w:tr>
      <w:tr w:rsidR="00C63D09" w14:paraId="58C4C80E" w14:textId="77777777" w:rsidTr="00C849C7">
        <w:tc>
          <w:tcPr>
            <w:tcW w:w="2096" w:type="dxa"/>
          </w:tcPr>
          <w:p w14:paraId="411EB6CE" w14:textId="0BE886D6" w:rsidR="00C63D09" w:rsidRDefault="00627462" w:rsidP="00C63D09">
            <w:pPr>
              <w:jc w:val="center"/>
            </w:pPr>
            <w:r>
              <w:t>Информационная</w:t>
            </w:r>
          </w:p>
        </w:tc>
        <w:tc>
          <w:tcPr>
            <w:tcW w:w="2096" w:type="dxa"/>
          </w:tcPr>
          <w:p w14:paraId="5257E3A3" w14:textId="77777777" w:rsidR="00C63D09" w:rsidRDefault="00C63D09" w:rsidP="00C63D09">
            <w:pPr>
              <w:jc w:val="center"/>
            </w:pPr>
          </w:p>
        </w:tc>
        <w:tc>
          <w:tcPr>
            <w:tcW w:w="2096" w:type="dxa"/>
          </w:tcPr>
          <w:p w14:paraId="10C4C626" w14:textId="50EFE2B8" w:rsidR="00C63D09" w:rsidRDefault="00627462" w:rsidP="00C63D09">
            <w:pPr>
              <w:jc w:val="center"/>
            </w:pPr>
            <w:r>
              <w:t>Каналы информации</w:t>
            </w:r>
          </w:p>
        </w:tc>
        <w:tc>
          <w:tcPr>
            <w:tcW w:w="2212" w:type="dxa"/>
          </w:tcPr>
          <w:p w14:paraId="67F262CA" w14:textId="3B047E24" w:rsidR="00C63D09" w:rsidRDefault="00627462" w:rsidP="00C63D09">
            <w:pPr>
              <w:jc w:val="center"/>
            </w:pPr>
            <w:r>
              <w:t>Объединение раздельного функционирования</w:t>
            </w:r>
          </w:p>
        </w:tc>
      </w:tr>
      <w:tr w:rsidR="00627462" w14:paraId="738868BB" w14:textId="77777777" w:rsidTr="00C849C7">
        <w:tc>
          <w:tcPr>
            <w:tcW w:w="2096" w:type="dxa"/>
          </w:tcPr>
          <w:p w14:paraId="30F5CDCD" w14:textId="41E49967" w:rsidR="00627462" w:rsidRDefault="00627462" w:rsidP="00C63D09">
            <w:pPr>
              <w:jc w:val="center"/>
            </w:pPr>
            <w:r>
              <w:t>Документооборот</w:t>
            </w:r>
          </w:p>
        </w:tc>
        <w:tc>
          <w:tcPr>
            <w:tcW w:w="2096" w:type="dxa"/>
          </w:tcPr>
          <w:p w14:paraId="60E4EF70" w14:textId="3233BBF7" w:rsidR="00627462" w:rsidRDefault="00627462" w:rsidP="00C63D09">
            <w:pPr>
              <w:jc w:val="center"/>
            </w:pPr>
            <w:r>
              <w:t>Должности</w:t>
            </w:r>
          </w:p>
        </w:tc>
        <w:tc>
          <w:tcPr>
            <w:tcW w:w="2096" w:type="dxa"/>
          </w:tcPr>
          <w:p w14:paraId="49C27DD8" w14:textId="1D864695" w:rsidR="00627462" w:rsidRDefault="00627462" w:rsidP="00C63D09">
            <w:pPr>
              <w:jc w:val="center"/>
            </w:pPr>
            <w:r>
              <w:t>Документация</w:t>
            </w:r>
          </w:p>
        </w:tc>
        <w:tc>
          <w:tcPr>
            <w:tcW w:w="2212" w:type="dxa"/>
          </w:tcPr>
          <w:p w14:paraId="45629F5C" w14:textId="065F5CFC" w:rsidR="00627462" w:rsidRDefault="00627462" w:rsidP="00C63D09">
            <w:pPr>
              <w:jc w:val="center"/>
            </w:pPr>
            <w:r>
              <w:t>Определение загруженности работников</w:t>
            </w:r>
          </w:p>
        </w:tc>
      </w:tr>
      <w:tr w:rsidR="00627462" w14:paraId="5AC0C526" w14:textId="77777777" w:rsidTr="00C849C7">
        <w:tc>
          <w:tcPr>
            <w:tcW w:w="2096" w:type="dxa"/>
          </w:tcPr>
          <w:p w14:paraId="5326C5BE" w14:textId="6D3E1ECD" w:rsidR="00627462" w:rsidRDefault="00627462" w:rsidP="00C63D09">
            <w:pPr>
              <w:jc w:val="center"/>
            </w:pPr>
            <w:r>
              <w:t>Финансовая</w:t>
            </w:r>
          </w:p>
        </w:tc>
        <w:tc>
          <w:tcPr>
            <w:tcW w:w="2096" w:type="dxa"/>
          </w:tcPr>
          <w:p w14:paraId="117CF4F3" w14:textId="413D9E83" w:rsidR="00627462" w:rsidRDefault="00627462" w:rsidP="00C63D09">
            <w:pPr>
              <w:jc w:val="center"/>
            </w:pPr>
            <w:r>
              <w:t>Фонды</w:t>
            </w:r>
          </w:p>
        </w:tc>
        <w:tc>
          <w:tcPr>
            <w:tcW w:w="2096" w:type="dxa"/>
          </w:tcPr>
          <w:p w14:paraId="01CDC97A" w14:textId="58077774" w:rsidR="00627462" w:rsidRPr="00627462" w:rsidRDefault="00627462" w:rsidP="00C63D09">
            <w:pPr>
              <w:jc w:val="center"/>
            </w:pPr>
            <w:r>
              <w:t>Приход</w:t>
            </w:r>
            <w:r>
              <w:rPr>
                <w:lang w:val="en-US"/>
              </w:rPr>
              <w:t>/</w:t>
            </w:r>
            <w:r>
              <w:t>Расход</w:t>
            </w:r>
          </w:p>
        </w:tc>
        <w:tc>
          <w:tcPr>
            <w:tcW w:w="2212" w:type="dxa"/>
          </w:tcPr>
          <w:p w14:paraId="4EB6ED77" w14:textId="0A0C9987" w:rsidR="00627462" w:rsidRPr="00AA544C" w:rsidRDefault="00AA544C" w:rsidP="00C63D09">
            <w:pPr>
              <w:jc w:val="center"/>
            </w:pPr>
            <w:r>
              <w:t>Определение платежеспособности</w:t>
            </w:r>
            <w:r w:rsidRPr="00AA544C">
              <w:t>/</w:t>
            </w:r>
            <w:r>
              <w:t xml:space="preserve">ликвидности и </w:t>
            </w:r>
            <w:proofErr w:type="spellStart"/>
            <w:r>
              <w:t>тд</w:t>
            </w:r>
            <w:proofErr w:type="spellEnd"/>
            <w:r>
              <w:t xml:space="preserve"> финансового состояния</w:t>
            </w:r>
          </w:p>
        </w:tc>
      </w:tr>
      <w:tr w:rsidR="00627462" w14:paraId="6E4C7A99" w14:textId="77777777" w:rsidTr="00C849C7">
        <w:tc>
          <w:tcPr>
            <w:tcW w:w="2096" w:type="dxa"/>
          </w:tcPr>
          <w:p w14:paraId="30582842" w14:textId="04B28B11" w:rsidR="00627462" w:rsidRDefault="00C849C7" w:rsidP="00C63D09">
            <w:pPr>
              <w:jc w:val="center"/>
            </w:pPr>
            <w:r>
              <w:lastRenderedPageBreak/>
              <w:t xml:space="preserve">Бухгалтерская </w:t>
            </w:r>
          </w:p>
        </w:tc>
        <w:tc>
          <w:tcPr>
            <w:tcW w:w="2096" w:type="dxa"/>
          </w:tcPr>
          <w:p w14:paraId="410D4391" w14:textId="705E0FB3" w:rsidR="00627462" w:rsidRDefault="00C849C7" w:rsidP="00C63D09">
            <w:pPr>
              <w:jc w:val="center"/>
            </w:pPr>
            <w:r>
              <w:t>Счет</w:t>
            </w:r>
          </w:p>
        </w:tc>
        <w:tc>
          <w:tcPr>
            <w:tcW w:w="2096" w:type="dxa"/>
          </w:tcPr>
          <w:p w14:paraId="34E5F87A" w14:textId="6205DA00" w:rsidR="00627462" w:rsidRDefault="00C849C7" w:rsidP="00C63D09">
            <w:pPr>
              <w:jc w:val="center"/>
            </w:pPr>
            <w:r>
              <w:t>Проводки</w:t>
            </w:r>
          </w:p>
        </w:tc>
        <w:tc>
          <w:tcPr>
            <w:tcW w:w="2212" w:type="dxa"/>
          </w:tcPr>
          <w:p w14:paraId="757A4240" w14:textId="65C625E4" w:rsidR="00627462" w:rsidRDefault="00C849C7" w:rsidP="00C63D09">
            <w:pPr>
              <w:jc w:val="center"/>
            </w:pPr>
            <w:r>
              <w:t>Баланс</w:t>
            </w:r>
          </w:p>
        </w:tc>
      </w:tr>
    </w:tbl>
    <w:p w14:paraId="4B3D64D2" w14:textId="0D51B724" w:rsidR="00067397" w:rsidRDefault="00067397" w:rsidP="00C63D09"/>
    <w:p w14:paraId="12EB944E" w14:textId="6ACE2CFB" w:rsidR="00067397" w:rsidRPr="005218DF" w:rsidRDefault="00067397" w:rsidP="00067397">
      <w:pPr>
        <w:pStyle w:val="ab"/>
        <w:numPr>
          <w:ilvl w:val="0"/>
          <w:numId w:val="20"/>
        </w:numPr>
      </w:pPr>
      <w:r>
        <w:t>Конструктивное (показывает, как сделать) определение системы. Матрица системных характеристик</w:t>
      </w:r>
    </w:p>
    <w:p w14:paraId="02A08263" w14:textId="28B9EAA2" w:rsidR="005218DF" w:rsidRPr="00BA658B" w:rsidRDefault="005218DF" w:rsidP="00067397">
      <w:pPr>
        <w:pStyle w:val="ab"/>
        <w:numPr>
          <w:ilvl w:val="0"/>
          <w:numId w:val="20"/>
        </w:numPr>
      </w:pPr>
      <w:r>
        <w:t>Катализатор</w:t>
      </w:r>
    </w:p>
    <w:sectPr w:rsidR="005218DF" w:rsidRPr="00BA6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38E"/>
    <w:multiLevelType w:val="hybridMultilevel"/>
    <w:tmpl w:val="B59E2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3A24"/>
    <w:multiLevelType w:val="hybridMultilevel"/>
    <w:tmpl w:val="673CE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DC5"/>
    <w:multiLevelType w:val="hybridMultilevel"/>
    <w:tmpl w:val="71FE8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20FA8"/>
    <w:multiLevelType w:val="hybridMultilevel"/>
    <w:tmpl w:val="B588A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35AB"/>
    <w:multiLevelType w:val="hybridMultilevel"/>
    <w:tmpl w:val="4D5E6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81C7C"/>
    <w:multiLevelType w:val="hybridMultilevel"/>
    <w:tmpl w:val="DF9E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44B3E"/>
    <w:multiLevelType w:val="hybridMultilevel"/>
    <w:tmpl w:val="2D78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B11B9"/>
    <w:multiLevelType w:val="hybridMultilevel"/>
    <w:tmpl w:val="4FA84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003F4"/>
    <w:multiLevelType w:val="hybridMultilevel"/>
    <w:tmpl w:val="B68242D0"/>
    <w:lvl w:ilvl="0" w:tplc="C09A5FEE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B5D9F"/>
    <w:multiLevelType w:val="hybridMultilevel"/>
    <w:tmpl w:val="D8CA6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E1DE9"/>
    <w:multiLevelType w:val="hybridMultilevel"/>
    <w:tmpl w:val="660A2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46A20"/>
    <w:multiLevelType w:val="hybridMultilevel"/>
    <w:tmpl w:val="4236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661B9"/>
    <w:multiLevelType w:val="hybridMultilevel"/>
    <w:tmpl w:val="5E94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B355E"/>
    <w:multiLevelType w:val="hybridMultilevel"/>
    <w:tmpl w:val="32926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267AB"/>
    <w:multiLevelType w:val="hybridMultilevel"/>
    <w:tmpl w:val="D562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0584"/>
    <w:multiLevelType w:val="hybridMultilevel"/>
    <w:tmpl w:val="7FA66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2525B"/>
    <w:multiLevelType w:val="hybridMultilevel"/>
    <w:tmpl w:val="4120D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72B68"/>
    <w:multiLevelType w:val="hybridMultilevel"/>
    <w:tmpl w:val="9D42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24532"/>
    <w:multiLevelType w:val="hybridMultilevel"/>
    <w:tmpl w:val="DCF0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46A3F"/>
    <w:multiLevelType w:val="hybridMultilevel"/>
    <w:tmpl w:val="62E0A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27BE1"/>
    <w:multiLevelType w:val="hybridMultilevel"/>
    <w:tmpl w:val="874C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830"/>
    <w:multiLevelType w:val="hybridMultilevel"/>
    <w:tmpl w:val="4364B3C4"/>
    <w:lvl w:ilvl="0" w:tplc="C9E26D22">
      <w:start w:val="1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18"/>
  </w:num>
  <w:num w:numId="8">
    <w:abstractNumId w:val="9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"/>
  </w:num>
  <w:num w:numId="14">
    <w:abstractNumId w:val="15"/>
  </w:num>
  <w:num w:numId="15">
    <w:abstractNumId w:val="7"/>
  </w:num>
  <w:num w:numId="16">
    <w:abstractNumId w:val="2"/>
  </w:num>
  <w:num w:numId="17">
    <w:abstractNumId w:val="20"/>
  </w:num>
  <w:num w:numId="18">
    <w:abstractNumId w:val="14"/>
  </w:num>
  <w:num w:numId="19">
    <w:abstractNumId w:val="4"/>
  </w:num>
  <w:num w:numId="20">
    <w:abstractNumId w:val="17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4D"/>
    <w:rsid w:val="0004264A"/>
    <w:rsid w:val="00067397"/>
    <w:rsid w:val="000713BC"/>
    <w:rsid w:val="0007420C"/>
    <w:rsid w:val="0007600E"/>
    <w:rsid w:val="00080D15"/>
    <w:rsid w:val="000B5831"/>
    <w:rsid w:val="000D620B"/>
    <w:rsid w:val="000E2248"/>
    <w:rsid w:val="000E52F8"/>
    <w:rsid w:val="000F5E5E"/>
    <w:rsid w:val="001005D8"/>
    <w:rsid w:val="00110C3D"/>
    <w:rsid w:val="00121C15"/>
    <w:rsid w:val="00147C2C"/>
    <w:rsid w:val="001515C6"/>
    <w:rsid w:val="00151E88"/>
    <w:rsid w:val="00162ABA"/>
    <w:rsid w:val="001A12DB"/>
    <w:rsid w:val="001A4948"/>
    <w:rsid w:val="001A5FC9"/>
    <w:rsid w:val="001C21DF"/>
    <w:rsid w:val="001E285E"/>
    <w:rsid w:val="001F0AD8"/>
    <w:rsid w:val="0021612F"/>
    <w:rsid w:val="00225B43"/>
    <w:rsid w:val="0023215B"/>
    <w:rsid w:val="0023287A"/>
    <w:rsid w:val="00235F25"/>
    <w:rsid w:val="0025436F"/>
    <w:rsid w:val="002B78DD"/>
    <w:rsid w:val="002C513F"/>
    <w:rsid w:val="002E07B9"/>
    <w:rsid w:val="002E1A1D"/>
    <w:rsid w:val="002E3C85"/>
    <w:rsid w:val="002E700F"/>
    <w:rsid w:val="002F6033"/>
    <w:rsid w:val="003348E4"/>
    <w:rsid w:val="00352458"/>
    <w:rsid w:val="00354B4F"/>
    <w:rsid w:val="00354C47"/>
    <w:rsid w:val="003561D0"/>
    <w:rsid w:val="003A214E"/>
    <w:rsid w:val="003B7E54"/>
    <w:rsid w:val="003E2842"/>
    <w:rsid w:val="003E6A4D"/>
    <w:rsid w:val="003F1472"/>
    <w:rsid w:val="0042023A"/>
    <w:rsid w:val="00434653"/>
    <w:rsid w:val="00454E47"/>
    <w:rsid w:val="004617D7"/>
    <w:rsid w:val="00462EDE"/>
    <w:rsid w:val="0046749A"/>
    <w:rsid w:val="00492F17"/>
    <w:rsid w:val="00496359"/>
    <w:rsid w:val="004C185A"/>
    <w:rsid w:val="004C6574"/>
    <w:rsid w:val="004C6821"/>
    <w:rsid w:val="004E23A6"/>
    <w:rsid w:val="004E7F8D"/>
    <w:rsid w:val="004F16B0"/>
    <w:rsid w:val="00507BE8"/>
    <w:rsid w:val="00520466"/>
    <w:rsid w:val="005218DF"/>
    <w:rsid w:val="005308CD"/>
    <w:rsid w:val="00544F71"/>
    <w:rsid w:val="00586F39"/>
    <w:rsid w:val="00591BE6"/>
    <w:rsid w:val="005B63C5"/>
    <w:rsid w:val="005B65D8"/>
    <w:rsid w:val="005C5215"/>
    <w:rsid w:val="005D1DCB"/>
    <w:rsid w:val="005F12BF"/>
    <w:rsid w:val="005F5AAE"/>
    <w:rsid w:val="005F7D66"/>
    <w:rsid w:val="00623A6C"/>
    <w:rsid w:val="00627462"/>
    <w:rsid w:val="00656D17"/>
    <w:rsid w:val="0066244D"/>
    <w:rsid w:val="0068010F"/>
    <w:rsid w:val="006A490B"/>
    <w:rsid w:val="006A6CD4"/>
    <w:rsid w:val="006C5D93"/>
    <w:rsid w:val="006E662B"/>
    <w:rsid w:val="006F75F8"/>
    <w:rsid w:val="00701BEE"/>
    <w:rsid w:val="00714746"/>
    <w:rsid w:val="007156D4"/>
    <w:rsid w:val="007553AC"/>
    <w:rsid w:val="007815FE"/>
    <w:rsid w:val="00797BC2"/>
    <w:rsid w:val="007C4700"/>
    <w:rsid w:val="007C5A70"/>
    <w:rsid w:val="007C5B31"/>
    <w:rsid w:val="007D66BD"/>
    <w:rsid w:val="007D7EB5"/>
    <w:rsid w:val="007D7F5E"/>
    <w:rsid w:val="007E0A94"/>
    <w:rsid w:val="007E5409"/>
    <w:rsid w:val="007E6F82"/>
    <w:rsid w:val="007E7546"/>
    <w:rsid w:val="007E7983"/>
    <w:rsid w:val="007F03F7"/>
    <w:rsid w:val="007F0D21"/>
    <w:rsid w:val="00823609"/>
    <w:rsid w:val="00825542"/>
    <w:rsid w:val="008416D0"/>
    <w:rsid w:val="0088676D"/>
    <w:rsid w:val="008913CF"/>
    <w:rsid w:val="008B7202"/>
    <w:rsid w:val="008E2458"/>
    <w:rsid w:val="00931DDC"/>
    <w:rsid w:val="00934ECD"/>
    <w:rsid w:val="00937C05"/>
    <w:rsid w:val="00955DA5"/>
    <w:rsid w:val="00957A6A"/>
    <w:rsid w:val="00965841"/>
    <w:rsid w:val="009673FE"/>
    <w:rsid w:val="009753C5"/>
    <w:rsid w:val="0097673A"/>
    <w:rsid w:val="00992F8B"/>
    <w:rsid w:val="009B0111"/>
    <w:rsid w:val="00A02F7C"/>
    <w:rsid w:val="00A0496D"/>
    <w:rsid w:val="00A161CB"/>
    <w:rsid w:val="00A21103"/>
    <w:rsid w:val="00A24901"/>
    <w:rsid w:val="00A41E6B"/>
    <w:rsid w:val="00A44B12"/>
    <w:rsid w:val="00A55910"/>
    <w:rsid w:val="00A55ED3"/>
    <w:rsid w:val="00A61CDE"/>
    <w:rsid w:val="00AA544C"/>
    <w:rsid w:val="00AB02A7"/>
    <w:rsid w:val="00AC5B14"/>
    <w:rsid w:val="00AD538C"/>
    <w:rsid w:val="00AE2423"/>
    <w:rsid w:val="00AE4F14"/>
    <w:rsid w:val="00B128DC"/>
    <w:rsid w:val="00B17286"/>
    <w:rsid w:val="00B43F42"/>
    <w:rsid w:val="00B44F06"/>
    <w:rsid w:val="00B5003E"/>
    <w:rsid w:val="00B6442F"/>
    <w:rsid w:val="00B65174"/>
    <w:rsid w:val="00B66131"/>
    <w:rsid w:val="00B66780"/>
    <w:rsid w:val="00B82233"/>
    <w:rsid w:val="00B84AFD"/>
    <w:rsid w:val="00B9331A"/>
    <w:rsid w:val="00B964BB"/>
    <w:rsid w:val="00BA658B"/>
    <w:rsid w:val="00BC1035"/>
    <w:rsid w:val="00BE6B83"/>
    <w:rsid w:val="00BF0588"/>
    <w:rsid w:val="00C13A61"/>
    <w:rsid w:val="00C30633"/>
    <w:rsid w:val="00C459E0"/>
    <w:rsid w:val="00C63D09"/>
    <w:rsid w:val="00C849C7"/>
    <w:rsid w:val="00C865C1"/>
    <w:rsid w:val="00CA59F2"/>
    <w:rsid w:val="00CB061C"/>
    <w:rsid w:val="00CF1856"/>
    <w:rsid w:val="00D20696"/>
    <w:rsid w:val="00D20CC6"/>
    <w:rsid w:val="00D279CF"/>
    <w:rsid w:val="00D37805"/>
    <w:rsid w:val="00D43D88"/>
    <w:rsid w:val="00D541FE"/>
    <w:rsid w:val="00D56A33"/>
    <w:rsid w:val="00D654C7"/>
    <w:rsid w:val="00DB4B42"/>
    <w:rsid w:val="00DC37AB"/>
    <w:rsid w:val="00DC3C63"/>
    <w:rsid w:val="00DD014E"/>
    <w:rsid w:val="00DD1D47"/>
    <w:rsid w:val="00E003EA"/>
    <w:rsid w:val="00E0557B"/>
    <w:rsid w:val="00E2753D"/>
    <w:rsid w:val="00E32294"/>
    <w:rsid w:val="00E86110"/>
    <w:rsid w:val="00EC5649"/>
    <w:rsid w:val="00ED480F"/>
    <w:rsid w:val="00EE2C8C"/>
    <w:rsid w:val="00EE560A"/>
    <w:rsid w:val="00EF5AB3"/>
    <w:rsid w:val="00F038CE"/>
    <w:rsid w:val="00F1389E"/>
    <w:rsid w:val="00F231B7"/>
    <w:rsid w:val="00F40FDE"/>
    <w:rsid w:val="00F5318D"/>
    <w:rsid w:val="00F5437B"/>
    <w:rsid w:val="00F732C7"/>
    <w:rsid w:val="00F80740"/>
    <w:rsid w:val="00F87B5D"/>
    <w:rsid w:val="00F9634A"/>
    <w:rsid w:val="00FB6915"/>
    <w:rsid w:val="00FC1868"/>
    <w:rsid w:val="00FC2414"/>
    <w:rsid w:val="00FC481B"/>
    <w:rsid w:val="00FE0A83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EBF6"/>
  <w15:chartTrackingRefBased/>
  <w15:docId w15:val="{60B91557-AF85-4A96-A1F4-EE82D231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A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1"/>
    <w:link w:val="a4"/>
    <w:qFormat/>
    <w:rsid w:val="00797BC2"/>
    <w:pPr>
      <w:spacing w:line="360" w:lineRule="auto"/>
      <w:jc w:val="center"/>
    </w:pPr>
    <w:rPr>
      <w:rFonts w:ascii="Times New Roman" w:hAnsi="Times New Roman"/>
      <w:color w:val="auto"/>
      <w:sz w:val="46"/>
    </w:rPr>
  </w:style>
  <w:style w:type="paragraph" w:customStyle="1" w:styleId="a5">
    <w:name w:val="Подглавный"/>
    <w:basedOn w:val="2"/>
    <w:link w:val="a6"/>
    <w:qFormat/>
    <w:rsid w:val="00992F8B"/>
    <w:pPr>
      <w:spacing w:line="240" w:lineRule="auto"/>
    </w:pPr>
    <w:rPr>
      <w:rFonts w:ascii="Times New Roman" w:hAnsi="Times New Roman"/>
      <w:b/>
      <w:color w:val="auto"/>
      <w:sz w:val="32"/>
    </w:rPr>
  </w:style>
  <w:style w:type="paragraph" w:styleId="a7">
    <w:name w:val="Title"/>
    <w:basedOn w:val="a"/>
    <w:next w:val="a"/>
    <w:link w:val="a8"/>
    <w:uiPriority w:val="10"/>
    <w:qFormat/>
    <w:rsid w:val="003E6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E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Главный Знак"/>
    <w:basedOn w:val="a8"/>
    <w:link w:val="a3"/>
    <w:rsid w:val="00797BC2"/>
    <w:rPr>
      <w:rFonts w:ascii="Times New Roman" w:eastAsiaTheme="majorEastAsia" w:hAnsi="Times New Roman" w:cstheme="majorBidi"/>
      <w:spacing w:val="-10"/>
      <w:kern w:val="28"/>
      <w:sz w:val="46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E6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E6A4D"/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главный Знак"/>
    <w:basedOn w:val="aa"/>
    <w:link w:val="a5"/>
    <w:rsid w:val="00992F8B"/>
    <w:rPr>
      <w:rFonts w:ascii="Times New Roman" w:eastAsiaTheme="majorEastAsia" w:hAnsi="Times New Roman" w:cstheme="majorBidi"/>
      <w:b/>
      <w:color w:val="5A5A5A" w:themeColor="text1" w:themeTint="A5"/>
      <w:spacing w:val="15"/>
      <w:sz w:val="32"/>
      <w:szCs w:val="26"/>
    </w:rPr>
  </w:style>
  <w:style w:type="paragraph" w:styleId="ab">
    <w:name w:val="List Paragraph"/>
    <w:basedOn w:val="a"/>
    <w:uiPriority w:val="34"/>
    <w:qFormat/>
    <w:rsid w:val="00A211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A41E6B"/>
    <w:pPr>
      <w:outlineLvl w:val="9"/>
    </w:pPr>
    <w:rPr>
      <w:lang w:eastAsia="ru-RU"/>
    </w:rPr>
  </w:style>
  <w:style w:type="table" w:styleId="ad">
    <w:name w:val="Table Grid"/>
    <w:basedOn w:val="a1"/>
    <w:uiPriority w:val="39"/>
    <w:rsid w:val="007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D66B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D66BD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E055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57B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992F8B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DC6F-8A0C-436E-BF57-B757E3F3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155</cp:revision>
  <dcterms:created xsi:type="dcterms:W3CDTF">2024-09-04T11:51:00Z</dcterms:created>
  <dcterms:modified xsi:type="dcterms:W3CDTF">2025-09-04T16:58:00Z</dcterms:modified>
</cp:coreProperties>
</file>