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ivileged-access-management-procedure"/>
      <w:r>
        <w:t xml:space="preserve">Privileged Access Management Procedure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PROC-PAM-01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3.1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December 11, 2025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Ben Olafsson, IAM Specialist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Engineering, Information Security, IT Operations; published on internal wiki and acknowledged annually by privileged users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Procedure operationalizes the privileged-access requirements set out in POL-IAM-01 §4.3, and provides the step-by-step controls for granting, using, monitoring, and reviewing privileged access at Meridian Care Technologies, Inc. ("MCT"). It applies the principle of least privilege via just-in-time (JIT) elevation, eliminating standing administrative entitlements wherever technically feasible.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FirstParagraph"/>
      </w:pPr>
      <w:r>
        <w:t xml:space="preserve">This Procedure applies to all privileged access to in-scope systems, including:</w:t>
      </w:r>
    </w:p>
    <w:p>
      <w:pPr>
        <w:numPr>
          <w:ilvl w:val="0"/>
          <w:numId w:val="1001"/>
        </w:numPr>
        <w:pStyle w:val="Compact"/>
      </w:pPr>
      <w:r>
        <w:t xml:space="preserve">AWS production accounts (us-east-1, us-west-2) — all administrative IAM roles.</w:t>
      </w:r>
    </w:p>
    <w:p>
      <w:pPr>
        <w:numPr>
          <w:ilvl w:val="0"/>
          <w:numId w:val="1001"/>
        </w:numPr>
        <w:pStyle w:val="Compact"/>
      </w:pPr>
      <w:r>
        <w:t xml:space="preserve">Production Aurora PostgreSQL clusters and Snowflake production accounts.</w:t>
      </w:r>
    </w:p>
    <w:p>
      <w:pPr>
        <w:numPr>
          <w:ilvl w:val="0"/>
          <w:numId w:val="1001"/>
        </w:numPr>
        <w:pStyle w:val="Compact"/>
      </w:pPr>
      <w:r>
        <w:t xml:space="preserve">Okta super-admin and Okta administrative roles.</w:t>
      </w:r>
    </w:p>
    <w:p>
      <w:pPr>
        <w:numPr>
          <w:ilvl w:val="0"/>
          <w:numId w:val="1001"/>
        </w:numPr>
        <w:pStyle w:val="Compact"/>
      </w:pPr>
      <w:r>
        <w:t xml:space="preserve">AWS IAM Identity Center administrative roles.</w:t>
      </w:r>
    </w:p>
    <w:p>
      <w:pPr>
        <w:numPr>
          <w:ilvl w:val="0"/>
          <w:numId w:val="1001"/>
        </w:numPr>
        <w:pStyle w:val="Compact"/>
      </w:pPr>
      <w:r>
        <w:t xml:space="preserve">Datadog Cloud SIEM administrative roles, CrowdStrike Falcon administrative roles, Wiz administrative roles.</w:t>
      </w:r>
    </w:p>
    <w:p>
      <w:pPr>
        <w:numPr>
          <w:ilvl w:val="0"/>
          <w:numId w:val="1001"/>
        </w:numPr>
        <w:pStyle w:val="Compact"/>
      </w:pPr>
      <w:r>
        <w:t xml:space="preserve">Microsoft 365 Global Administrator and Intune administrative roles.</w:t>
      </w:r>
    </w:p>
    <w:p>
      <w:pPr>
        <w:numPr>
          <w:ilvl w:val="0"/>
          <w:numId w:val="1001"/>
        </w:numPr>
        <w:pStyle w:val="Compact"/>
      </w:pPr>
      <w:r>
        <w:t xml:space="preserve">Customer-tenant cross-boundary support roles in the MeridianCare admin console.</w:t>
      </w:r>
    </w:p>
    <w:p>
      <w:pPr>
        <w:numPr>
          <w:ilvl w:val="0"/>
          <w:numId w:val="1001"/>
        </w:numPr>
        <w:pStyle w:val="Compact"/>
      </w:pPr>
      <w:r>
        <w:t xml:space="preserve">Legacy ETL cluster (Raleigh HQ) administrative SSH; covered as a documented exception per CRA-LegacyETL-2025.</w:t>
      </w:r>
    </w:p>
    <w:p>
      <w:pPr>
        <w:pStyle w:val="Heading2"/>
      </w:pPr>
      <w:bookmarkStart w:id="23" w:name="X827e3c612a19f15795b613412f35095dbdac148"/>
      <w:r>
        <w:t xml:space="preserve">3. Definitions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Privileged role</w:t>
            </w:r>
          </w:p>
        </w:tc>
        <w:tc>
          <w:p>
            <w:pPr>
              <w:pStyle w:val="Compact"/>
              <w:jc w:val="left"/>
            </w:pPr>
            <w:r>
              <w:t xml:space="preserve">Any entitlement that allows configuration change, data export, secret access, or audit-log modification on an in-scope system.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JIT elevation</w:t>
            </w:r>
          </w:p>
        </w:tc>
        <w:tc>
          <w:p>
            <w:pPr>
              <w:pStyle w:val="Compact"/>
              <w:jc w:val="left"/>
            </w:pPr>
            <w:r>
              <w:t xml:space="preserve">Time-bound, reason-tagged grant of an administrative role via Okta Access Requests + AWS IAM Identity Center session.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Standing privilege</w:t>
            </w:r>
          </w:p>
        </w:tc>
        <w:tc>
          <w:p>
            <w:pPr>
              <w:pStyle w:val="Compact"/>
              <w:jc w:val="left"/>
            </w:pPr>
            <w:r>
              <w:t xml:space="preserve">Persistent administrative entitlement attached to a daily-use identity.</w:t>
            </w:r>
            <w:r>
              <w:t xml:space="preserve"> </w:t>
            </w:r>
            <w:r>
              <w:rPr>
                <w:b/>
              </w:rPr>
              <w:t xml:space="preserve">Prohibited</w:t>
            </w:r>
            <w:r>
              <w:t xml:space="preserve"> </w:t>
            </w:r>
            <w:r>
              <w:t xml:space="preserve">for in-scope systems.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Privileged identity</w:t>
            </w:r>
          </w:p>
        </w:tc>
        <w:tc>
          <w:p>
            <w:pPr>
              <w:pStyle w:val="Compact"/>
              <w:jc w:val="left"/>
            </w:pPr>
            <w:r>
              <w:t xml:space="preserve">A user-suffix</w:t>
            </w:r>
            <w:r>
              <w:t xml:space="preserve"> </w:t>
            </w:r>
            <w:r>
              <w:rPr>
                <w:rStyle w:val="VerbatimChar"/>
              </w:rPr>
              <w:t xml:space="preserve">.adm</w:t>
            </w:r>
            <w:r>
              <w:t xml:space="preserve"> </w:t>
            </w:r>
            <w:r>
              <w:t xml:space="preserve">Okta account distinct from the daily-use account.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Break-glass account</w:t>
            </w:r>
          </w:p>
        </w:tc>
        <w:tc>
          <w:p>
            <w:pPr>
              <w:pStyle w:val="Compact"/>
              <w:jc w:val="left"/>
            </w:pPr>
            <w:r>
              <w:t xml:space="preserve">An emergency local IAM account, credentials sealed and stored offline, usable only when Okta is unavailable.</w:t>
            </w:r>
          </w:p>
        </w:tc>
      </w:tr>
    </w:tbl>
    <w:p>
      <w:pPr>
        <w:pStyle w:val="Heading2"/>
      </w:pPr>
      <w:bookmarkStart w:id="24" w:name="Xe1f719a4e06bc654b4c69305283e674b6ea0202"/>
      <w:r>
        <w:t xml:space="preserve">4. Who is Privileged</w:t>
      </w:r>
      <w:bookmarkEnd w:id="24"/>
    </w:p>
    <w:p>
      <w:pPr>
        <w:pStyle w:val="FirstParagraph"/>
      </w:pPr>
      <w:r>
        <w:t xml:space="preserve">The following populations require privileged identities. Assignment is approved by the CISO (Sarah Yoon) and operationally administered by the IAM Specialist (Ben Olafsson):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Approximate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Privileged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Engineers with production access</w:t>
            </w:r>
          </w:p>
        </w:tc>
        <w:tc>
          <w:p>
            <w:pPr>
              <w:pStyle w:val="Compact"/>
              <w:jc w:val="left"/>
            </w:pPr>
            <w:r>
              <w:t xml:space="preserve">~38 (subset of Eng &amp; Product)</w:t>
            </w:r>
          </w:p>
        </w:tc>
        <w:tc>
          <w:p>
            <w:pPr>
              <w:pStyle w:val="Compact"/>
              <w:jc w:val="left"/>
            </w:pPr>
            <w:r>
              <w:t xml:space="preserve">Production AWS, Aurora, Snowflake, EKS via JIT 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SREs / production on-call</w:t>
            </w:r>
          </w:p>
        </w:tc>
        <w:tc>
          <w:p>
            <w:pPr>
              <w:pStyle w:val="Compact"/>
              <w:jc w:val="left"/>
            </w:pPr>
            <w:r>
              <w:t xml:space="preserve">~12 (subset of Eng &amp; Product)</w:t>
            </w:r>
          </w:p>
        </w:tc>
        <w:tc>
          <w:p>
            <w:pPr>
              <w:pStyle w:val="Compact"/>
              <w:jc w:val="left"/>
            </w:pPr>
            <w:r>
              <w:t xml:space="preserve">Same as above + incident-response break-glass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Security team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SIEM admin, EDR admin, IDP admin, Wiz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IAM admin</w:t>
            </w:r>
          </w:p>
        </w:tc>
        <w:tc>
          <w:p>
            <w:pPr>
              <w:pStyle w:val="Compact"/>
              <w:jc w:val="left"/>
            </w:pPr>
            <w:r>
              <w:t xml:space="preserve">1 (Ben Olafsson)</w:t>
            </w:r>
          </w:p>
        </w:tc>
        <w:tc>
          <w:p>
            <w:pPr>
              <w:pStyle w:val="Compact"/>
              <w:jc w:val="left"/>
            </w:pPr>
            <w:r>
              <w:t xml:space="preserve">Okta super-admin (separate</w:t>
            </w:r>
            <w:r>
              <w:t xml:space="preserve"> </w:t>
            </w:r>
            <w:r>
              <w:rPr>
                <w:rStyle w:val="VerbatimChar"/>
              </w:rPr>
              <w:t xml:space="preserve">.adm</w:t>
            </w:r>
            <w:r>
              <w:t xml:space="preserve"> </w:t>
            </w:r>
            <w:r>
              <w:t xml:space="preserve">identity)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admin</w:t>
            </w:r>
          </w:p>
        </w:tc>
        <w:tc>
          <w:p>
            <w:pPr>
              <w:pStyle w:val="Compact"/>
              <w:jc w:val="left"/>
            </w:pPr>
            <w:r>
              <w:t xml:space="preserve">~4 (IT Operations within G&amp;A)</w:t>
            </w:r>
          </w:p>
        </w:tc>
        <w:tc>
          <w:p>
            <w:pPr>
              <w:pStyle w:val="Compact"/>
              <w:jc w:val="left"/>
            </w:pPr>
            <w:r>
              <w:t xml:space="preserve">M365 GA, Intune, Jamf, Workday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admin (DBA)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Aurora and Snowflake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ETL admin</w:t>
            </w:r>
          </w:p>
        </w:tc>
        <w:tc>
          <w:p>
            <w:pPr>
              <w:pStyle w:val="Compact"/>
              <w:jc w:val="left"/>
            </w:pPr>
            <w:r>
              <w:t xml:space="preserve">2 (Tomás Reyes + 1 senior engineer)</w:t>
            </w:r>
          </w:p>
        </w:tc>
        <w:tc>
          <w:p>
            <w:pPr>
              <w:pStyle w:val="Compact"/>
              <w:jc w:val="left"/>
            </w:pPr>
            <w:r>
              <w:t xml:space="preserve">Local Linux root on legacy ETL nodes (exception)</w:t>
            </w:r>
          </w:p>
        </w:tc>
      </w:tr>
    </w:tbl>
    <w:p>
      <w:pPr>
        <w:pStyle w:val="BodyText"/>
      </w:pPr>
      <w:r>
        <w:t xml:space="preserve">A consolidated privileged-user roster is maintained in ServiceNow GRC and reconciled monthly.</w:t>
      </w:r>
    </w:p>
    <w:p>
      <w:pPr>
        <w:pStyle w:val="Heading2"/>
      </w:pPr>
      <w:bookmarkStart w:id="25" w:name="X7cccaf99ff27a3cd99a84a067dd36ce6ef3cf26"/>
      <w:r>
        <w:t xml:space="preserve">5. JIT Elevation Workflow (Daily Path)</w:t>
      </w:r>
      <w:bookmarkEnd w:id="25"/>
    </w:p>
    <w:p>
      <w:pPr>
        <w:pStyle w:val="FirstParagraph"/>
      </w:pPr>
      <w:r>
        <w:rPr>
          <w:b/>
        </w:rPr>
        <w:t xml:space="preserve">Step 1 — Request.</w:t>
      </w:r>
      <w:r>
        <w:t xml:space="preserve"> </w:t>
      </w:r>
      <w:r>
        <w:t xml:space="preserve">From the Okta dashboard, the requester opens "Access Requests" and selects the desired AWS IAM Identity Center permission set or application admin role. The requester provides:</w:t>
      </w:r>
    </w:p>
    <w:p>
      <w:pPr>
        <w:numPr>
          <w:ilvl w:val="0"/>
          <w:numId w:val="1002"/>
        </w:numPr>
        <w:pStyle w:val="Compact"/>
      </w:pPr>
      <w:r>
        <w:t xml:space="preserve">Business justification (free text, minimum 20 characters).</w:t>
      </w:r>
    </w:p>
    <w:p>
      <w:pPr>
        <w:numPr>
          <w:ilvl w:val="0"/>
          <w:numId w:val="1002"/>
        </w:numPr>
        <w:pStyle w:val="Compact"/>
      </w:pPr>
      <w:r>
        <w:t xml:space="preserve">Optional ticket reference (Jira / ServiceNow change number).</w:t>
      </w:r>
    </w:p>
    <w:p>
      <w:pPr>
        <w:numPr>
          <w:ilvl w:val="0"/>
          <w:numId w:val="1002"/>
        </w:numPr>
        <w:pStyle w:val="Compact"/>
      </w:pPr>
      <w:r>
        <w:t xml:space="preserve">Requested duration (default 1 hour; maximum 4 hours).</w:t>
      </w:r>
    </w:p>
    <w:p>
      <w:pPr>
        <w:pStyle w:val="FirstParagraph"/>
      </w:pPr>
      <w:r>
        <w:rPr>
          <w:b/>
        </w:rPr>
        <w:t xml:space="preserve">Step 2 — Approval.</w:t>
      </w:r>
      <w:r>
        <w:t xml:space="preserve"> </w:t>
      </w:r>
      <w:r>
        <w:t xml:space="preserve">Approval routing depends on role criticality: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criticality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Approval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read-only / break-fix</w:t>
            </w:r>
          </w:p>
        </w:tc>
        <w:tc>
          <w:p>
            <w:pPr>
              <w:pStyle w:val="Compact"/>
              <w:jc w:val="left"/>
            </w:pPr>
            <w:r>
              <w:t xml:space="preserve">Direct manager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write / production database</w:t>
            </w:r>
          </w:p>
        </w:tc>
        <w:tc>
          <w:p>
            <w:pPr>
              <w:pStyle w:val="Compact"/>
              <w:jc w:val="left"/>
            </w:pPr>
            <w:r>
              <w:t xml:space="preserve">Direct manager + on-call senior engineer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Okta super-admin / IAM admin</w:t>
            </w:r>
          </w:p>
        </w:tc>
        <w:tc>
          <w:p>
            <w:pPr>
              <w:pStyle w:val="Compact"/>
              <w:jc w:val="left"/>
            </w:pPr>
            <w:r>
              <w:t xml:space="preserve">CISO (or delegate: GRC Manager)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Cross-tenant support role</w:t>
            </w:r>
          </w:p>
        </w:tc>
        <w:tc>
          <w:p>
            <w:pPr>
              <w:pStyle w:val="Compact"/>
              <w:jc w:val="left"/>
            </w:pPr>
            <w:r>
              <w:t xml:space="preserve">VP Customer Success + Security Engineer (D&amp;R)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SIEM / EDR admin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p>
      <w:pPr>
        <w:pStyle w:val="BodyText"/>
      </w:pPr>
      <w:r>
        <w:t xml:space="preserve">Approvers receive Slack DM + email notification. Approval is one-click in Okta with required justification field.</w:t>
      </w:r>
    </w:p>
    <w:p>
      <w:pPr>
        <w:pStyle w:val="BodyText"/>
      </w:pPr>
      <w:r>
        <w:rPr>
          <w:b/>
        </w:rPr>
        <w:t xml:space="preserve">Step 3 — Elevation.</w:t>
      </w:r>
      <w:r>
        <w:t xml:space="preserve"> </w:t>
      </w:r>
      <w:r>
        <w:t xml:space="preserve">Upon approval, Okta provisions a session-bound assertion to AWS IAM Identity Center (or to the target SaaS admin console). The session is bound to:</w:t>
      </w:r>
    </w:p>
    <w:p>
      <w:pPr>
        <w:numPr>
          <w:ilvl w:val="0"/>
          <w:numId w:val="1003"/>
        </w:numPr>
        <w:pStyle w:val="Compact"/>
      </w:pPr>
      <w:r>
        <w:t xml:space="preserve">A single AWS account or SaaS tenant.</w:t>
      </w:r>
    </w:p>
    <w:p>
      <w:pPr>
        <w:numPr>
          <w:ilvl w:val="0"/>
          <w:numId w:val="1003"/>
        </w:numPr>
        <w:pStyle w:val="Compact"/>
      </w:pPr>
      <w:r>
        <w:t xml:space="preserve">A single permission set / role.</w:t>
      </w:r>
    </w:p>
    <w:p>
      <w:pPr>
        <w:numPr>
          <w:ilvl w:val="0"/>
          <w:numId w:val="1003"/>
        </w:numPr>
        <w:pStyle w:val="Compact"/>
      </w:pPr>
      <w:r>
        <w:t xml:space="preserve">The approved duration (auto-revoked at end).</w:t>
      </w:r>
    </w:p>
    <w:p>
      <w:pPr>
        <w:numPr>
          <w:ilvl w:val="0"/>
          <w:numId w:val="1003"/>
        </w:numPr>
        <w:pStyle w:val="Compact"/>
      </w:pPr>
      <w:r>
        <w:t xml:space="preserve">The requester's</w:t>
      </w:r>
      <w:r>
        <w:t xml:space="preserve"> </w:t>
      </w:r>
      <w:r>
        <w:rPr>
          <w:rStyle w:val="VerbatimChar"/>
        </w:rPr>
        <w:t xml:space="preserve">.adm</w:t>
      </w:r>
      <w:r>
        <w:t xml:space="preserve"> </w:t>
      </w:r>
      <w:r>
        <w:t xml:space="preserve">Okta identity (FIDO2-authenticated within the prior 5 minutes).</w:t>
      </w:r>
    </w:p>
    <w:p>
      <w:pPr>
        <w:pStyle w:val="FirstParagraph"/>
      </w:pPr>
      <w:r>
        <w:rPr>
          <w:b/>
        </w:rPr>
        <w:t xml:space="preserve">Step 4 — Use.</w:t>
      </w:r>
      <w:r>
        <w:t xml:space="preserve"> </w:t>
      </w:r>
      <w:r>
        <w:t xml:space="preserve">The privileged user performs the work. All actions are logged to:</w:t>
      </w:r>
    </w:p>
    <w:p>
      <w:pPr>
        <w:numPr>
          <w:ilvl w:val="0"/>
          <w:numId w:val="1004"/>
        </w:numPr>
        <w:pStyle w:val="Compact"/>
      </w:pPr>
      <w:r>
        <w:t xml:space="preserve">AWS CloudTrail (for AWS).</w:t>
      </w:r>
    </w:p>
    <w:p>
      <w:pPr>
        <w:numPr>
          <w:ilvl w:val="0"/>
          <w:numId w:val="1004"/>
        </w:numPr>
        <w:pStyle w:val="Compact"/>
      </w:pPr>
      <w:r>
        <w:t xml:space="preserve">Okta system log (for the elevation event itself).</w:t>
      </w:r>
    </w:p>
    <w:p>
      <w:pPr>
        <w:numPr>
          <w:ilvl w:val="0"/>
          <w:numId w:val="1004"/>
        </w:numPr>
        <w:pStyle w:val="Compact"/>
      </w:pPr>
      <w:r>
        <w:t xml:space="preserve">The target system's native admin log (e.g., Datadog admin log, Okta admin log).</w:t>
      </w:r>
    </w:p>
    <w:p>
      <w:pPr>
        <w:numPr>
          <w:ilvl w:val="0"/>
          <w:numId w:val="1004"/>
        </w:numPr>
        <w:pStyle w:val="Compact"/>
      </w:pPr>
      <w:r>
        <w:t xml:space="preserve">Datadog Cloud SIEM (aggregated).</w:t>
      </w:r>
    </w:p>
    <w:p>
      <w:pPr>
        <w:pStyle w:val="FirstParagraph"/>
      </w:pPr>
      <w:r>
        <w:rPr>
          <w:b/>
        </w:rPr>
        <w:t xml:space="preserve">Step 5 — Termination.</w:t>
      </w:r>
      <w:r>
        <w:t xml:space="preserve"> </w:t>
      </w:r>
      <w:r>
        <w:t xml:space="preserve">The session terminates automatically at the requested expiry. Manual early termination is encouraged when work is complete. Re-elevation requires a new request.</w:t>
      </w:r>
    </w:p>
    <w:p>
      <w:pPr>
        <w:pStyle w:val="BodyText"/>
      </w:pPr>
      <w:r>
        <w:rPr>
          <w:b/>
        </w:rPr>
        <w:t xml:space="preserve">Step 6 — Reconciliation.</w:t>
      </w:r>
      <w:r>
        <w:t xml:space="preserve"> </w:t>
      </w:r>
      <w:r>
        <w:t xml:space="preserve">Daily, the IAM Specialist runs an automated reconciliation that compares (a) approved elevations, (b) actual sessions in CloudTrail / Okta, and (c) any standing entitlement not authorized by the privileged-user roster. Any discrepancy is investigated within one business day.</w:t>
      </w:r>
    </w:p>
    <w:p>
      <w:pPr>
        <w:pStyle w:val="Heading2"/>
      </w:pPr>
      <w:bookmarkStart w:id="26" w:name="Xfcc2e505e3fe306dfaa77b0f6713b963b712744"/>
      <w:r>
        <w:t xml:space="preserve">6. Break-Glass Account Procedure</w:t>
      </w:r>
      <w:bookmarkEnd w:id="26"/>
    </w:p>
    <w:p>
      <w:pPr>
        <w:pStyle w:val="Heading3"/>
      </w:pPr>
      <w:bookmarkStart w:id="27" w:name="Xb6098941ccbafb48cfbfff18bb67673eb3212db"/>
      <w:r>
        <w:t xml:space="preserve">6.1 Purpose</w:t>
      </w:r>
      <w:bookmarkEnd w:id="27"/>
    </w:p>
    <w:p>
      <w:pPr>
        <w:pStyle w:val="FirstParagraph"/>
      </w:pPr>
      <w:r>
        <w:t xml:space="preserve">Break-glass accounts exist solely to recover access when Okta or AWS IAM Identity Center is unavailable. Their existence is a known, accepted residual risk required for Okta concentration risk (per the Risk Appetite Statement RAS-2025-12 and supplier review of Okta).</w:t>
      </w:r>
    </w:p>
    <w:p>
      <w:pPr>
        <w:pStyle w:val="Heading3"/>
      </w:pPr>
      <w:bookmarkStart w:id="28" w:name="X1db35b7f7b6fb59b67624ff0caeadad4c0ae674"/>
      <w:r>
        <w:t xml:space="preserve">6.2 Standard</w:t>
      </w:r>
      <w:bookmarkEnd w:id="28"/>
    </w:p>
    <w:p>
      <w:pPr>
        <w:pStyle w:val="FirstParagraph"/>
      </w:pPr>
      <w:r>
        <w:t xml:space="preserve">MCT maintains exactly</w:t>
      </w:r>
      <w:r>
        <w:t xml:space="preserve"> </w:t>
      </w:r>
      <w:r>
        <w:rPr>
          <w:b/>
        </w:rPr>
        <w:t xml:space="preserve">three</w:t>
      </w:r>
      <w:r>
        <w:t xml:space="preserve"> </w:t>
      </w:r>
      <w:r>
        <w:t xml:space="preserve">sealed break-glass credentials per critical system (AWS Organization root, AWS production member account root, Okta org-admin local account):</w:t>
      </w:r>
    </w:p>
    <w:p>
      <w:pPr>
        <w:numPr>
          <w:ilvl w:val="0"/>
          <w:numId w:val="1005"/>
        </w:numPr>
        <w:pStyle w:val="Compact"/>
      </w:pPr>
      <w:r>
        <w:t xml:space="preserve">Each credential is a complex randomized 64-character password plus a FIDO2 hardware key (YubiKey 5 Nano).</w:t>
      </w:r>
    </w:p>
    <w:p>
      <w:pPr>
        <w:numPr>
          <w:ilvl w:val="0"/>
          <w:numId w:val="1005"/>
        </w:numPr>
        <w:pStyle w:val="Compact"/>
      </w:pPr>
      <w:r>
        <w:t xml:space="preserve">The password is printed on tamper-evident sealed paper inside an opaque tamper-evident envelope.</w:t>
      </w:r>
    </w:p>
    <w:p>
      <w:pPr>
        <w:numPr>
          <w:ilvl w:val="0"/>
          <w:numId w:val="1005"/>
        </w:numPr>
        <w:pStyle w:val="Compact"/>
      </w:pPr>
      <w:r>
        <w:t xml:space="preserve">The YubiKey is stored in a separate envelope.</w:t>
      </w:r>
    </w:p>
    <w:p>
      <w:pPr>
        <w:numPr>
          <w:ilvl w:val="0"/>
          <w:numId w:val="1005"/>
        </w:numPr>
        <w:pStyle w:val="Compact"/>
      </w:pPr>
      <w:r>
        <w:t xml:space="preserve">Both envelopes are stored in a UL-listed Class TL-15 safe at the Raleigh HQ secure room, with a duplicate set in a separate fireproof safe at the Pittsburgh secondary site.</w:t>
      </w:r>
    </w:p>
    <w:p>
      <w:pPr>
        <w:numPr>
          <w:ilvl w:val="0"/>
          <w:numId w:val="1005"/>
        </w:numPr>
        <w:pStyle w:val="Compact"/>
      </w:pPr>
      <w:r>
        <w:t xml:space="preserve">Custodians: CISO (Sarah Yoon), CTO (David Mehta), and IAM Specialist (Ben Olafsson). At least two custodians must be present to access a credential ("two-person integrity").</w:t>
      </w:r>
    </w:p>
    <w:p>
      <w:pPr>
        <w:pStyle w:val="Heading3"/>
      </w:pPr>
      <w:bookmarkStart w:id="29" w:name="X5ba3429e891743cbd03d4a4437d6de5ed49dc3f"/>
      <w:r>
        <w:t xml:space="preserve">6.3 Activation</w:t>
      </w:r>
      <w:bookmarkEnd w:id="29"/>
    </w:p>
    <w:p>
      <w:pPr>
        <w:pStyle w:val="FirstParagraph"/>
      </w:pPr>
      <w:r>
        <w:t xml:space="preserve">Break-glass activation is permitted only when:</w:t>
      </w:r>
    </w:p>
    <w:p>
      <w:pPr>
        <w:numPr>
          <w:ilvl w:val="0"/>
          <w:numId w:val="1006"/>
        </w:numPr>
        <w:pStyle w:val="Compact"/>
      </w:pPr>
      <w:r>
        <w:t xml:space="preserve">Okta or AWS IAM Identity Center is confirmed unavailable for &gt;30 minutes during a SEV-1 or SEV-2 incident.</w:t>
      </w:r>
    </w:p>
    <w:p>
      <w:pPr>
        <w:numPr>
          <w:ilvl w:val="0"/>
          <w:numId w:val="1006"/>
        </w:numPr>
        <w:pStyle w:val="Compact"/>
      </w:pPr>
      <w:r>
        <w:t xml:space="preserve">The CISO (or CISO delegate, in CISO unavailability) authorizes activation.</w:t>
      </w:r>
    </w:p>
    <w:p>
      <w:pPr>
        <w:numPr>
          <w:ilvl w:val="0"/>
          <w:numId w:val="1006"/>
        </w:numPr>
        <w:pStyle w:val="Compact"/>
      </w:pPr>
      <w:r>
        <w:t xml:space="preserve">Two custodians are present and document the activation in the IR runbook.</w:t>
      </w:r>
    </w:p>
    <w:p>
      <w:pPr>
        <w:pStyle w:val="Heading3"/>
      </w:pPr>
      <w:bookmarkStart w:id="30" w:name="X52e833d6cdc57f0baf28eaacaabef716a327234"/>
      <w:r>
        <w:t xml:space="preserve">6.4 Logging and post-use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Use is recorded in the IR runbook including timestamp, custodians present, business justification, and end-of-use timestamp.</w:t>
      </w:r>
    </w:p>
    <w:p>
      <w:pPr>
        <w:numPr>
          <w:ilvl w:val="0"/>
          <w:numId w:val="1007"/>
        </w:numPr>
        <w:pStyle w:val="Compact"/>
      </w:pPr>
      <w:r>
        <w:t xml:space="preserve">The credential is invalidated within 24 hours of use (password reset and re-sealed; YubiKey rotated).</w:t>
      </w:r>
    </w:p>
    <w:p>
      <w:pPr>
        <w:numPr>
          <w:ilvl w:val="0"/>
          <w:numId w:val="1007"/>
        </w:numPr>
        <w:pStyle w:val="Compact"/>
      </w:pPr>
      <w:r>
        <w:t xml:space="preserve">A post-use report is filed with the Audit &amp; Risk Committee within 72 hours.</w:t>
      </w:r>
    </w:p>
    <w:p>
      <w:pPr>
        <w:pStyle w:val="Heading3"/>
      </w:pPr>
      <w:bookmarkStart w:id="31" w:name="Xb6540b7afdd797eb64881d0e524125b5a45bdfa"/>
      <w:r>
        <w:t xml:space="preserve">6.5 Quarterly verification</w:t>
      </w:r>
      <w:bookmarkEnd w:id="31"/>
    </w:p>
    <w:p>
      <w:pPr>
        <w:pStyle w:val="FirstParagraph"/>
      </w:pPr>
      <w:r>
        <w:t xml:space="preserve">The IAM Specialist verifies the integrity of the sealed envelopes quarterly (envelope intact; YubiKey present in matching envelope; record of last verification signed by two custodians).</w:t>
      </w:r>
    </w:p>
    <w:p>
      <w:pPr>
        <w:pStyle w:val="Heading2"/>
      </w:pPr>
      <w:bookmarkStart w:id="32" w:name="Xd0bc1329cff18f9cffa3db3178ab4a68287640a"/>
      <w:r>
        <w:t xml:space="preserve">7. Logging and Monitoring</w:t>
      </w:r>
      <w:bookmarkEnd w:id="32"/>
    </w:p>
    <w:p>
      <w:pPr>
        <w:pStyle w:val="FirstParagraph"/>
      </w:pPr>
      <w:r>
        <w:t xml:space="preserve">All privileged sessions, approval events, and break-glass activations feed Datadog Cloud SIEM with the following alerts: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Elevation outside approved window</w:t>
            </w:r>
          </w:p>
        </w:tc>
        <w:tc>
          <w:p>
            <w:pPr>
              <w:pStyle w:val="Compact"/>
              <w:jc w:val="left"/>
            </w:pPr>
            <w:r>
              <w:t xml:space="preserve">Session active beyond approved expiry</w:t>
            </w:r>
          </w:p>
        </w:tc>
        <w:tc>
          <w:p>
            <w:pPr>
              <w:pStyle w:val="Compact"/>
              <w:jc w:val="left"/>
            </w:pPr>
            <w:r>
              <w:t xml:space="preserve">P2 page to on-call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Break-glass credential touched</w:t>
            </w:r>
          </w:p>
        </w:tc>
        <w:tc>
          <w:p>
            <w:pPr>
              <w:pStyle w:val="Compact"/>
              <w:jc w:val="left"/>
            </w:pPr>
            <w:r>
              <w:t xml:space="preserve">Any auth event from break-glass identity</w:t>
            </w:r>
          </w:p>
        </w:tc>
        <w:tc>
          <w:p>
            <w:pPr>
              <w:pStyle w:val="Compact"/>
              <w:jc w:val="left"/>
            </w:pPr>
            <w:r>
              <w:t xml:space="preserve">P1 page to CISO + on-call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Privileged role assumed without prior approval</w:t>
            </w:r>
          </w:p>
        </w:tc>
        <w:tc>
          <w:p>
            <w:pPr>
              <w:pStyle w:val="Compact"/>
              <w:jc w:val="left"/>
            </w:pPr>
            <w:r>
              <w:t xml:space="preserve">Session for</w:t>
            </w:r>
            <w:r>
              <w:t xml:space="preserve"> </w:t>
            </w:r>
            <w:r>
              <w:rPr>
                <w:rStyle w:val="VerbatimChar"/>
              </w:rPr>
              <w:t xml:space="preserve">.adm</w:t>
            </w:r>
            <w:r>
              <w:t xml:space="preserve"> </w:t>
            </w:r>
            <w:r>
              <w:t xml:space="preserve">identity without matching Okta approval</w:t>
            </w:r>
          </w:p>
        </w:tc>
        <w:tc>
          <w:p>
            <w:pPr>
              <w:pStyle w:val="Compact"/>
              <w:jc w:val="left"/>
            </w:pPr>
            <w:r>
              <w:t xml:space="preserve">P1 page; auto-revoke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Privileged action outside business hours, no on-call ticket</w:t>
            </w:r>
          </w:p>
        </w:tc>
        <w:tc>
          <w:p>
            <w:pPr>
              <w:pStyle w:val="Compact"/>
              <w:jc w:val="left"/>
            </w:pPr>
            <w:r>
              <w:t xml:space="preserve">Heuristic: weekend or 22:00–06:00 ET, no Jira / IR ticket linked</w:t>
            </w:r>
          </w:p>
        </w:tc>
        <w:tc>
          <w:p>
            <w:pPr>
              <w:pStyle w:val="Compact"/>
              <w:jc w:val="left"/>
            </w:pPr>
            <w:r>
              <w:t xml:space="preserve">P3 ticket to Sec Eng (D&amp;R)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Unusual command (</w:t>
            </w:r>
            <w:r>
              <w:rPr>
                <w:rStyle w:val="VerbatimChar"/>
              </w:rPr>
              <w:t xml:space="preserve">AssumeRole</w:t>
            </w:r>
            <w:r>
              <w:t xml:space="preserve"> </w:t>
            </w:r>
            <w:r>
              <w:t xml:space="preserve">to non-prod from prod role;</w:t>
            </w:r>
            <w:r>
              <w:t xml:space="preserve"> </w:t>
            </w:r>
            <w:r>
              <w:rPr>
                <w:rStyle w:val="VerbatimChar"/>
              </w:rPr>
              <w:t xml:space="preserve">DropDatabase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CreateUser</w:t>
            </w:r>
            <w:r>
              <w:t xml:space="preserve"> </w:t>
            </w:r>
            <w:r>
              <w:t xml:space="preserve">in IAM)</w:t>
            </w:r>
          </w:p>
        </w:tc>
        <w:tc>
          <w:p>
            <w:pPr>
              <w:pStyle w:val="Compact"/>
              <w:jc w:val="left"/>
            </w:pPr>
            <w:r>
              <w:t xml:space="preserve">Pre-defined high-risk command list</w:t>
            </w:r>
          </w:p>
        </w:tc>
        <w:tc>
          <w:p>
            <w:pPr>
              <w:pStyle w:val="Compact"/>
              <w:jc w:val="left"/>
            </w:pPr>
            <w:r>
              <w:t xml:space="preserve">P2 page</w:t>
            </w:r>
          </w:p>
        </w:tc>
      </w:tr>
    </w:tbl>
    <w:p>
      <w:pPr>
        <w:pStyle w:val="BodyText"/>
      </w:pPr>
      <w:r>
        <w:t xml:space="preserve">Logs are retained 90 days hot in Datadog and 7 years cold in S3 (Glacier transition at 365 days), per HIPAA §164.316(b)(2) and POL-001 §3.11.</w:t>
      </w:r>
    </w:p>
    <w:p>
      <w:pPr>
        <w:pStyle w:val="Heading2"/>
      </w:pPr>
      <w:bookmarkStart w:id="33" w:name="Xc708d3b6ec37820b0c7eeae194741f45dd630e3"/>
      <w:r>
        <w:t xml:space="preserve">8. Quarterly Review</w:t>
      </w:r>
      <w:bookmarkEnd w:id="33"/>
    </w:p>
    <w:p>
      <w:pPr>
        <w:pStyle w:val="Heading3"/>
      </w:pPr>
      <w:bookmarkStart w:id="34" w:name="Xcf8d7f1d504f39f6de0d60cf01b2abe7ff56c6a"/>
      <w:r>
        <w:t xml:space="preserve">8.1 Scope</w:t>
      </w:r>
      <w:bookmarkEnd w:id="34"/>
    </w:p>
    <w:p>
      <w:pPr>
        <w:pStyle w:val="FirstParagraph"/>
      </w:pPr>
      <w:r>
        <w:t xml:space="preserve">Each quarter, the IAM Specialist (Ben Olafsson) and the GRC Manager (Jordan Park) review:</w:t>
      </w:r>
    </w:p>
    <w:p>
      <w:pPr>
        <w:numPr>
          <w:ilvl w:val="0"/>
          <w:numId w:val="1008"/>
        </w:numPr>
        <w:pStyle w:val="Compact"/>
      </w:pPr>
      <w:r>
        <w:t xml:space="preserve">The privileged-user roster (still privileged? still in role? still required?).</w:t>
      </w:r>
    </w:p>
    <w:p>
      <w:pPr>
        <w:numPr>
          <w:ilvl w:val="0"/>
          <w:numId w:val="1008"/>
        </w:numPr>
        <w:pStyle w:val="Compact"/>
      </w:pPr>
      <w:r>
        <w:t xml:space="preserve">Break-glass envelope integrity.</w:t>
      </w:r>
    </w:p>
    <w:p>
      <w:pPr>
        <w:numPr>
          <w:ilvl w:val="0"/>
          <w:numId w:val="1008"/>
        </w:numPr>
        <w:pStyle w:val="Compact"/>
      </w:pPr>
      <w:r>
        <w:t xml:space="preserve">Standing entitlements (target = 0; any &gt; 0 require documented exception).</w:t>
      </w:r>
    </w:p>
    <w:p>
      <w:pPr>
        <w:numPr>
          <w:ilvl w:val="0"/>
          <w:numId w:val="1008"/>
        </w:numPr>
        <w:pStyle w:val="Compact"/>
      </w:pPr>
      <w:r>
        <w:t xml:space="preserve">Elevation patterns (duration, reason quality, approver responsiveness).</w:t>
      </w:r>
    </w:p>
    <w:p>
      <w:pPr>
        <w:numPr>
          <w:ilvl w:val="0"/>
          <w:numId w:val="1008"/>
        </w:numPr>
        <w:pStyle w:val="Compact"/>
      </w:pPr>
      <w:r>
        <w:t xml:space="preserve">Sample-test 10% of approvals for justification adequacy and reasonableness.</w:t>
      </w:r>
    </w:p>
    <w:p>
      <w:pPr>
        <w:pStyle w:val="Heading3"/>
      </w:pPr>
      <w:bookmarkStart w:id="35" w:name="X389f5a0e585b989883c22809deaf6b3b1d8435a"/>
      <w:r>
        <w:t xml:space="preserve">8.2 Output</w:t>
      </w:r>
      <w:bookmarkEnd w:id="35"/>
    </w:p>
    <w:p>
      <w:pPr>
        <w:pStyle w:val="FirstParagraph"/>
      </w:pPr>
      <w:r>
        <w:t xml:space="preserve">A Quarterly Privileged Access Review memo to the CISO (and, for Q4, the Audit &amp; Risk Committee). Sample memo: see RPT-Quarterly-Access-Review-Q4-2025 §5.</w:t>
      </w:r>
    </w:p>
    <w:p>
      <w:pPr>
        <w:pStyle w:val="Heading3"/>
      </w:pPr>
      <w:bookmarkStart w:id="36" w:name="X79261aa5fe5e2dde4f87ef2a07067073513cd4d"/>
      <w:r>
        <w:t xml:space="preserve">8.3 Findings</w:t>
      </w:r>
      <w:bookmarkEnd w:id="36"/>
    </w:p>
    <w:p>
      <w:pPr>
        <w:pStyle w:val="FirstParagraph"/>
      </w:pPr>
      <w:r>
        <w:t xml:space="preserve">Findings are tracked in ServiceNow GRC and remediated within timelines proportional to severity:</w:t>
      </w:r>
    </w:p>
    <w:p>
      <w:pPr>
        <w:numPr>
          <w:ilvl w:val="0"/>
          <w:numId w:val="1009"/>
        </w:numPr>
        <w:pStyle w:val="Compact"/>
      </w:pPr>
      <w:r>
        <w:t xml:space="preserve">Standing entitlement detected: 14 days to remediate or formally except.</w:t>
      </w:r>
    </w:p>
    <w:p>
      <w:pPr>
        <w:numPr>
          <w:ilvl w:val="0"/>
          <w:numId w:val="1009"/>
        </w:numPr>
        <w:pStyle w:val="Compact"/>
      </w:pPr>
      <w:r>
        <w:t xml:space="preserve">Approval-quality finding (poor justification, batched rubber-stamping): coaching memo + re-test next quarter.</w:t>
      </w:r>
    </w:p>
    <w:p>
      <w:pPr>
        <w:numPr>
          <w:ilvl w:val="0"/>
          <w:numId w:val="1009"/>
        </w:numPr>
        <w:pStyle w:val="Compact"/>
      </w:pPr>
      <w:r>
        <w:t xml:space="preserve">Break-glass anomaly: immediate remediation; CISO-led investigation.</w:t>
      </w:r>
    </w:p>
    <w:p>
      <w:pPr>
        <w:pStyle w:val="Heading2"/>
      </w:pPr>
      <w:bookmarkStart w:id="37" w:name="Xb390637f0f3276c9aa2534c05c959712ca0646d"/>
      <w:r>
        <w:t xml:space="preserve">9. Exceptions</w:t>
      </w:r>
      <w:bookmarkEnd w:id="37"/>
    </w:p>
    <w:p>
      <w:pPr>
        <w:pStyle w:val="FirstParagraph"/>
      </w:pPr>
      <w:r>
        <w:t xml:space="preserve">Exceptions require CISO approval and are logged in REG-EX-01. Standing exceptions:</w:t>
      </w:r>
    </w:p>
    <w:p>
      <w:pPr>
        <w:numPr>
          <w:ilvl w:val="0"/>
          <w:numId w:val="1010"/>
        </w:numPr>
        <w:pStyle w:val="Compact"/>
      </w:pPr>
      <w:r>
        <w:t xml:space="preserve">Legacy ETL cluster local Linux root (CRA-LegacyETL-2025) — out of central PAM automation; compensating controls = bastion-only SSH access + MFA at bastion + quarterly local-account review by IT Operations + decommission Q4 2026.</w:t>
      </w:r>
    </w:p>
    <w:p>
      <w:pPr>
        <w:numPr>
          <w:ilvl w:val="0"/>
          <w:numId w:val="1010"/>
        </w:numPr>
        <w:pStyle w:val="Compact"/>
      </w:pPr>
      <w:r>
        <w:t xml:space="preserve">AWS root account (per AWS best practice, used only for break-glass billing or account-recovery scenarios; covered by §6).</w:t>
      </w:r>
    </w:p>
    <w:p>
      <w:pPr>
        <w:pStyle w:val="Heading2"/>
      </w:pPr>
      <w:bookmarkStart w:id="38" w:name="X600b511c1d7749aa0a942e965746fea7e44a137"/>
      <w:r>
        <w:t xml:space="preserve">10. Roles and Responsibilities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PAM responsibilities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 (Sarah Yoon)</w:t>
            </w:r>
          </w:p>
        </w:tc>
        <w:tc>
          <w:p>
            <w:pPr>
              <w:pStyle w:val="Compact"/>
              <w:jc w:val="left"/>
            </w:pPr>
            <w:r>
              <w:t xml:space="preserve">Approves privileged-user roster; authorizes break-glass activation; receives quarterly review memo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IAM Specialist (Ben Olafsson)</w:t>
            </w:r>
          </w:p>
        </w:tc>
        <w:tc>
          <w:p>
            <w:pPr>
              <w:pStyle w:val="Compact"/>
              <w:jc w:val="left"/>
            </w:pPr>
            <w:r>
              <w:t xml:space="preserve">Operates Okta + AWS IAM Identity Center; runs daily reconciliation; quarterly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GRC Manager (Jordan Park)</w:t>
            </w:r>
          </w:p>
        </w:tc>
        <w:tc>
          <w:p>
            <w:pPr>
              <w:pStyle w:val="Compact"/>
              <w:jc w:val="left"/>
            </w:pPr>
            <w:r>
              <w:t xml:space="preserve">Co-runs quarterly review; tracks findings in ServiceNow GRC; reports to A&amp;R Committee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 (D&amp;R) (Marcus Tan)</w:t>
            </w:r>
          </w:p>
        </w:tc>
        <w:tc>
          <w:p>
            <w:pPr>
              <w:pStyle w:val="Compact"/>
              <w:jc w:val="left"/>
            </w:pPr>
            <w:r>
              <w:t xml:space="preserve">Tunes SIEM detections for §7 alerts; investigates anomalies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CTO (David Mehta)</w:t>
            </w:r>
          </w:p>
        </w:tc>
        <w:tc>
          <w:p>
            <w:pPr>
              <w:pStyle w:val="Compact"/>
              <w:jc w:val="left"/>
            </w:pPr>
            <w:r>
              <w:t xml:space="preserve">Break-glass custodian; sponsor of standing-privilege elimination program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Privileged users</w:t>
            </w:r>
          </w:p>
        </w:tc>
        <w:tc>
          <w:p>
            <w:pPr>
              <w:pStyle w:val="Compact"/>
              <w:jc w:val="left"/>
            </w:pPr>
            <w:r>
              <w:t xml:space="preserve">Comply with this Procedure; do not share credentials; report compromise immediately</w:t>
            </w:r>
          </w:p>
        </w:tc>
      </w:tr>
    </w:tbl>
    <w:p>
      <w:pPr>
        <w:pStyle w:val="Heading2"/>
      </w:pPr>
      <w:bookmarkStart w:id="39" w:name="X1e0740b9713ea478699b616b4b181d0b3085b6c"/>
      <w:r>
        <w:t xml:space="preserve">11. Related Documents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11"/>
        </w:numPr>
        <w:pStyle w:val="Compact"/>
      </w:pPr>
      <w:r>
        <w:t xml:space="preserve">POL-IAM-01 Identity and Access Management Policy</w:t>
      </w:r>
    </w:p>
    <w:p>
      <w:pPr>
        <w:numPr>
          <w:ilvl w:val="0"/>
          <w:numId w:val="1011"/>
        </w:numPr>
        <w:pStyle w:val="Compact"/>
      </w:pPr>
      <w:r>
        <w:t xml:space="preserve">STD-MFA-01 MFA Standard and Rollout Evidence</w:t>
      </w:r>
    </w:p>
    <w:p>
      <w:pPr>
        <w:numPr>
          <w:ilvl w:val="0"/>
          <w:numId w:val="1011"/>
        </w:numPr>
        <w:pStyle w:val="Compact"/>
      </w:pPr>
      <w:r>
        <w:t xml:space="preserve">STD-ENC-01 Cryptographic Key Management Standard</w:t>
      </w:r>
    </w:p>
    <w:p>
      <w:pPr>
        <w:numPr>
          <w:ilvl w:val="0"/>
          <w:numId w:val="1011"/>
        </w:numPr>
        <w:pStyle w:val="Compact"/>
      </w:pPr>
      <w:r>
        <w:t xml:space="preserve">PLN-IR-01 Incident Response Plan</w:t>
      </w:r>
    </w:p>
    <w:p>
      <w:pPr>
        <w:numPr>
          <w:ilvl w:val="0"/>
          <w:numId w:val="1011"/>
        </w:numPr>
        <w:pStyle w:val="Compact"/>
      </w:pPr>
      <w:r>
        <w:t xml:space="preserve">RPT-Quarterly-Access-Review-Q4-2025</w:t>
      </w:r>
    </w:p>
    <w:p>
      <w:pPr>
        <w:numPr>
          <w:ilvl w:val="0"/>
          <w:numId w:val="1011"/>
        </w:numPr>
        <w:pStyle w:val="Compact"/>
      </w:pPr>
      <w:r>
        <w:t xml:space="preserve">CRA-LegacyETL-2025</w:t>
      </w:r>
    </w:p>
    <w:p>
      <w:pPr>
        <w:numPr>
          <w:ilvl w:val="0"/>
          <w:numId w:val="1011"/>
        </w:numPr>
        <w:pStyle w:val="Compact"/>
      </w:pPr>
      <w:r>
        <w:t xml:space="preserve">RAS-2025-12 Risk Appetite Statement</w:t>
      </w:r>
    </w:p>
    <w:p>
      <w:pPr>
        <w:pStyle w:val="Heading2"/>
      </w:pPr>
      <w:bookmarkStart w:id="40" w:name="Xdd921a3ff335db1944637f4c4e62fe5ec947355"/>
      <w:r>
        <w:t xml:space="preserve">12. Document Control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2022-04</w:t>
            </w:r>
          </w:p>
        </w:tc>
        <w:tc>
          <w:p>
            <w:pPr>
              <w:pStyle w:val="Compact"/>
              <w:jc w:val="left"/>
            </w:pPr>
            <w:r>
              <w:t xml:space="preserve">Prior IAM lead</w:t>
            </w:r>
          </w:p>
        </w:tc>
        <w:tc>
          <w:p>
            <w:pPr>
              <w:pStyle w:val="Compact"/>
              <w:jc w:val="left"/>
            </w:pPr>
            <w:r>
              <w:t xml:space="preserve">Initial PAM procedure (pre-Okta)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2023-10</w:t>
            </w:r>
          </w:p>
        </w:tc>
        <w:tc>
          <w:p>
            <w:pPr>
              <w:pStyle w:val="Compact"/>
              <w:jc w:val="left"/>
            </w:pPr>
            <w:r>
              <w:t xml:space="preserve">S. Yoon</w:t>
            </w:r>
          </w:p>
        </w:tc>
        <w:tc>
          <w:p>
            <w:pPr>
              <w:pStyle w:val="Compact"/>
              <w:jc w:val="left"/>
            </w:pPr>
            <w:r>
              <w:t xml:space="preserve">Rewrite on Okta + AWS IAM Identity Center adoption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2024-11</w:t>
            </w:r>
          </w:p>
        </w:tc>
        <w:tc>
          <w:p>
            <w:pPr>
              <w:pStyle w:val="Compact"/>
              <w:jc w:val="left"/>
            </w:pPr>
            <w:r>
              <w:t xml:space="preserve">B. Olafsson</w:t>
            </w:r>
          </w:p>
        </w:tc>
        <w:tc>
          <w:p>
            <w:pPr>
              <w:pStyle w:val="Compact"/>
              <w:jc w:val="left"/>
            </w:pPr>
            <w:r>
              <w:t xml:space="preserve">Post-Pebble Phish; introduced session-bound JIT and FIDO2 gating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Olafsson, J. Park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review; clarified break-glass two-person integrity; added Datadog alert table; aligned with NIST CSF 2.0 PR.AA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2026-04-30T19:08:41Z</dcterms:created>
  <dcterms:modified xsi:type="dcterms:W3CDTF">2026-04-30T19:08:41Z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