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6ECC12">
      <w:pPr>
        <w:pStyle w:val="4"/>
        <w:keepNext w:val="0"/>
        <w:keepLines w:val="0"/>
        <w:widowControl w:val="0"/>
        <w:spacing w:before="0" w:after="0" w:line="560" w:lineRule="exact"/>
        <w:jc w:val="center"/>
        <w:rPr>
          <w:rFonts w:hint="eastAsia" w:ascii="方正小标宋简体" w:hAnsi="Calibri" w:eastAsia="方正小标宋简体" w:cs="Times New Roman"/>
          <w:b w:val="0"/>
          <w:bCs/>
          <w:color w:val="000000" w:themeColor="text1"/>
          <w:kern w:val="44"/>
          <w:sz w:val="44"/>
          <w:szCs w:val="44"/>
          <w:lang w:val="zh-CN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小标宋简体" w:hAnsi="Calibri" w:eastAsia="方正小标宋简体" w:cs="Times New Roman"/>
          <w:b w:val="0"/>
          <w:bCs/>
          <w:color w:val="000000" w:themeColor="text1"/>
          <w:kern w:val="44"/>
          <w:sz w:val="44"/>
          <w:szCs w:val="44"/>
          <w:lang w:val="zh-CN" w:eastAsia="zh-CN"/>
          <w14:textFill>
            <w14:solidFill>
              <w14:schemeClr w14:val="tx1"/>
            </w14:solidFill>
          </w14:textFill>
        </w:rPr>
        <w:t>海淀区{{ report_year }}年{{ report_month }}月农村人居环境现场检查</w:t>
      </w:r>
    </w:p>
    <w:p w14:paraId="2B113223">
      <w:pPr>
        <w:pStyle w:val="4"/>
        <w:keepNext w:val="0"/>
        <w:keepLines w:val="0"/>
        <w:widowControl w:val="0"/>
        <w:spacing w:before="0" w:after="0" w:line="560" w:lineRule="exact"/>
        <w:jc w:val="center"/>
        <w:rPr>
          <w:rFonts w:hint="eastAsia" w:ascii="方正小标宋简体" w:hAnsi="Calibri" w:eastAsia="方正小标宋简体" w:cs="Times New Roman"/>
          <w:b w:val="0"/>
          <w:bCs/>
          <w:color w:val="000000" w:themeColor="text1"/>
          <w:kern w:val="44"/>
          <w:sz w:val="44"/>
          <w:szCs w:val="44"/>
          <w:lang w:val="zh-CN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小标宋简体" w:hAnsi="Calibri" w:eastAsia="方正小标宋简体" w:cs="Times New Roman"/>
          <w:b w:val="0"/>
          <w:bCs/>
          <w:color w:val="000000" w:themeColor="text1"/>
          <w:kern w:val="44"/>
          <w:sz w:val="44"/>
          <w:szCs w:val="44"/>
          <w:lang w:val="zh-CN" w:eastAsia="zh-CN"/>
          <w14:textFill>
            <w14:solidFill>
              <w14:schemeClr w14:val="tx1"/>
            </w14:solidFill>
          </w14:textFill>
        </w:rPr>
        <w:t>数据分析报告</w:t>
      </w:r>
    </w:p>
    <w:p w14:paraId="47C101A8">
      <w:pPr>
        <w:widowControl w:val="0"/>
        <w:spacing w:after="0" w:line="560" w:lineRule="exact"/>
        <w:ind w:firstLine="640" w:firstLineChars="200"/>
        <w:jc w:val="both"/>
        <w:rPr>
          <w:rFonts w:hint="eastAsia" w:ascii="仿宋_GB2312" w:hAnsi="Calibri" w:eastAsia="仿宋_GB2312" w:cs="仿宋_GB2312"/>
          <w:color w:val="000000" w:themeColor="text1"/>
          <w:kern w:val="0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</w:p>
    <w:p w14:paraId="306BA9E7">
      <w:pPr>
        <w:widowControl w:val="0"/>
        <w:spacing w:after="0" w:line="560" w:lineRule="exact"/>
        <w:ind w:firstLine="640" w:firstLineChars="200"/>
        <w:jc w:val="both"/>
        <w:rPr>
          <w:rFonts w:hint="eastAsia" w:ascii="仿宋_GB2312" w:hAnsi="Calibri" w:eastAsia="仿宋_GB2312" w:cs="仿宋_GB2312"/>
          <w:color w:val="000000" w:themeColor="text1"/>
          <w:kern w:val="0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Calibri" w:eastAsia="仿宋_GB2312" w:cs="仿宋_GB2312"/>
          <w:color w:val="000000" w:themeColor="text1"/>
          <w:kern w:val="0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为进一步提升我区农村人居环境水平，{{ report_year }}年{{ report_month }}月，区环卫中心对{{ town_join_text }}{{ town_count }}镇{{ village_count }}个村开展农村人居环境整治专项检查。</w:t>
      </w:r>
    </w:p>
    <w:p w14:paraId="01C7F516">
      <w:pPr>
        <w:widowControl w:val="0"/>
        <w:spacing w:after="0" w:line="560" w:lineRule="exact"/>
        <w:ind w:firstLine="640" w:firstLineChars="200"/>
        <w:jc w:val="both"/>
        <w:outlineLvl w:val="1"/>
        <w:rPr>
          <w:rFonts w:hint="eastAsia" w:ascii="Cambria" w:hAnsi="Cambria" w:eastAsia="黑体" w:cs="黑体"/>
          <w:bCs/>
          <w:color w:val="000000" w:themeColor="text1"/>
          <w:kern w:val="44"/>
          <w:sz w:val="32"/>
          <w:szCs w:val="32"/>
          <w:lang w:val="zh-CN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ambria" w:hAnsi="Cambria" w:eastAsia="黑体" w:cs="黑体"/>
          <w:bCs/>
          <w:color w:val="000000" w:themeColor="text1"/>
          <w:kern w:val="44"/>
          <w:sz w:val="32"/>
          <w:szCs w:val="32"/>
          <w:lang w:val="zh-CN" w:eastAsia="zh-CN"/>
          <w14:textFill>
            <w14:solidFill>
              <w14:schemeClr w14:val="tx1"/>
            </w14:solidFill>
          </w14:textFill>
        </w:rPr>
        <w:t>一、总体情况</w:t>
      </w:r>
    </w:p>
    <w:p w14:paraId="73729C3D">
      <w:pPr>
        <w:widowControl w:val="0"/>
        <w:spacing w:after="0" w:line="560" w:lineRule="exact"/>
        <w:ind w:firstLine="640" w:firstLineChars="200"/>
        <w:jc w:val="both"/>
        <w:rPr>
          <w:rFonts w:hint="eastAsia" w:ascii="仿宋_GB2312" w:hAnsi="Calibri" w:eastAsia="仿宋_GB2312" w:cs="仿宋_GB2312"/>
          <w:color w:val="000000" w:themeColor="text1"/>
          <w:kern w:val="0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Calibri" w:eastAsia="仿宋_GB2312" w:cs="仿宋_GB2312"/>
          <w:color w:val="000000" w:themeColor="text1"/>
          <w:kern w:val="0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{{ report_month }}月份，检查{{ inspection_rounds }}轮次，发现农村人居环境问题{{ total_problem_count }}个，每轮平均问题{{ average_problem_count_per_round }}个，解决率{{ resolved_rate_text }}。</w:t>
      </w:r>
    </w:p>
    <w:p w14:paraId="4722ADD6">
      <w:pPr>
        <w:widowControl w:val="0"/>
        <w:spacing w:after="0" w:line="560" w:lineRule="exact"/>
        <w:ind w:firstLine="640" w:firstLineChars="200"/>
        <w:jc w:val="both"/>
        <w:outlineLvl w:val="1"/>
        <w:rPr>
          <w:rFonts w:hint="eastAsia" w:ascii="Cambria" w:hAnsi="Cambria" w:eastAsia="黑体" w:cs="黑体"/>
          <w:bCs/>
          <w:color w:val="000000" w:themeColor="text1"/>
          <w:kern w:val="44"/>
          <w:sz w:val="32"/>
          <w:szCs w:val="32"/>
          <w:lang w:val="zh-CN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ambria" w:hAnsi="Cambria" w:eastAsia="黑体" w:cs="黑体"/>
          <w:bCs/>
          <w:color w:val="000000" w:themeColor="text1"/>
          <w:kern w:val="44"/>
          <w:sz w:val="32"/>
          <w:szCs w:val="32"/>
          <w:lang w:val="zh-CN" w:eastAsia="zh-CN"/>
          <w14:textFill>
            <w14:solidFill>
              <w14:schemeClr w14:val="tx1"/>
            </w14:solidFill>
          </w14:textFill>
        </w:rPr>
        <w:t>二、问题情况分析</w:t>
      </w:r>
    </w:p>
    <w:p w14:paraId="2D9898C6">
      <w:pPr>
        <w:widowControl w:val="0"/>
        <w:spacing w:after="0" w:line="560" w:lineRule="exact"/>
        <w:ind w:firstLine="640" w:firstLineChars="200"/>
        <w:jc w:val="both"/>
        <w:outlineLvl w:val="2"/>
        <w:rPr>
          <w:rFonts w:hint="eastAsia" w:ascii="楷体_GB2312" w:hAnsi="楷体" w:eastAsia="楷体_GB2312" w:cs="黑体"/>
          <w:bCs/>
          <w:color w:val="000000" w:themeColor="text1"/>
          <w:kern w:val="44"/>
          <w:sz w:val="32"/>
          <w:szCs w:val="32"/>
          <w:lang w:val="zh-CN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_GB2312" w:hAnsi="楷体" w:eastAsia="楷体_GB2312" w:cs="黑体"/>
          <w:bCs/>
          <w:color w:val="000000" w:themeColor="text1"/>
          <w:kern w:val="44"/>
          <w:sz w:val="32"/>
          <w:szCs w:val="32"/>
          <w:lang w:val="zh-CN" w:eastAsia="zh-CN"/>
          <w14:textFill>
            <w14:solidFill>
              <w14:schemeClr w14:val="tx1"/>
            </w14:solidFill>
          </w14:textFill>
        </w:rPr>
        <w:t>（一）问题项目分析</w:t>
      </w:r>
    </w:p>
    <w:p w14:paraId="3E9A5529">
      <w:pPr>
        <w:widowControl w:val="0"/>
        <w:spacing w:after="0" w:line="560" w:lineRule="exact"/>
        <w:ind w:firstLine="640" w:firstLineChars="200"/>
        <w:jc w:val="both"/>
        <w:rPr>
          <w:rFonts w:hint="eastAsia" w:ascii="仿宋_GB2312" w:hAnsi="Calibri" w:eastAsia="仿宋_GB2312" w:cs="仿宋_GB2312"/>
          <w:color w:val="000000" w:themeColor="text1"/>
          <w:kern w:val="0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Calibri" w:eastAsia="仿宋_GB2312" w:cs="仿宋_GB2312"/>
          <w:color w:val="000000" w:themeColor="text1"/>
          <w:kern w:val="0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{{ report_month }}月份检查发现{{ total_problem_count }}个问题，涉及{{ category_join_text }}四大类。其中，{{ top_category.name }}类问题较多，共{{ top_category.count }}个，占比{{ top_category.rate_text }}。</w:t>
      </w:r>
    </w:p>
    <w:p w14:paraId="4F812E2A">
      <w:pPr>
        <w:widowControl w:val="0"/>
        <w:spacing w:after="0" w:line="560" w:lineRule="exact"/>
        <w:ind w:firstLine="640" w:firstLineChars="200"/>
        <w:jc w:val="both"/>
        <w:rPr>
          <w:rFonts w:hint="eastAsia" w:ascii="仿宋_GB2312" w:hAnsi="Calibri" w:eastAsia="仿宋_GB2312" w:cs="仿宋_GB2312"/>
          <w:color w:val="000000" w:themeColor="text1"/>
          <w:kern w:val="0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Calibri" w:eastAsia="仿宋_GB2312" w:cs="仿宋_GB2312"/>
          <w:color w:val="000000" w:themeColor="text1"/>
          <w:kern w:val="0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{%p for item in category_analysis_items %}</w:t>
      </w:r>
    </w:p>
    <w:p w14:paraId="7E8BBF9F">
      <w:pPr>
        <w:widowControl w:val="0"/>
        <w:spacing w:after="0" w:line="560" w:lineRule="exact"/>
        <w:ind w:firstLine="643" w:firstLineChars="200"/>
        <w:jc w:val="both"/>
        <w:rPr>
          <w:rFonts w:hint="eastAsia" w:ascii="仿宋_GB2312" w:hAnsi="Calibri" w:eastAsia="仿宋_GB2312" w:cs="仿宋_GB2312"/>
          <w:color w:val="000000" w:themeColor="text1"/>
          <w:kern w:val="0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Calibri" w:eastAsia="仿宋_GB2312" w:cs="仿宋_GB2312"/>
          <w:b/>
          <w:bCs/>
          <w:color w:val="000000" w:themeColor="text1"/>
          <w:kern w:val="0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{{ loop.index }}.{{ item.name }}</w:t>
      </w:r>
      <w:r>
        <w:rPr>
          <w:rFonts w:hint="eastAsia" w:ascii="仿宋_GB2312" w:hAnsi="Calibri" w:eastAsia="仿宋_GB2312" w:cs="仿宋_GB2312"/>
          <w:color w:val="000000" w:themeColor="text1"/>
          <w:kern w:val="0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。检查共发现问题{{ item.count }}个，占比{{ item.rate_text }}，{{ item.village_summary_text }}。</w:t>
      </w:r>
    </w:p>
    <w:p w14:paraId="1ADC8D58">
      <w:pPr>
        <w:widowControl w:val="0"/>
        <w:spacing w:after="0" w:line="560" w:lineRule="exact"/>
        <w:ind w:firstLine="640" w:firstLineChars="200"/>
        <w:jc w:val="both"/>
        <w:rPr>
          <w:rFonts w:hint="eastAsia" w:ascii="仿宋_GB2312" w:hAnsi="Calibri" w:eastAsia="仿宋_GB2312" w:cs="仿宋_GB2312"/>
          <w:color w:val="000000" w:themeColor="text1"/>
          <w:kern w:val="0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Calibri" w:eastAsia="仿宋_GB2312" w:cs="仿宋_GB2312"/>
          <w:color w:val="000000" w:themeColor="text1"/>
          <w:kern w:val="0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{%p endfor %}</w:t>
      </w:r>
    </w:p>
    <w:p w14:paraId="33F7E275">
      <w:pPr>
        <w:widowControl w:val="0"/>
        <w:spacing w:after="0" w:line="460" w:lineRule="exact"/>
        <w:jc w:val="center"/>
        <w:rPr>
          <w:rFonts w:hint="eastAsia" w:ascii="方正小标宋简体" w:hAnsi="方正小标宋简体" w:eastAsia="方正小标宋简体" w:cs="方正小标宋简体"/>
          <w:bCs/>
          <w:color w:val="000000" w:themeColor="text1"/>
          <w:kern w:val="2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小标宋简体" w:hAnsi="方正小标宋简体" w:eastAsia="方正小标宋简体" w:cs="方正小标宋简体"/>
          <w:bCs/>
          <w:color w:val="000000" w:themeColor="text1"/>
          <w:kern w:val="2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表1  {{ report_year }}年{{ report_month }}月全区农村人居环境检查发现问题情况统计表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5"/>
        <w:gridCol w:w="2795"/>
        <w:gridCol w:w="2090"/>
        <w:gridCol w:w="2306"/>
      </w:tblGrid>
      <w:tr w14:paraId="38AAC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5" w:type="dxa"/>
            <w:vAlign w:val="center"/>
          </w:tcPr>
          <w:p w14:paraId="4FCE215D">
            <w:pPr>
              <w:widowControl w:val="0"/>
              <w:spacing w:after="0" w:line="36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color w:val="000000" w:themeColor="text1"/>
                <w:kern w:val="0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 w:themeColor="text1"/>
                <w:kern w:val="0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795" w:type="dxa"/>
            <w:vAlign w:val="center"/>
          </w:tcPr>
          <w:p w14:paraId="67DCFA22">
            <w:pPr>
              <w:widowControl w:val="0"/>
              <w:spacing w:after="0" w:line="36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color w:val="000000" w:themeColor="text1"/>
                <w:kern w:val="0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 w:themeColor="text1"/>
                <w:kern w:val="0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  <w:t>问题类型</w:t>
            </w:r>
          </w:p>
        </w:tc>
        <w:tc>
          <w:tcPr>
            <w:tcW w:w="2090" w:type="dxa"/>
            <w:vAlign w:val="center"/>
          </w:tcPr>
          <w:p w14:paraId="1CE162B2">
            <w:pPr>
              <w:widowControl w:val="0"/>
              <w:spacing w:after="0" w:line="36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color w:val="000000" w:themeColor="text1"/>
                <w:kern w:val="0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 w:themeColor="text1"/>
                <w:kern w:val="0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  <w:t>问题数量（个）</w:t>
            </w:r>
          </w:p>
        </w:tc>
        <w:tc>
          <w:tcPr>
            <w:tcW w:w="2306" w:type="dxa"/>
            <w:vAlign w:val="center"/>
          </w:tcPr>
          <w:p w14:paraId="5AAE3E31">
            <w:pPr>
              <w:widowControl w:val="0"/>
              <w:spacing w:after="0" w:line="36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color w:val="000000" w:themeColor="text1"/>
                <w:kern w:val="0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 w:themeColor="text1"/>
                <w:kern w:val="0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  <w:t>占比</w:t>
            </w:r>
          </w:p>
        </w:tc>
      </w:tr>
      <w:tr w14:paraId="6D95B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5" w:type="dxa"/>
            <w:vAlign w:val="center"/>
          </w:tcPr>
          <w:p w14:paraId="6ABFA23A">
            <w:pPr>
              <w:widowControl w:val="0"/>
              <w:spacing w:after="0" w:line="36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 w:themeColor="text1"/>
                <w:kern w:val="0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kern w:val="0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  <w:t>{%tr for row in category_rows %}</w:t>
            </w:r>
          </w:p>
        </w:tc>
        <w:tc>
          <w:tcPr>
            <w:tcW w:w="2795" w:type="dxa"/>
            <w:vAlign w:val="center"/>
          </w:tcPr>
          <w:p w14:paraId="62536E9D">
            <w:pPr>
              <w:widowControl w:val="0"/>
              <w:spacing w:after="0" w:line="36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 w:themeColor="text1"/>
                <w:kern w:val="0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90" w:type="dxa"/>
            <w:vAlign w:val="center"/>
          </w:tcPr>
          <w:p w14:paraId="04F36257">
            <w:pPr>
              <w:widowControl w:val="0"/>
              <w:spacing w:after="0" w:line="36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 w:themeColor="text1"/>
                <w:kern w:val="0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06" w:type="dxa"/>
            <w:vAlign w:val="center"/>
          </w:tcPr>
          <w:p w14:paraId="7E1BA883">
            <w:pPr>
              <w:widowControl w:val="0"/>
              <w:spacing w:after="0" w:line="36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 w:themeColor="text1"/>
                <w:kern w:val="0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89C8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5" w:type="dxa"/>
            <w:vAlign w:val="center"/>
          </w:tcPr>
          <w:p w14:paraId="07765050">
            <w:pPr>
              <w:widowControl w:val="0"/>
              <w:spacing w:after="0" w:line="36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 w:themeColor="text1"/>
                <w:kern w:val="0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kern w:val="0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  <w:t>{{ row.seq }}</w:t>
            </w:r>
          </w:p>
        </w:tc>
        <w:tc>
          <w:tcPr>
            <w:tcW w:w="2795" w:type="dxa"/>
            <w:vAlign w:val="center"/>
          </w:tcPr>
          <w:p w14:paraId="414FC7F5">
            <w:pPr>
              <w:widowControl w:val="0"/>
              <w:spacing w:after="0" w:line="36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 w:themeColor="text1"/>
                <w:kern w:val="0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kern w:val="0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  <w:t>{{ row.name }}</w:t>
            </w:r>
          </w:p>
        </w:tc>
        <w:tc>
          <w:tcPr>
            <w:tcW w:w="2090" w:type="dxa"/>
            <w:vAlign w:val="center"/>
          </w:tcPr>
          <w:p w14:paraId="1B3A7780">
            <w:pPr>
              <w:widowControl w:val="0"/>
              <w:spacing w:after="0" w:line="36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 w:themeColor="text1"/>
                <w:kern w:val="0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kern w:val="0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  <w:t>{{ row.count }}</w:t>
            </w:r>
          </w:p>
        </w:tc>
        <w:tc>
          <w:tcPr>
            <w:tcW w:w="2306" w:type="dxa"/>
            <w:vAlign w:val="center"/>
          </w:tcPr>
          <w:p w14:paraId="48A83C2B">
            <w:pPr>
              <w:widowControl w:val="0"/>
              <w:spacing w:after="0" w:line="36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 w:themeColor="text1"/>
                <w:kern w:val="0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kern w:val="0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  <w:t>{{ row.rate_text }}</w:t>
            </w:r>
          </w:p>
        </w:tc>
      </w:tr>
      <w:tr w14:paraId="741F7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5" w:type="dxa"/>
            <w:vAlign w:val="center"/>
          </w:tcPr>
          <w:p w14:paraId="2BDD0935">
            <w:pPr>
              <w:widowControl w:val="0"/>
              <w:spacing w:after="0" w:line="36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 w:themeColor="text1"/>
                <w:kern w:val="0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kern w:val="0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  <w:t>{%tr endfor %}</w:t>
            </w:r>
          </w:p>
        </w:tc>
        <w:tc>
          <w:tcPr>
            <w:tcW w:w="2795" w:type="dxa"/>
            <w:vAlign w:val="center"/>
          </w:tcPr>
          <w:p w14:paraId="0ED4238F">
            <w:pPr>
              <w:widowControl w:val="0"/>
              <w:spacing w:after="0" w:line="36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 w:themeColor="text1"/>
                <w:kern w:val="0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90" w:type="dxa"/>
            <w:vAlign w:val="center"/>
          </w:tcPr>
          <w:p w14:paraId="17CDF87A">
            <w:pPr>
              <w:widowControl w:val="0"/>
              <w:spacing w:after="0" w:line="36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 w:themeColor="text1"/>
                <w:kern w:val="0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06" w:type="dxa"/>
            <w:vAlign w:val="center"/>
          </w:tcPr>
          <w:p w14:paraId="6A70F965">
            <w:pPr>
              <w:widowControl w:val="0"/>
              <w:spacing w:after="0" w:line="36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 w:themeColor="text1"/>
                <w:kern w:val="0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7A43B41B">
      <w:pPr>
        <w:widowControl w:val="0"/>
        <w:spacing w:after="0" w:line="560" w:lineRule="exact"/>
        <w:ind w:firstLine="640" w:firstLineChars="200"/>
        <w:jc w:val="both"/>
        <w:outlineLvl w:val="2"/>
        <w:rPr>
          <w:rFonts w:hint="eastAsia" w:ascii="楷体_GB2312" w:hAnsi="楷体" w:eastAsia="楷体_GB2312" w:cs="黑体"/>
          <w:bCs/>
          <w:color w:val="000000" w:themeColor="text1"/>
          <w:kern w:val="44"/>
          <w:sz w:val="32"/>
          <w:szCs w:val="32"/>
          <w:lang w:val="zh-CN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_GB2312" w:hAnsi="楷体" w:eastAsia="楷体_GB2312" w:cs="黑体"/>
          <w:bCs/>
          <w:color w:val="000000" w:themeColor="text1"/>
          <w:kern w:val="44"/>
          <w:sz w:val="32"/>
          <w:szCs w:val="32"/>
          <w:lang w:val="zh-CN" w:eastAsia="zh-CN"/>
          <w14:textFill>
            <w14:solidFill>
              <w14:schemeClr w14:val="tx1"/>
            </w14:solidFill>
          </w14:textFill>
        </w:rPr>
        <w:t>（二）具体高发问题</w:t>
      </w:r>
    </w:p>
    <w:p w14:paraId="70CEAAEF">
      <w:pPr>
        <w:widowControl w:val="0"/>
        <w:spacing w:after="0" w:line="560" w:lineRule="exact"/>
        <w:ind w:firstLine="640" w:firstLineChars="200"/>
        <w:jc w:val="both"/>
        <w:rPr>
          <w:rFonts w:hint="eastAsia" w:ascii="仿宋_GB2312" w:hAnsi="Calibri" w:eastAsia="仿宋_GB2312" w:cs="仿宋_GB2312"/>
          <w:color w:val="000000" w:themeColor="text1"/>
          <w:kern w:val="0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Calibri" w:eastAsia="仿宋_GB2312" w:cs="仿宋_GB2312"/>
          <w:color w:val="000000" w:themeColor="text1"/>
          <w:kern w:val="0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高发问题依次为{{ high_frequency_names_text }}，共{{ high_frequency_total_count }}个，占问题总量的{{ high_frequency_total_rate_text }}。</w:t>
      </w:r>
    </w:p>
    <w:p w14:paraId="306378AD">
      <w:pPr>
        <w:widowControl w:val="0"/>
        <w:spacing w:after="0" w:line="560" w:lineRule="exact"/>
        <w:ind w:firstLine="640" w:firstLineChars="200"/>
        <w:jc w:val="both"/>
        <w:rPr>
          <w:rFonts w:hint="eastAsia" w:ascii="仿宋_GB2312" w:hAnsi="Calibri" w:eastAsia="仿宋_GB2312" w:cs="仿宋_GB2312"/>
          <w:color w:val="000000" w:themeColor="text1"/>
          <w:kern w:val="0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Calibri" w:eastAsia="仿宋_GB2312" w:cs="仿宋_GB2312"/>
          <w:color w:val="000000" w:themeColor="text1"/>
          <w:kern w:val="0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{%p for item in high_frequency_problem_items %}</w:t>
      </w:r>
    </w:p>
    <w:p w14:paraId="0BD6756E">
      <w:pPr>
        <w:widowControl w:val="0"/>
        <w:spacing w:after="0" w:line="560" w:lineRule="exact"/>
        <w:ind w:firstLine="643" w:firstLineChars="200"/>
        <w:jc w:val="both"/>
        <w:rPr>
          <w:rFonts w:hint="eastAsia" w:ascii="仿宋_GB2312" w:hAnsi="Calibri" w:eastAsia="仿宋_GB2312" w:cs="仿宋_GB2312"/>
          <w:color w:val="000000" w:themeColor="text1"/>
          <w:kern w:val="0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Calibri" w:eastAsia="仿宋_GB2312" w:cs="仿宋_GB2312"/>
          <w:b/>
          <w:bCs/>
          <w:color w:val="000000" w:themeColor="text1"/>
          <w:kern w:val="0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{{ loop.index }}.{{ item.name }}。</w:t>
      </w:r>
      <w:r>
        <w:rPr>
          <w:rFonts w:hint="eastAsia" w:ascii="仿宋_GB2312" w:hAnsi="Calibri" w:eastAsia="仿宋_GB2312" w:cs="仿宋_GB2312"/>
          <w:color w:val="000000" w:themeColor="text1"/>
          <w:kern w:val="0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共{{ item.count }}个，占比{{ item.rate_text }}，{{ item.village_summary_text }}。</w:t>
      </w:r>
    </w:p>
    <w:p w14:paraId="78EA1921">
      <w:pPr>
        <w:widowControl w:val="0"/>
        <w:spacing w:after="0" w:line="560" w:lineRule="exact"/>
        <w:ind w:firstLine="640" w:firstLineChars="200"/>
        <w:jc w:val="both"/>
        <w:rPr>
          <w:rFonts w:hint="eastAsia" w:ascii="仿宋_GB2312" w:hAnsi="Calibri" w:eastAsia="仿宋_GB2312" w:cs="仿宋_GB2312"/>
          <w:color w:val="000000" w:themeColor="text1"/>
          <w:kern w:val="0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Calibri" w:eastAsia="仿宋_GB2312" w:cs="仿宋_GB2312"/>
          <w:color w:val="000000" w:themeColor="text1"/>
          <w:kern w:val="0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{%p endfor %}</w:t>
      </w:r>
    </w:p>
    <w:p w14:paraId="7224348F">
      <w:pPr>
        <w:widowControl w:val="0"/>
        <w:spacing w:after="0" w:line="560" w:lineRule="exact"/>
        <w:jc w:val="center"/>
        <w:rPr>
          <w:rFonts w:hint="eastAsia" w:ascii="方正小标宋简体" w:hAnsi="方正小标宋简体" w:eastAsia="方正小标宋简体" w:cs="方正小标宋简体"/>
          <w:bCs/>
          <w:color w:val="000000" w:themeColor="text1"/>
          <w:kern w:val="2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小标宋简体" w:hAnsi="方正小标宋简体" w:eastAsia="方正小标宋简体" w:cs="方正小标宋简体"/>
          <w:bCs/>
          <w:color w:val="000000" w:themeColor="text1"/>
          <w:kern w:val="2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表2  {{ report_year }}年{{ report_month }}月全区农村人居环境检查问题类型统计表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4"/>
        <w:gridCol w:w="3225"/>
        <w:gridCol w:w="2012"/>
        <w:gridCol w:w="1322"/>
        <w:gridCol w:w="1553"/>
      </w:tblGrid>
      <w:tr w14:paraId="3C700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4" w:type="dxa"/>
            <w:vAlign w:val="center"/>
          </w:tcPr>
          <w:p w14:paraId="13772302">
            <w:pPr>
              <w:widowControl/>
              <w:spacing w:after="0" w:line="240" w:lineRule="auto"/>
              <w:jc w:val="center"/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2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2"/>
                <w:lang w:eastAsia="zh-CN"/>
              </w:rPr>
              <w:t>序号</w:t>
            </w:r>
          </w:p>
        </w:tc>
        <w:tc>
          <w:tcPr>
            <w:tcW w:w="3225" w:type="dxa"/>
            <w:vAlign w:val="center"/>
          </w:tcPr>
          <w:p w14:paraId="6A683831">
            <w:pPr>
              <w:widowControl/>
              <w:spacing w:after="0" w:line="240" w:lineRule="auto"/>
              <w:jc w:val="center"/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2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2"/>
                <w:lang w:eastAsia="zh-CN"/>
              </w:rPr>
              <w:t>问题类型</w:t>
            </w:r>
          </w:p>
        </w:tc>
        <w:tc>
          <w:tcPr>
            <w:tcW w:w="2012" w:type="dxa"/>
            <w:vAlign w:val="center"/>
          </w:tcPr>
          <w:p w14:paraId="543EF008">
            <w:pPr>
              <w:widowControl/>
              <w:spacing w:after="0" w:line="240" w:lineRule="auto"/>
              <w:jc w:val="center"/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2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2"/>
                <w:lang w:eastAsia="zh-CN"/>
              </w:rPr>
              <w:t>具体问题（各项问题由高至低）</w:t>
            </w:r>
          </w:p>
        </w:tc>
        <w:tc>
          <w:tcPr>
            <w:tcW w:w="1322" w:type="dxa"/>
            <w:vAlign w:val="center"/>
          </w:tcPr>
          <w:p w14:paraId="0D9FFF8F">
            <w:pPr>
              <w:widowControl/>
              <w:spacing w:after="0" w:line="240" w:lineRule="auto"/>
              <w:jc w:val="center"/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2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2"/>
                <w:lang w:eastAsia="zh-CN"/>
              </w:rPr>
              <w:t>问题数量（个）</w:t>
            </w:r>
          </w:p>
        </w:tc>
        <w:tc>
          <w:tcPr>
            <w:tcW w:w="1553" w:type="dxa"/>
            <w:vAlign w:val="center"/>
          </w:tcPr>
          <w:p w14:paraId="704D57F1">
            <w:pPr>
              <w:widowControl/>
              <w:spacing w:after="0" w:line="240" w:lineRule="auto"/>
              <w:jc w:val="center"/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2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2"/>
                <w:lang w:eastAsia="zh-CN"/>
              </w:rPr>
              <w:t>占比</w:t>
            </w:r>
          </w:p>
        </w:tc>
      </w:tr>
      <w:tr w14:paraId="768AF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4" w:type="dxa"/>
            <w:vAlign w:val="center"/>
          </w:tcPr>
          <w:p w14:paraId="1D429435">
            <w:pPr>
              <w:spacing w:after="0" w:line="240" w:lineRule="auto"/>
              <w:jc w:val="center"/>
            </w:pPr>
            <w:r>
              <w:rPr>
                <w:sz w:val="21"/>
              </w:rPr>
              <w:t>{%tr for row in problem_type_rows %}</w:t>
            </w:r>
          </w:p>
        </w:tc>
        <w:tc>
          <w:tcPr>
            <w:tcW w:w="3225" w:type="dxa"/>
            <w:vAlign w:val="center"/>
          </w:tcPr>
          <w:p w14:paraId="71FC6A55">
            <w:pPr>
              <w:spacing w:after="0" w:line="240" w:lineRule="auto"/>
              <w:jc w:val="center"/>
            </w:pPr>
          </w:p>
        </w:tc>
        <w:tc>
          <w:tcPr>
            <w:tcW w:w="2012" w:type="dxa"/>
            <w:vAlign w:val="center"/>
          </w:tcPr>
          <w:p w14:paraId="7B0DCF00">
            <w:pPr>
              <w:spacing w:after="0" w:line="240" w:lineRule="auto"/>
              <w:jc w:val="center"/>
            </w:pPr>
          </w:p>
        </w:tc>
        <w:tc>
          <w:tcPr>
            <w:tcW w:w="1322" w:type="dxa"/>
            <w:vAlign w:val="center"/>
          </w:tcPr>
          <w:p w14:paraId="6970111B">
            <w:pPr>
              <w:spacing w:after="0" w:line="240" w:lineRule="auto"/>
              <w:jc w:val="center"/>
            </w:pPr>
          </w:p>
        </w:tc>
        <w:tc>
          <w:tcPr>
            <w:tcW w:w="1553" w:type="dxa"/>
            <w:vAlign w:val="center"/>
          </w:tcPr>
          <w:p w14:paraId="3D446CAB">
            <w:pPr>
              <w:spacing w:after="0" w:line="240" w:lineRule="auto"/>
              <w:jc w:val="center"/>
            </w:pPr>
          </w:p>
        </w:tc>
      </w:tr>
      <w:tr w14:paraId="372FF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4" w:type="dxa"/>
            <w:vAlign w:val="center"/>
          </w:tcPr>
          <w:p w14:paraId="6645AF69">
            <w:pPr>
              <w:spacing w:after="0" w:line="240" w:lineRule="auto"/>
              <w:jc w:val="center"/>
            </w:pPr>
            <w:r>
              <w:rPr>
                <w:sz w:val="21"/>
              </w:rPr>
              <w:t>{{ row.seq }}</w:t>
            </w:r>
          </w:p>
        </w:tc>
        <w:tc>
          <w:tcPr>
            <w:tcW w:w="3225" w:type="dxa"/>
            <w:vAlign w:val="center"/>
          </w:tcPr>
          <w:p w14:paraId="1F31A42D">
            <w:pPr>
              <w:spacing w:after="0" w:line="240" w:lineRule="auto"/>
              <w:jc w:val="center"/>
            </w:pPr>
            <w:r>
              <w:rPr>
                <w:sz w:val="21"/>
              </w:rPr>
              <w:t>{{ row.category_name }}</w:t>
            </w:r>
          </w:p>
        </w:tc>
        <w:tc>
          <w:tcPr>
            <w:tcW w:w="2012" w:type="dxa"/>
            <w:vAlign w:val="center"/>
          </w:tcPr>
          <w:p w14:paraId="3C455372">
            <w:pPr>
              <w:spacing w:after="0" w:line="240" w:lineRule="auto"/>
              <w:jc w:val="center"/>
            </w:pPr>
            <w:r>
              <w:rPr>
                <w:sz w:val="21"/>
              </w:rPr>
              <w:t>{{ row.problem_name }}</w:t>
            </w:r>
          </w:p>
        </w:tc>
        <w:tc>
          <w:tcPr>
            <w:tcW w:w="1322" w:type="dxa"/>
            <w:vAlign w:val="center"/>
          </w:tcPr>
          <w:p w14:paraId="1A3256DB">
            <w:pPr>
              <w:spacing w:after="0" w:line="240" w:lineRule="auto"/>
              <w:jc w:val="center"/>
            </w:pPr>
            <w:r>
              <w:rPr>
                <w:sz w:val="21"/>
              </w:rPr>
              <w:t>{{ row.count }}</w:t>
            </w:r>
          </w:p>
        </w:tc>
        <w:tc>
          <w:tcPr>
            <w:tcW w:w="1553" w:type="dxa"/>
            <w:vAlign w:val="center"/>
          </w:tcPr>
          <w:p w14:paraId="26F3C421">
            <w:pPr>
              <w:spacing w:after="0" w:line="240" w:lineRule="auto"/>
              <w:jc w:val="center"/>
            </w:pPr>
            <w:r>
              <w:rPr>
                <w:sz w:val="21"/>
              </w:rPr>
              <w:t>{{ row.rate_text }}</w:t>
            </w:r>
          </w:p>
        </w:tc>
      </w:tr>
      <w:tr w14:paraId="4DCF9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4" w:type="dxa"/>
            <w:vAlign w:val="center"/>
          </w:tcPr>
          <w:p w14:paraId="30D85DC7">
            <w:pPr>
              <w:spacing w:after="0" w:line="240" w:lineRule="auto"/>
              <w:jc w:val="center"/>
            </w:pPr>
            <w:r>
              <w:rPr>
                <w:sz w:val="21"/>
              </w:rPr>
              <w:t>{%tr endfor %}</w:t>
            </w:r>
          </w:p>
        </w:tc>
        <w:tc>
          <w:tcPr>
            <w:tcW w:w="3225" w:type="dxa"/>
            <w:vAlign w:val="center"/>
          </w:tcPr>
          <w:p w14:paraId="0CEB01EA">
            <w:pPr>
              <w:spacing w:after="0" w:line="240" w:lineRule="auto"/>
              <w:jc w:val="center"/>
            </w:pPr>
          </w:p>
        </w:tc>
        <w:tc>
          <w:tcPr>
            <w:tcW w:w="2012" w:type="dxa"/>
            <w:vAlign w:val="center"/>
          </w:tcPr>
          <w:p w14:paraId="48048DC0">
            <w:pPr>
              <w:spacing w:after="0" w:line="240" w:lineRule="auto"/>
              <w:jc w:val="center"/>
            </w:pPr>
          </w:p>
        </w:tc>
        <w:tc>
          <w:tcPr>
            <w:tcW w:w="1322" w:type="dxa"/>
            <w:vAlign w:val="center"/>
          </w:tcPr>
          <w:p w14:paraId="6E0F5DBB">
            <w:pPr>
              <w:spacing w:after="0" w:line="240" w:lineRule="auto"/>
              <w:jc w:val="center"/>
            </w:pPr>
          </w:p>
        </w:tc>
        <w:tc>
          <w:tcPr>
            <w:tcW w:w="1553" w:type="dxa"/>
            <w:vAlign w:val="center"/>
          </w:tcPr>
          <w:p w14:paraId="3AB21095">
            <w:pPr>
              <w:spacing w:after="0" w:line="240" w:lineRule="auto"/>
              <w:jc w:val="center"/>
            </w:pPr>
          </w:p>
        </w:tc>
      </w:tr>
    </w:tbl>
    <w:p w14:paraId="2644A252">
      <w:pPr>
        <w:widowControl w:val="0"/>
        <w:spacing w:after="0" w:line="560" w:lineRule="exact"/>
        <w:ind w:firstLine="640" w:firstLineChars="200"/>
        <w:jc w:val="both"/>
        <w:outlineLvl w:val="2"/>
        <w:rPr>
          <w:rFonts w:hint="eastAsia" w:ascii="楷体_GB2312" w:hAnsi="楷体" w:eastAsia="楷体_GB2312" w:cs="黑体"/>
          <w:bCs/>
          <w:color w:val="000000" w:themeColor="text1"/>
          <w:kern w:val="44"/>
          <w:sz w:val="32"/>
          <w:szCs w:val="32"/>
          <w:lang w:val="zh-CN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_GB2312" w:hAnsi="楷体" w:eastAsia="楷体_GB2312" w:cs="黑体"/>
          <w:bCs/>
          <w:color w:val="000000" w:themeColor="text1"/>
          <w:kern w:val="44"/>
          <w:sz w:val="32"/>
          <w:szCs w:val="32"/>
          <w:lang w:val="zh-CN" w:eastAsia="zh-CN"/>
          <w14:textFill>
            <w14:solidFill>
              <w14:schemeClr w14:val="tx1"/>
            </w14:solidFill>
          </w14:textFill>
        </w:rPr>
        <w:t>（三）各镇问题情况</w:t>
      </w:r>
    </w:p>
    <w:p w14:paraId="3E4FF78C">
      <w:pPr>
        <w:widowControl w:val="0"/>
        <w:spacing w:after="0" w:line="560" w:lineRule="exact"/>
        <w:ind w:firstLine="640" w:firstLineChars="200"/>
        <w:jc w:val="both"/>
        <w:rPr>
          <w:rFonts w:hint="eastAsia" w:ascii="仿宋_GB2312" w:hAnsi="Calibri" w:eastAsia="仿宋_GB2312" w:cs="仿宋_GB2312"/>
          <w:color w:val="000000" w:themeColor="text1"/>
          <w:kern w:val="0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Calibri" w:eastAsia="仿宋_GB2312" w:cs="仿宋_GB2312"/>
          <w:color w:val="000000" w:themeColor="text1"/>
          <w:kern w:val="0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{{ town_problem_summary_text }}。</w:t>
      </w:r>
    </w:p>
    <w:p w14:paraId="7B6E1F7F">
      <w:pPr>
        <w:widowControl w:val="0"/>
        <w:spacing w:after="0" w:line="560" w:lineRule="exact"/>
        <w:jc w:val="center"/>
        <w:rPr>
          <w:rFonts w:hint="eastAsia" w:ascii="方正小标宋简体" w:hAnsi="方正小标宋简体" w:eastAsia="方正小标宋简体" w:cs="方正小标宋简体"/>
          <w:bCs/>
          <w:color w:val="000000" w:themeColor="text1"/>
          <w:kern w:val="2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小标宋简体" w:hAnsi="方正小标宋简体" w:eastAsia="方正小标宋简体" w:cs="方正小标宋简体"/>
          <w:bCs/>
          <w:color w:val="000000" w:themeColor="text1"/>
          <w:kern w:val="2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表3  {{ report_year }}年{{ report_month }}月农村人居环境检查发现各镇问题数量统计表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1"/>
        <w:gridCol w:w="2917"/>
        <w:gridCol w:w="2132"/>
        <w:gridCol w:w="2306"/>
      </w:tblGrid>
      <w:tr w14:paraId="5EC40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1" w:type="dxa"/>
            <w:vAlign w:val="center"/>
          </w:tcPr>
          <w:p w14:paraId="506A4E7C">
            <w:pPr>
              <w:widowControl w:val="0"/>
              <w:spacing w:after="0" w:line="240" w:lineRule="auto"/>
              <w:jc w:val="center"/>
              <w:outlineLvl w:val="2"/>
              <w:rPr>
                <w:rFonts w:hint="eastAsia" w:ascii="仿宋_GB2312" w:hAnsi="仿宋_GB2312" w:eastAsia="仿宋_GB2312" w:cs="仿宋_GB2312"/>
                <w:b/>
                <w:color w:val="000000" w:themeColor="text1"/>
                <w:kern w:val="44"/>
                <w:sz w:val="22"/>
                <w:lang w:val="zh-CN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 w:themeColor="text1"/>
                <w:kern w:val="44"/>
                <w:sz w:val="22"/>
                <w:lang w:val="zh-CN" w:eastAsia="zh-CN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917" w:type="dxa"/>
            <w:vAlign w:val="center"/>
          </w:tcPr>
          <w:p w14:paraId="5B2C0FA5">
            <w:pPr>
              <w:widowControl w:val="0"/>
              <w:spacing w:after="0" w:line="240" w:lineRule="auto"/>
              <w:jc w:val="center"/>
              <w:outlineLvl w:val="2"/>
              <w:rPr>
                <w:rFonts w:hint="eastAsia" w:ascii="仿宋_GB2312" w:hAnsi="仿宋_GB2312" w:eastAsia="仿宋_GB2312" w:cs="仿宋_GB2312"/>
                <w:b/>
                <w:color w:val="000000" w:themeColor="text1"/>
                <w:kern w:val="44"/>
                <w:sz w:val="22"/>
                <w:lang w:val="zh-CN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 w:themeColor="text1"/>
                <w:kern w:val="44"/>
                <w:sz w:val="22"/>
                <w:lang w:val="zh-CN" w:eastAsia="zh-CN"/>
                <w14:textFill>
                  <w14:solidFill>
                    <w14:schemeClr w14:val="tx1"/>
                  </w14:solidFill>
                </w14:textFill>
              </w:rPr>
              <w:t>镇</w:t>
            </w:r>
          </w:p>
        </w:tc>
        <w:tc>
          <w:tcPr>
            <w:tcW w:w="2132" w:type="dxa"/>
            <w:vAlign w:val="center"/>
          </w:tcPr>
          <w:p w14:paraId="27A2C219">
            <w:pPr>
              <w:widowControl w:val="0"/>
              <w:spacing w:after="0" w:line="240" w:lineRule="auto"/>
              <w:jc w:val="center"/>
              <w:outlineLvl w:val="2"/>
              <w:rPr>
                <w:rFonts w:hint="eastAsia" w:ascii="仿宋_GB2312" w:hAnsi="仿宋_GB2312" w:eastAsia="仿宋_GB2312" w:cs="仿宋_GB2312"/>
                <w:b/>
                <w:color w:val="000000" w:themeColor="text1"/>
                <w:kern w:val="44"/>
                <w:sz w:val="22"/>
                <w:lang w:val="zh-CN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 w:themeColor="text1"/>
                <w:kern w:val="44"/>
                <w:sz w:val="22"/>
                <w:lang w:val="zh-CN" w:eastAsia="zh-CN"/>
                <w14:textFill>
                  <w14:solidFill>
                    <w14:schemeClr w14:val="tx1"/>
                  </w14:solidFill>
                </w14:textFill>
              </w:rPr>
              <w:t>问题数量（个）</w:t>
            </w:r>
          </w:p>
        </w:tc>
        <w:tc>
          <w:tcPr>
            <w:tcW w:w="2306" w:type="dxa"/>
            <w:vAlign w:val="center"/>
          </w:tcPr>
          <w:p w14:paraId="3BC15DC3">
            <w:pPr>
              <w:widowControl w:val="0"/>
              <w:spacing w:after="0" w:line="240" w:lineRule="auto"/>
              <w:jc w:val="center"/>
              <w:outlineLvl w:val="2"/>
              <w:rPr>
                <w:rFonts w:hint="eastAsia" w:ascii="仿宋_GB2312" w:hAnsi="仿宋_GB2312" w:eastAsia="仿宋_GB2312" w:cs="仿宋_GB2312"/>
                <w:b/>
                <w:color w:val="000000" w:themeColor="text1"/>
                <w:kern w:val="44"/>
                <w:sz w:val="22"/>
                <w:lang w:val="zh-CN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 w:themeColor="text1"/>
                <w:kern w:val="44"/>
                <w:sz w:val="22"/>
                <w:lang w:val="zh-CN" w:eastAsia="zh-CN"/>
                <w14:textFill>
                  <w14:solidFill>
                    <w14:schemeClr w14:val="tx1"/>
                  </w14:solidFill>
                </w14:textFill>
              </w:rPr>
              <w:t>占比</w:t>
            </w:r>
          </w:p>
        </w:tc>
      </w:tr>
      <w:tr w14:paraId="73A12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1" w:type="dxa"/>
            <w:vAlign w:val="center"/>
          </w:tcPr>
          <w:p w14:paraId="118F41D9">
            <w:pPr>
              <w:widowControl w:val="0"/>
              <w:spacing w:after="0" w:line="240" w:lineRule="auto"/>
              <w:jc w:val="center"/>
              <w:outlineLvl w:val="2"/>
              <w:rPr>
                <w:rFonts w:hint="eastAsia" w:ascii="仿宋_GB2312" w:hAnsi="仿宋_GB2312" w:eastAsia="仿宋_GB2312" w:cs="仿宋_GB2312"/>
                <w:bCs/>
                <w:color w:val="000000" w:themeColor="text1"/>
                <w:kern w:val="44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 w:themeColor="text1"/>
                <w:kern w:val="44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  <w:t>{%tr for row in town_rows %}</w:t>
            </w:r>
          </w:p>
        </w:tc>
        <w:tc>
          <w:tcPr>
            <w:tcW w:w="2917" w:type="dxa"/>
            <w:vAlign w:val="center"/>
          </w:tcPr>
          <w:p w14:paraId="1BDD8A84">
            <w:pPr>
              <w:widowControl w:val="0"/>
              <w:spacing w:after="0" w:line="240" w:lineRule="auto"/>
              <w:jc w:val="center"/>
              <w:outlineLvl w:val="2"/>
              <w:rPr>
                <w:rFonts w:hint="eastAsia" w:ascii="仿宋_GB2312" w:hAnsi="仿宋_GB2312" w:eastAsia="仿宋_GB2312" w:cs="仿宋_GB2312"/>
                <w:bCs/>
                <w:color w:val="000000" w:themeColor="text1"/>
                <w:kern w:val="44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32" w:type="dxa"/>
            <w:vAlign w:val="center"/>
          </w:tcPr>
          <w:p w14:paraId="7A8CAD7A">
            <w:pPr>
              <w:widowControl w:val="0"/>
              <w:spacing w:after="0" w:line="240" w:lineRule="auto"/>
              <w:jc w:val="center"/>
              <w:outlineLvl w:val="2"/>
              <w:rPr>
                <w:rFonts w:hint="eastAsia" w:ascii="仿宋_GB2312" w:hAnsi="仿宋_GB2312" w:eastAsia="仿宋_GB2312" w:cs="仿宋_GB2312"/>
                <w:bCs/>
                <w:color w:val="000000" w:themeColor="text1"/>
                <w:kern w:val="44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06" w:type="dxa"/>
            <w:vAlign w:val="center"/>
          </w:tcPr>
          <w:p w14:paraId="0AE39D8F">
            <w:pPr>
              <w:widowControl w:val="0"/>
              <w:spacing w:after="0" w:line="240" w:lineRule="auto"/>
              <w:jc w:val="center"/>
              <w:outlineLvl w:val="2"/>
              <w:rPr>
                <w:rFonts w:hint="eastAsia" w:ascii="仿宋_GB2312" w:hAnsi="仿宋_GB2312" w:eastAsia="仿宋_GB2312" w:cs="仿宋_GB2312"/>
                <w:bCs/>
                <w:color w:val="000000" w:themeColor="text1"/>
                <w:kern w:val="44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B8A2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1" w:type="dxa"/>
            <w:vAlign w:val="center"/>
          </w:tcPr>
          <w:p w14:paraId="39662D7D">
            <w:pPr>
              <w:widowControl w:val="0"/>
              <w:spacing w:after="0" w:line="240" w:lineRule="auto"/>
              <w:jc w:val="center"/>
              <w:outlineLvl w:val="2"/>
              <w:rPr>
                <w:rFonts w:hint="eastAsia" w:ascii="仿宋_GB2312" w:hAnsi="仿宋_GB2312" w:eastAsia="仿宋_GB2312" w:cs="仿宋_GB2312"/>
                <w:bCs/>
                <w:color w:val="000000" w:themeColor="text1"/>
                <w:kern w:val="44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 w:themeColor="text1"/>
                <w:kern w:val="44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  <w:t>{{ row.seq }}</w:t>
            </w:r>
          </w:p>
        </w:tc>
        <w:tc>
          <w:tcPr>
            <w:tcW w:w="2917" w:type="dxa"/>
            <w:vAlign w:val="center"/>
          </w:tcPr>
          <w:p w14:paraId="5347A1AE">
            <w:pPr>
              <w:widowControl w:val="0"/>
              <w:spacing w:after="0" w:line="240" w:lineRule="auto"/>
              <w:jc w:val="center"/>
              <w:outlineLvl w:val="2"/>
              <w:rPr>
                <w:rFonts w:hint="eastAsia" w:ascii="仿宋_GB2312" w:hAnsi="仿宋_GB2312" w:eastAsia="仿宋_GB2312" w:cs="仿宋_GB2312"/>
                <w:bCs/>
                <w:color w:val="000000" w:themeColor="text1"/>
                <w:kern w:val="44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 w:themeColor="text1"/>
                <w:kern w:val="44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  <w:t>{{ row.town_name }}</w:t>
            </w:r>
          </w:p>
        </w:tc>
        <w:tc>
          <w:tcPr>
            <w:tcW w:w="2132" w:type="dxa"/>
            <w:vAlign w:val="center"/>
          </w:tcPr>
          <w:p w14:paraId="64E41D34">
            <w:pPr>
              <w:widowControl w:val="0"/>
              <w:spacing w:after="0" w:line="240" w:lineRule="auto"/>
              <w:jc w:val="center"/>
              <w:outlineLvl w:val="2"/>
              <w:rPr>
                <w:rFonts w:hint="eastAsia" w:ascii="仿宋_GB2312" w:hAnsi="仿宋_GB2312" w:eastAsia="仿宋_GB2312" w:cs="仿宋_GB2312"/>
                <w:bCs/>
                <w:color w:val="000000" w:themeColor="text1"/>
                <w:kern w:val="44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 w:themeColor="text1"/>
                <w:kern w:val="44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  <w:t>{{ row.count }}</w:t>
            </w:r>
          </w:p>
        </w:tc>
        <w:tc>
          <w:tcPr>
            <w:tcW w:w="2306" w:type="dxa"/>
            <w:vAlign w:val="center"/>
          </w:tcPr>
          <w:p w14:paraId="305FCCE8">
            <w:pPr>
              <w:widowControl w:val="0"/>
              <w:spacing w:after="0" w:line="240" w:lineRule="auto"/>
              <w:jc w:val="center"/>
              <w:outlineLvl w:val="2"/>
              <w:rPr>
                <w:rFonts w:hint="eastAsia" w:ascii="仿宋_GB2312" w:hAnsi="仿宋_GB2312" w:eastAsia="仿宋_GB2312" w:cs="仿宋_GB2312"/>
                <w:bCs/>
                <w:color w:val="000000" w:themeColor="text1"/>
                <w:kern w:val="44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 w:themeColor="text1"/>
                <w:kern w:val="44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  <w:t>{{ row.rate_text }}</w:t>
            </w:r>
          </w:p>
        </w:tc>
      </w:tr>
      <w:tr w14:paraId="714E5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1" w:type="dxa"/>
            <w:vAlign w:val="center"/>
          </w:tcPr>
          <w:p w14:paraId="71419D3A">
            <w:pPr>
              <w:widowControl w:val="0"/>
              <w:spacing w:after="0" w:line="240" w:lineRule="auto"/>
              <w:jc w:val="center"/>
              <w:outlineLvl w:val="2"/>
              <w:rPr>
                <w:rFonts w:hint="eastAsia" w:ascii="仿宋_GB2312" w:hAnsi="仿宋_GB2312" w:eastAsia="仿宋_GB2312" w:cs="仿宋_GB2312"/>
                <w:bCs/>
                <w:color w:val="000000" w:themeColor="text1"/>
                <w:kern w:val="44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 w:themeColor="text1"/>
                <w:kern w:val="44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  <w:t>{%tr endfor %}</w:t>
            </w:r>
          </w:p>
        </w:tc>
        <w:tc>
          <w:tcPr>
            <w:tcW w:w="2917" w:type="dxa"/>
            <w:vAlign w:val="center"/>
          </w:tcPr>
          <w:p w14:paraId="2FA761FD">
            <w:pPr>
              <w:widowControl w:val="0"/>
              <w:spacing w:after="0" w:line="240" w:lineRule="auto"/>
              <w:jc w:val="center"/>
              <w:outlineLvl w:val="2"/>
              <w:rPr>
                <w:rFonts w:hint="eastAsia" w:ascii="仿宋_GB2312" w:hAnsi="仿宋_GB2312" w:eastAsia="仿宋_GB2312" w:cs="仿宋_GB2312"/>
                <w:bCs/>
                <w:color w:val="000000" w:themeColor="text1"/>
                <w:kern w:val="44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32" w:type="dxa"/>
            <w:vAlign w:val="center"/>
          </w:tcPr>
          <w:p w14:paraId="7932B5DE">
            <w:pPr>
              <w:widowControl w:val="0"/>
              <w:spacing w:after="0" w:line="240" w:lineRule="auto"/>
              <w:jc w:val="center"/>
              <w:outlineLvl w:val="2"/>
              <w:rPr>
                <w:rFonts w:hint="eastAsia" w:ascii="仿宋_GB2312" w:hAnsi="仿宋_GB2312" w:eastAsia="仿宋_GB2312" w:cs="仿宋_GB2312"/>
                <w:bCs/>
                <w:color w:val="000000" w:themeColor="text1"/>
                <w:kern w:val="44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06" w:type="dxa"/>
            <w:vAlign w:val="center"/>
          </w:tcPr>
          <w:p w14:paraId="3C308A72">
            <w:pPr>
              <w:widowControl w:val="0"/>
              <w:spacing w:after="0" w:line="240" w:lineRule="auto"/>
              <w:jc w:val="center"/>
              <w:outlineLvl w:val="2"/>
              <w:rPr>
                <w:rFonts w:hint="eastAsia" w:ascii="仿宋_GB2312" w:hAnsi="仿宋_GB2312" w:eastAsia="仿宋_GB2312" w:cs="仿宋_GB2312"/>
                <w:bCs/>
                <w:color w:val="000000" w:themeColor="text1"/>
                <w:kern w:val="44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4CC54678">
      <w:r>
        <w:rPr>
          <w:rFonts w:ascii="仿宋" w:hAnsi="仿宋"/>
          <w:sz w:val="24"/>
        </w:rPr>
        <w:t>（四）各村问题情况</w:t>
      </w:r>
    </w:p>
    <w:p w14:paraId="05F75AAB">
      <w:pPr>
        <w:widowControl w:val="0"/>
        <w:spacing w:after="0" w:line="560" w:lineRule="exact"/>
        <w:ind w:firstLine="640" w:firstLineChars="200"/>
        <w:jc w:val="both"/>
        <w:rPr>
          <w:rFonts w:hint="eastAsia" w:ascii="仿宋_GB2312" w:hAnsi="Calibri" w:eastAsia="仿宋_GB2312" w:cs="仿宋_GB2312"/>
          <w:color w:val="000000" w:themeColor="text1"/>
          <w:kern w:val="0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Calibri" w:eastAsia="仿宋_GB2312" w:cs="仿宋_GB2312"/>
          <w:color w:val="000000" w:themeColor="text1"/>
          <w:kern w:val="0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{{ village_problem_summary_text }}。</w:t>
      </w:r>
    </w:p>
    <w:p w14:paraId="476F6C3E">
      <w:pPr>
        <w:widowControl w:val="0"/>
        <w:spacing w:after="0" w:line="560" w:lineRule="exact"/>
        <w:jc w:val="center"/>
        <w:rPr>
          <w:rFonts w:hint="eastAsia" w:ascii="方正小标宋简体" w:hAnsi="方正小标宋简体" w:eastAsia="方正小标宋简体" w:cs="方正小标宋简体"/>
          <w:bCs/>
          <w:color w:val="000000" w:themeColor="text1"/>
          <w:kern w:val="2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小标宋简体" w:hAnsi="方正小标宋简体" w:eastAsia="方正小标宋简体" w:cs="方正小标宋简体"/>
          <w:bCs/>
          <w:color w:val="000000" w:themeColor="text1"/>
          <w:kern w:val="2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表4  {{ report_year }}年{{ report_month }}月农村人居环境检查发现各村问题数量统计表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9"/>
        <w:gridCol w:w="1081"/>
        <w:gridCol w:w="2045"/>
        <w:gridCol w:w="1134"/>
        <w:gridCol w:w="1600"/>
        <w:gridCol w:w="1154"/>
        <w:gridCol w:w="823"/>
      </w:tblGrid>
      <w:tr w14:paraId="033F6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9" w:type="dxa"/>
            <w:vAlign w:val="center"/>
          </w:tcPr>
          <w:p w14:paraId="0166831B">
            <w:pPr>
              <w:widowControl w:val="0"/>
              <w:spacing w:after="0" w:line="240" w:lineRule="auto"/>
              <w:jc w:val="center"/>
              <w:outlineLvl w:val="2"/>
              <w:rPr>
                <w:rFonts w:hint="eastAsia" w:ascii="仿宋_GB2312" w:hAnsi="仿宋_GB2312" w:eastAsia="仿宋_GB2312" w:cs="仿宋_GB2312"/>
                <w:b/>
                <w:color w:val="000000" w:themeColor="text1"/>
                <w:kern w:val="44"/>
                <w:sz w:val="22"/>
                <w:lang w:val="zh-CN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 w:themeColor="text1"/>
                <w:kern w:val="44"/>
                <w:sz w:val="22"/>
                <w:lang w:val="zh-CN" w:eastAsia="zh-CN"/>
                <w14:textFill>
                  <w14:solidFill>
                    <w14:schemeClr w14:val="tx1"/>
                  </w14:solidFill>
                </w14:textFill>
              </w:rPr>
              <w:t>镇</w:t>
            </w:r>
          </w:p>
        </w:tc>
        <w:tc>
          <w:tcPr>
            <w:tcW w:w="1081" w:type="dxa"/>
            <w:vAlign w:val="center"/>
          </w:tcPr>
          <w:p w14:paraId="5794A4E4">
            <w:pPr>
              <w:widowControl w:val="0"/>
              <w:spacing w:after="0" w:line="240" w:lineRule="auto"/>
              <w:jc w:val="center"/>
              <w:outlineLvl w:val="2"/>
              <w:rPr>
                <w:rFonts w:hint="eastAsia" w:ascii="仿宋_GB2312" w:hAnsi="仿宋_GB2312" w:eastAsia="仿宋_GB2312" w:cs="仿宋_GB2312"/>
                <w:b/>
                <w:color w:val="000000" w:themeColor="text1"/>
                <w:kern w:val="44"/>
                <w:sz w:val="22"/>
                <w:lang w:val="zh-CN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 w:themeColor="text1"/>
                <w:kern w:val="44"/>
                <w:sz w:val="22"/>
                <w:lang w:val="zh-CN" w:eastAsia="zh-CN"/>
                <w14:textFill>
                  <w14:solidFill>
                    <w14:schemeClr w14:val="tx1"/>
                  </w14:solidFill>
                </w14:textFill>
              </w:rPr>
              <w:t>村</w:t>
            </w:r>
          </w:p>
        </w:tc>
        <w:tc>
          <w:tcPr>
            <w:tcW w:w="2045" w:type="dxa"/>
            <w:vAlign w:val="center"/>
          </w:tcPr>
          <w:p w14:paraId="5ED8870B">
            <w:pPr>
              <w:widowControl w:val="0"/>
              <w:spacing w:after="0" w:line="240" w:lineRule="auto"/>
              <w:jc w:val="center"/>
              <w:outlineLvl w:val="2"/>
              <w:rPr>
                <w:rFonts w:hint="eastAsia" w:ascii="仿宋_GB2312" w:hAnsi="仿宋_GB2312" w:eastAsia="仿宋_GB2312" w:cs="仿宋_GB2312"/>
                <w:b/>
                <w:color w:val="000000" w:themeColor="text1"/>
                <w:kern w:val="44"/>
                <w:sz w:val="22"/>
                <w:lang w:val="zh-CN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 w:themeColor="text1"/>
                <w:kern w:val="44"/>
                <w:sz w:val="22"/>
                <w:lang w:val="zh-CN" w:eastAsia="zh-CN"/>
                <w14:textFill>
                  <w14:solidFill>
                    <w14:schemeClr w14:val="tx1"/>
                  </w14:solidFill>
                </w14:textFill>
              </w:rPr>
              <w:t>农村生活垃圾治理</w:t>
            </w:r>
          </w:p>
        </w:tc>
        <w:tc>
          <w:tcPr>
            <w:tcW w:w="1134" w:type="dxa"/>
            <w:vAlign w:val="center"/>
          </w:tcPr>
          <w:p w14:paraId="3D8EE118">
            <w:pPr>
              <w:widowControl w:val="0"/>
              <w:spacing w:after="0" w:line="240" w:lineRule="auto"/>
              <w:jc w:val="center"/>
              <w:outlineLvl w:val="2"/>
              <w:rPr>
                <w:rFonts w:hint="eastAsia" w:ascii="仿宋_GB2312" w:hAnsi="仿宋_GB2312" w:eastAsia="仿宋_GB2312" w:cs="仿宋_GB2312"/>
                <w:b/>
                <w:color w:val="000000" w:themeColor="text1"/>
                <w:kern w:val="44"/>
                <w:sz w:val="22"/>
                <w:lang w:val="zh-CN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 w:themeColor="text1"/>
                <w:kern w:val="44"/>
                <w:sz w:val="22"/>
                <w:lang w:val="zh-CN" w:eastAsia="zh-CN"/>
                <w14:textFill>
                  <w14:solidFill>
                    <w14:schemeClr w14:val="tx1"/>
                  </w14:solidFill>
                </w14:textFill>
              </w:rPr>
              <w:t>村容村貌</w:t>
            </w:r>
          </w:p>
        </w:tc>
        <w:tc>
          <w:tcPr>
            <w:tcW w:w="1600" w:type="dxa"/>
            <w:vAlign w:val="center"/>
          </w:tcPr>
          <w:p w14:paraId="32D02A71">
            <w:pPr>
              <w:widowControl w:val="0"/>
              <w:spacing w:after="0" w:line="240" w:lineRule="auto"/>
              <w:jc w:val="center"/>
              <w:outlineLvl w:val="2"/>
              <w:rPr>
                <w:rFonts w:hint="eastAsia" w:ascii="仿宋_GB2312" w:hAnsi="仿宋_GB2312" w:eastAsia="仿宋_GB2312" w:cs="仿宋_GB2312"/>
                <w:b/>
                <w:color w:val="000000" w:themeColor="text1"/>
                <w:kern w:val="44"/>
                <w:sz w:val="22"/>
                <w:lang w:val="zh-CN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 w:themeColor="text1"/>
                <w:kern w:val="44"/>
                <w:sz w:val="22"/>
                <w:lang w:val="zh-CN" w:eastAsia="zh-CN"/>
                <w14:textFill>
                  <w14:solidFill>
                    <w14:schemeClr w14:val="tx1"/>
                  </w14:solidFill>
                </w14:textFill>
              </w:rPr>
              <w:t>生活污水治理</w:t>
            </w:r>
          </w:p>
        </w:tc>
        <w:tc>
          <w:tcPr>
            <w:tcW w:w="1154" w:type="dxa"/>
            <w:vAlign w:val="center"/>
          </w:tcPr>
          <w:p w14:paraId="673DB182">
            <w:pPr>
              <w:widowControl w:val="0"/>
              <w:spacing w:after="0" w:line="240" w:lineRule="auto"/>
              <w:jc w:val="center"/>
              <w:outlineLvl w:val="2"/>
              <w:rPr>
                <w:rFonts w:hint="eastAsia" w:ascii="仿宋_GB2312" w:hAnsi="仿宋_GB2312" w:eastAsia="仿宋_GB2312" w:cs="仿宋_GB2312"/>
                <w:b/>
                <w:color w:val="000000" w:themeColor="text1"/>
                <w:kern w:val="44"/>
                <w:sz w:val="22"/>
                <w:lang w:val="zh-CN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 w:themeColor="text1"/>
                <w:kern w:val="44"/>
                <w:sz w:val="22"/>
                <w:lang w:val="zh-CN" w:eastAsia="zh-CN"/>
                <w14:textFill>
                  <w14:solidFill>
                    <w14:schemeClr w14:val="tx1"/>
                  </w14:solidFill>
                </w14:textFill>
              </w:rPr>
              <w:t>厕所革命</w:t>
            </w:r>
          </w:p>
        </w:tc>
        <w:tc>
          <w:tcPr>
            <w:tcW w:w="823" w:type="dxa"/>
            <w:vAlign w:val="center"/>
          </w:tcPr>
          <w:p w14:paraId="7A7A165A">
            <w:pPr>
              <w:widowControl w:val="0"/>
              <w:spacing w:after="0" w:line="240" w:lineRule="auto"/>
              <w:jc w:val="center"/>
              <w:outlineLvl w:val="2"/>
              <w:rPr>
                <w:rFonts w:hint="eastAsia" w:ascii="仿宋_GB2312" w:hAnsi="仿宋_GB2312" w:eastAsia="仿宋_GB2312" w:cs="仿宋_GB2312"/>
                <w:b/>
                <w:color w:val="000000" w:themeColor="text1"/>
                <w:kern w:val="44"/>
                <w:sz w:val="22"/>
                <w:lang w:val="zh-CN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 w:themeColor="text1"/>
                <w:kern w:val="44"/>
                <w:sz w:val="22"/>
                <w:lang w:val="zh-CN" w:eastAsia="zh-CN"/>
                <w14:textFill>
                  <w14:solidFill>
                    <w14:schemeClr w14:val="tx1"/>
                  </w14:solidFill>
                </w14:textFill>
              </w:rPr>
              <w:t>总计</w:t>
            </w:r>
          </w:p>
        </w:tc>
      </w:tr>
      <w:tr w14:paraId="00854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9" w:type="dxa"/>
            <w:vAlign w:val="center"/>
          </w:tcPr>
          <w:p w14:paraId="68C710EB">
            <w:pPr>
              <w:widowControl w:val="0"/>
              <w:spacing w:after="0" w:line="240" w:lineRule="auto"/>
              <w:jc w:val="center"/>
              <w:outlineLvl w:val="2"/>
              <w:rPr>
                <w:rFonts w:hint="eastAsia" w:ascii="仿宋_GB2312" w:hAnsi="仿宋_GB2312" w:eastAsia="仿宋_GB2312" w:cs="仿宋_GB2312"/>
                <w:bCs/>
                <w:color w:val="000000" w:themeColor="text1"/>
                <w:kern w:val="44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 w:themeColor="text1"/>
                <w:kern w:val="44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  <w:t>{%tr for row in village_rows %}</w:t>
            </w:r>
          </w:p>
        </w:tc>
        <w:tc>
          <w:tcPr>
            <w:tcW w:w="1081" w:type="dxa"/>
            <w:vAlign w:val="center"/>
          </w:tcPr>
          <w:p w14:paraId="662DBC25">
            <w:pPr>
              <w:widowControl w:val="0"/>
              <w:spacing w:after="0" w:line="240" w:lineRule="auto"/>
              <w:jc w:val="center"/>
              <w:outlineLvl w:val="2"/>
              <w:rPr>
                <w:rFonts w:hint="eastAsia" w:ascii="仿宋_GB2312" w:hAnsi="仿宋_GB2312" w:eastAsia="仿宋_GB2312" w:cs="仿宋_GB2312"/>
                <w:bCs/>
                <w:color w:val="000000" w:themeColor="text1"/>
                <w:kern w:val="44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45" w:type="dxa"/>
            <w:vAlign w:val="center"/>
          </w:tcPr>
          <w:p w14:paraId="19AA868A">
            <w:pPr>
              <w:widowControl w:val="0"/>
              <w:spacing w:after="0" w:line="240" w:lineRule="auto"/>
              <w:jc w:val="center"/>
              <w:outlineLvl w:val="2"/>
              <w:rPr>
                <w:rFonts w:hint="eastAsia" w:ascii="仿宋_GB2312" w:hAnsi="仿宋_GB2312" w:eastAsia="仿宋_GB2312" w:cs="仿宋_GB2312"/>
                <w:bCs/>
                <w:color w:val="000000" w:themeColor="text1"/>
                <w:kern w:val="44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34" w:type="dxa"/>
            <w:vAlign w:val="center"/>
          </w:tcPr>
          <w:p w14:paraId="7E9B0A46">
            <w:pPr>
              <w:widowControl w:val="0"/>
              <w:spacing w:after="0" w:line="240" w:lineRule="auto"/>
              <w:jc w:val="center"/>
              <w:outlineLvl w:val="2"/>
              <w:rPr>
                <w:rFonts w:hint="eastAsia" w:ascii="仿宋_GB2312" w:hAnsi="仿宋_GB2312" w:eastAsia="仿宋_GB2312" w:cs="仿宋_GB2312"/>
                <w:bCs/>
                <w:color w:val="000000" w:themeColor="text1"/>
                <w:kern w:val="44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00" w:type="dxa"/>
            <w:vAlign w:val="center"/>
          </w:tcPr>
          <w:p w14:paraId="4339DF3C">
            <w:pPr>
              <w:widowControl w:val="0"/>
              <w:spacing w:after="0" w:line="240" w:lineRule="auto"/>
              <w:jc w:val="center"/>
              <w:outlineLvl w:val="2"/>
              <w:rPr>
                <w:rFonts w:hint="eastAsia" w:ascii="仿宋_GB2312" w:hAnsi="仿宋_GB2312" w:eastAsia="仿宋_GB2312" w:cs="仿宋_GB2312"/>
                <w:bCs/>
                <w:color w:val="000000" w:themeColor="text1"/>
                <w:kern w:val="44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54" w:type="dxa"/>
            <w:vAlign w:val="center"/>
          </w:tcPr>
          <w:p w14:paraId="3F76EE78">
            <w:pPr>
              <w:widowControl w:val="0"/>
              <w:spacing w:after="0" w:line="240" w:lineRule="auto"/>
              <w:jc w:val="center"/>
              <w:outlineLvl w:val="2"/>
              <w:rPr>
                <w:rFonts w:hint="eastAsia" w:ascii="仿宋_GB2312" w:hAnsi="仿宋_GB2312" w:eastAsia="仿宋_GB2312" w:cs="仿宋_GB2312"/>
                <w:bCs/>
                <w:color w:val="000000" w:themeColor="text1"/>
                <w:kern w:val="44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23" w:type="dxa"/>
            <w:vAlign w:val="center"/>
          </w:tcPr>
          <w:p w14:paraId="70DB1563">
            <w:pPr>
              <w:widowControl w:val="0"/>
              <w:spacing w:after="0" w:line="240" w:lineRule="auto"/>
              <w:jc w:val="center"/>
              <w:outlineLvl w:val="2"/>
              <w:rPr>
                <w:rFonts w:hint="eastAsia" w:ascii="仿宋_GB2312" w:hAnsi="仿宋_GB2312" w:eastAsia="仿宋_GB2312" w:cs="仿宋_GB2312"/>
                <w:bCs/>
                <w:color w:val="000000" w:themeColor="text1"/>
                <w:kern w:val="44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bookmarkEnd w:id="0"/>
          </w:p>
        </w:tc>
      </w:tr>
      <w:tr w14:paraId="0AA63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9" w:type="dxa"/>
            <w:vAlign w:val="center"/>
          </w:tcPr>
          <w:p w14:paraId="68EE61A6">
            <w:pPr>
              <w:widowControl w:val="0"/>
              <w:spacing w:after="0" w:line="240" w:lineRule="auto"/>
              <w:jc w:val="center"/>
              <w:outlineLvl w:val="2"/>
              <w:rPr>
                <w:rFonts w:hint="eastAsia" w:ascii="仿宋_GB2312" w:hAnsi="仿宋_GB2312" w:eastAsia="仿宋_GB2312" w:cs="仿宋_GB2312"/>
                <w:bCs/>
                <w:color w:val="000000" w:themeColor="text1"/>
                <w:kern w:val="44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 w:themeColor="text1"/>
                <w:kern w:val="44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  <w:t>{{ row.town_name }}</w:t>
            </w:r>
          </w:p>
        </w:tc>
        <w:tc>
          <w:tcPr>
            <w:tcW w:w="1081" w:type="dxa"/>
            <w:vAlign w:val="center"/>
          </w:tcPr>
          <w:p w14:paraId="19DB49C1">
            <w:pPr>
              <w:widowControl w:val="0"/>
              <w:spacing w:after="0" w:line="240" w:lineRule="auto"/>
              <w:jc w:val="center"/>
              <w:outlineLvl w:val="2"/>
              <w:rPr>
                <w:rFonts w:hint="eastAsia" w:ascii="仿宋_GB2312" w:hAnsi="仿宋_GB2312" w:eastAsia="仿宋_GB2312" w:cs="仿宋_GB2312"/>
                <w:bCs/>
                <w:color w:val="000000" w:themeColor="text1"/>
                <w:kern w:val="44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 w:themeColor="text1"/>
                <w:kern w:val="44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  <w:t>{{ row.village_name }}</w:t>
            </w:r>
          </w:p>
        </w:tc>
        <w:tc>
          <w:tcPr>
            <w:tcW w:w="2045" w:type="dxa"/>
            <w:vAlign w:val="center"/>
          </w:tcPr>
          <w:p w14:paraId="062B6DAC">
            <w:pPr>
              <w:widowControl w:val="0"/>
              <w:spacing w:after="0" w:line="240" w:lineRule="auto"/>
              <w:jc w:val="center"/>
              <w:outlineLvl w:val="2"/>
              <w:rPr>
                <w:rFonts w:hint="eastAsia" w:ascii="仿宋_GB2312" w:hAnsi="仿宋_GB2312" w:eastAsia="仿宋_GB2312" w:cs="仿宋_GB2312"/>
                <w:bCs/>
                <w:color w:val="000000" w:themeColor="text1"/>
                <w:kern w:val="44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 w:themeColor="text1"/>
                <w:kern w:val="44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  <w:t>{{ row.garbage_count }}</w:t>
            </w:r>
          </w:p>
        </w:tc>
        <w:tc>
          <w:tcPr>
            <w:tcW w:w="1134" w:type="dxa"/>
            <w:vAlign w:val="center"/>
          </w:tcPr>
          <w:p w14:paraId="65F5B001">
            <w:pPr>
              <w:widowControl w:val="0"/>
              <w:spacing w:after="0" w:line="240" w:lineRule="auto"/>
              <w:jc w:val="center"/>
              <w:outlineLvl w:val="2"/>
              <w:rPr>
                <w:rFonts w:hint="eastAsia" w:ascii="仿宋_GB2312" w:hAnsi="仿宋_GB2312" w:eastAsia="仿宋_GB2312" w:cs="仿宋_GB2312"/>
                <w:bCs/>
                <w:color w:val="000000" w:themeColor="text1"/>
                <w:kern w:val="44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 w:themeColor="text1"/>
                <w:kern w:val="44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  <w:t>{{ row.village_appearance_count }}</w:t>
            </w:r>
          </w:p>
        </w:tc>
        <w:tc>
          <w:tcPr>
            <w:tcW w:w="1600" w:type="dxa"/>
            <w:vAlign w:val="center"/>
          </w:tcPr>
          <w:p w14:paraId="5B26F33F">
            <w:pPr>
              <w:widowControl w:val="0"/>
              <w:spacing w:after="0" w:line="240" w:lineRule="auto"/>
              <w:jc w:val="center"/>
              <w:outlineLvl w:val="2"/>
              <w:rPr>
                <w:rFonts w:hint="eastAsia" w:ascii="仿宋_GB2312" w:hAnsi="仿宋_GB2312" w:eastAsia="仿宋_GB2312" w:cs="仿宋_GB2312"/>
                <w:bCs/>
                <w:color w:val="000000" w:themeColor="text1"/>
                <w:kern w:val="44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 w:themeColor="text1"/>
                <w:kern w:val="44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  <w:t>{{ row.sewage_count }}</w:t>
            </w:r>
          </w:p>
        </w:tc>
        <w:tc>
          <w:tcPr>
            <w:tcW w:w="1154" w:type="dxa"/>
            <w:vAlign w:val="center"/>
          </w:tcPr>
          <w:p w14:paraId="58C139E4">
            <w:pPr>
              <w:widowControl w:val="0"/>
              <w:spacing w:after="0" w:line="240" w:lineRule="auto"/>
              <w:jc w:val="center"/>
              <w:outlineLvl w:val="2"/>
              <w:rPr>
                <w:rFonts w:hint="eastAsia" w:ascii="仿宋_GB2312" w:hAnsi="仿宋_GB2312" w:eastAsia="仿宋_GB2312" w:cs="仿宋_GB2312"/>
                <w:bCs/>
                <w:color w:val="000000" w:themeColor="text1"/>
                <w:kern w:val="44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 w:themeColor="text1"/>
                <w:kern w:val="44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  <w:t>{{ row.toilet_count }}</w:t>
            </w:r>
          </w:p>
        </w:tc>
        <w:tc>
          <w:tcPr>
            <w:tcW w:w="823" w:type="dxa"/>
            <w:vAlign w:val="center"/>
          </w:tcPr>
          <w:p w14:paraId="543CBFF4">
            <w:pPr>
              <w:widowControl w:val="0"/>
              <w:spacing w:after="0" w:line="240" w:lineRule="auto"/>
              <w:jc w:val="center"/>
              <w:outlineLvl w:val="2"/>
              <w:rPr>
                <w:rFonts w:hint="eastAsia" w:ascii="仿宋_GB2312" w:hAnsi="仿宋_GB2312" w:eastAsia="仿宋_GB2312" w:cs="仿宋_GB2312"/>
                <w:bCs/>
                <w:color w:val="000000" w:themeColor="text1"/>
                <w:kern w:val="44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 w:themeColor="text1"/>
                <w:kern w:val="44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  <w:t>{{ row.total_count }}</w:t>
            </w:r>
          </w:p>
        </w:tc>
      </w:tr>
      <w:tr w14:paraId="0AAAD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9" w:type="dxa"/>
            <w:vAlign w:val="center"/>
          </w:tcPr>
          <w:p w14:paraId="5DEB7F8D">
            <w:pPr>
              <w:widowControl w:val="0"/>
              <w:spacing w:after="0" w:line="240" w:lineRule="auto"/>
              <w:jc w:val="center"/>
              <w:outlineLvl w:val="2"/>
              <w:rPr>
                <w:rFonts w:hint="eastAsia" w:ascii="仿宋_GB2312" w:hAnsi="仿宋_GB2312" w:eastAsia="仿宋_GB2312" w:cs="仿宋_GB2312"/>
                <w:bCs/>
                <w:color w:val="000000" w:themeColor="text1"/>
                <w:kern w:val="44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 w:themeColor="text1"/>
                <w:kern w:val="44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  <w:t>{%tr endfor %}</w:t>
            </w:r>
          </w:p>
        </w:tc>
        <w:tc>
          <w:tcPr>
            <w:tcW w:w="1081" w:type="dxa"/>
            <w:vAlign w:val="center"/>
          </w:tcPr>
          <w:p w14:paraId="057A4276">
            <w:pPr>
              <w:widowControl w:val="0"/>
              <w:spacing w:after="0" w:line="240" w:lineRule="auto"/>
              <w:jc w:val="center"/>
              <w:outlineLvl w:val="2"/>
              <w:rPr>
                <w:rFonts w:hint="eastAsia" w:ascii="仿宋_GB2312" w:hAnsi="仿宋_GB2312" w:eastAsia="仿宋_GB2312" w:cs="仿宋_GB2312"/>
                <w:bCs/>
                <w:color w:val="000000" w:themeColor="text1"/>
                <w:kern w:val="44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45" w:type="dxa"/>
            <w:vAlign w:val="center"/>
          </w:tcPr>
          <w:p w14:paraId="26A950C6">
            <w:pPr>
              <w:widowControl w:val="0"/>
              <w:spacing w:after="0" w:line="240" w:lineRule="auto"/>
              <w:jc w:val="center"/>
              <w:outlineLvl w:val="2"/>
              <w:rPr>
                <w:rFonts w:hint="eastAsia" w:ascii="仿宋_GB2312" w:hAnsi="仿宋_GB2312" w:eastAsia="仿宋_GB2312" w:cs="仿宋_GB2312"/>
                <w:bCs/>
                <w:color w:val="000000" w:themeColor="text1"/>
                <w:kern w:val="44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34" w:type="dxa"/>
            <w:vAlign w:val="center"/>
          </w:tcPr>
          <w:p w14:paraId="3F6DFB6D">
            <w:pPr>
              <w:widowControl w:val="0"/>
              <w:spacing w:after="0" w:line="240" w:lineRule="auto"/>
              <w:jc w:val="center"/>
              <w:outlineLvl w:val="2"/>
              <w:rPr>
                <w:rFonts w:hint="eastAsia" w:ascii="仿宋_GB2312" w:hAnsi="仿宋_GB2312" w:eastAsia="仿宋_GB2312" w:cs="仿宋_GB2312"/>
                <w:bCs/>
                <w:color w:val="000000" w:themeColor="text1"/>
                <w:kern w:val="44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00" w:type="dxa"/>
            <w:vAlign w:val="center"/>
          </w:tcPr>
          <w:p w14:paraId="0ADC82F0">
            <w:pPr>
              <w:widowControl w:val="0"/>
              <w:spacing w:after="0" w:line="240" w:lineRule="auto"/>
              <w:jc w:val="center"/>
              <w:outlineLvl w:val="2"/>
              <w:rPr>
                <w:rFonts w:hint="eastAsia" w:ascii="仿宋_GB2312" w:hAnsi="仿宋_GB2312" w:eastAsia="仿宋_GB2312" w:cs="仿宋_GB2312"/>
                <w:bCs/>
                <w:color w:val="000000" w:themeColor="text1"/>
                <w:kern w:val="44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54" w:type="dxa"/>
            <w:vAlign w:val="center"/>
          </w:tcPr>
          <w:p w14:paraId="121641BE">
            <w:pPr>
              <w:widowControl w:val="0"/>
              <w:spacing w:after="0" w:line="240" w:lineRule="auto"/>
              <w:jc w:val="center"/>
              <w:outlineLvl w:val="2"/>
              <w:rPr>
                <w:rFonts w:hint="eastAsia" w:ascii="仿宋_GB2312" w:hAnsi="仿宋_GB2312" w:eastAsia="仿宋_GB2312" w:cs="仿宋_GB2312"/>
                <w:bCs/>
                <w:color w:val="000000" w:themeColor="text1"/>
                <w:kern w:val="44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23" w:type="dxa"/>
            <w:vAlign w:val="center"/>
          </w:tcPr>
          <w:p w14:paraId="6403C40B">
            <w:pPr>
              <w:widowControl w:val="0"/>
              <w:spacing w:after="0" w:line="240" w:lineRule="auto"/>
              <w:jc w:val="center"/>
              <w:outlineLvl w:val="2"/>
              <w:rPr>
                <w:rFonts w:hint="eastAsia" w:ascii="仿宋_GB2312" w:hAnsi="仿宋_GB2312" w:eastAsia="仿宋_GB2312" w:cs="仿宋_GB2312"/>
                <w:bCs/>
                <w:color w:val="000000" w:themeColor="text1"/>
                <w:kern w:val="44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6BC48C12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@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7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12D0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4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5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6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8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9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10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1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44"/>
    <w:unhideWhenUsed/>
    <w:uiPriority w:val="99"/>
    <w:pPr>
      <w:spacing w:after="120"/>
    </w:pPr>
  </w:style>
  <w:style w:type="paragraph" w:styleId="3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3">
    <w:name w:val="List 3"/>
    <w:basedOn w:val="1"/>
    <w:unhideWhenUsed/>
    <w:uiPriority w:val="99"/>
    <w:pPr>
      <w:ind w:left="1080" w:hanging="360"/>
      <w:contextualSpacing/>
    </w:pPr>
  </w:style>
  <w:style w:type="paragraph" w:styleId="14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5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8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6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2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8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3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7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8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1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2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4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626</Words>
  <Characters>1804</Characters>
  <Lines>0</Lines>
  <Paragraphs>0</Paragraphs>
  <TotalTime>0</TotalTime>
  <ScaleCrop>false</ScaleCrop>
  <LinksUpToDate>false</LinksUpToDate>
  <CharactersWithSpaces>1976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D调</cp:lastModifiedBy>
  <dcterms:modified xsi:type="dcterms:W3CDTF">2026-08-14T06:28:43Z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eyJoZGlkIjoiNGQyMmFiNjlmNGMyMTA2NWQ5YjliYzg2MWI0MzkzZDgiLCJ1c2VySWQiOiI4MzkwNjI3MzQifQ==</vt:lpwstr>
  </property>
  <property fmtid="{D5CDD505-2E9C-101B-9397-08002B2CF9AE}" pid="3" name="KSOProductBuildVer">
    <vt:lpwstr>2052-12.1.0.28022</vt:lpwstr>
  </property>
  <property fmtid="{D5CDD505-2E9C-101B-9397-08002B2CF9AE}" pid="4" name="ICV">
    <vt:lpwstr>86142120F1C94D8682196E210F093F00_12</vt:lpwstr>
  </property>
</Properties>
</file>