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E9C0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40" w:line="360" w:lineRule="auto"/>
        <w:jc w:val="center"/>
        <w:textAlignment w:val="auto"/>
        <w:rPr>
          <w:rFonts w:ascii="方正小标宋简体" w:hAnsi="方正小标宋简体" w:eastAsia="方正小标宋简体"/>
          <w:b w:val="0"/>
          <w:sz w:val="36"/>
          <w:szCs w:val="36"/>
        </w:rPr>
      </w:pPr>
      <w:r>
        <w:rPr>
          <w:rFonts w:ascii="方正小标宋简体" w:hAnsi="方正小标宋简体" w:eastAsia="方正小标宋简体"/>
          <w:b w:val="0"/>
          <w:sz w:val="36"/>
          <w:szCs w:val="36"/>
        </w:rPr>
        <w:t>{{ report_date_text }}中转站检查情况</w:t>
      </w:r>
    </w:p>
    <w:p w14:paraId="2ADA0B06">
      <w:pPr>
        <w:spacing w:before="0" w:after="0" w:line="240" w:lineRule="auto"/>
      </w:pPr>
      <w:r>
        <w:rPr>
          <w:rFonts w:ascii="Consolas" w:hAnsi="Consolas" w:eastAsia="Consolas"/>
          <w:b w:val="0"/>
          <w:sz w:val="18"/>
        </w:rPr>
        <w:t>{%p for station in transfer_stations %}</w:t>
      </w:r>
    </w:p>
    <w:p w14:paraId="02B1BE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ind w:leftChars="0"/>
        <w:jc w:val="both"/>
        <w:textAlignment w:val="auto"/>
        <w:outlineLvl w:val="1"/>
        <w:rPr>
          <w:rStyle w:val="165"/>
          <w:rFonts w:hint="eastAsia" w:ascii="黑体" w:hAnsi="黑体" w:eastAsia="黑体" w:cs="黑体"/>
          <w:b w:val="0"/>
          <w:bCs w:val="0"/>
          <w:kern w:val="2"/>
          <w:szCs w:val="32"/>
          <w:lang w:eastAsia="zh-CN"/>
        </w:rPr>
      </w:pPr>
      <w:r>
        <w:rPr>
          <w:rStyle w:val="165"/>
          <w:rFonts w:hint="eastAsia" w:ascii="黑体" w:hAnsi="黑体" w:eastAsia="黑体" w:cs="黑体"/>
          <w:b w:val="0"/>
          <w:bCs w:val="0"/>
          <w:kern w:val="2"/>
          <w:szCs w:val="32"/>
          <w:lang w:eastAsia="zh-CN"/>
        </w:rPr>
        <w:t>{{ station.index_cn }}、 {{ station.street_name }}可回收物中转站</w:t>
      </w:r>
    </w:p>
    <w:p w14:paraId="5830C1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jc w:val="both"/>
        <w:textAlignment w:val="auto"/>
        <w:outlineLvl w:val="2"/>
        <w:rPr>
          <w:rFonts w:hint="eastAsia" w:ascii="楷体_GB2312" w:hAnsi="楷体_GB2312" w:eastAsia="楷体_GB2312" w:cs="楷体_GB2312"/>
          <w:b/>
          <w:bCs w:val="0"/>
          <w:kern w:val="2"/>
          <w:sz w:val="32"/>
          <w:szCs w:val="32"/>
          <w:lang w:eastAsia="zh-CN"/>
        </w:rPr>
      </w:pPr>
      <w:r>
        <w:rPr>
          <w:rFonts w:hint="eastAsia" w:ascii="楷体_GB2312" w:hAnsi="楷体_GB2312" w:eastAsia="楷体_GB2312" w:cs="楷体_GB2312"/>
          <w:b/>
          <w:bCs w:val="0"/>
          <w:kern w:val="2"/>
          <w:sz w:val="32"/>
          <w:szCs w:val="32"/>
          <w:lang w:eastAsia="zh-CN"/>
        </w:rPr>
        <w:t>1.整体情况</w:t>
      </w:r>
    </w:p>
    <w:p w14:paraId="644D512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560" w:lineRule="exact"/>
        <w:ind w:firstLine="720" w:firstLineChars="0"/>
        <w:textAlignment w:val="auto"/>
        <w:rPr>
          <w:sz w:val="32"/>
          <w:szCs w:val="24"/>
        </w:rPr>
      </w:pPr>
      <w:r>
        <w:rPr>
          <w:rFonts w:ascii="仿宋" w:hAnsi="仿宋" w:eastAsia="仿宋"/>
          <w:b w:val="0"/>
          <w:sz w:val="32"/>
          <w:szCs w:val="24"/>
        </w:rPr>
        <w:t>{{ station.summary }}</w:t>
      </w:r>
    </w:p>
    <w:p w14:paraId="11BD2A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jc w:val="both"/>
        <w:textAlignment w:val="auto"/>
        <w:outlineLvl w:val="2"/>
        <w:rPr>
          <w:rFonts w:hint="eastAsia" w:ascii="楷体_GB2312" w:hAnsi="楷体_GB2312" w:eastAsia="楷体_GB2312" w:cs="楷体_GB2312"/>
          <w:b/>
          <w:bCs w:val="0"/>
          <w:kern w:val="2"/>
          <w:sz w:val="32"/>
          <w:szCs w:val="32"/>
          <w:lang w:eastAsia="zh-CN"/>
        </w:rPr>
      </w:pPr>
      <w:r>
        <w:rPr>
          <w:rFonts w:hint="eastAsia" w:ascii="楷体_GB2312" w:hAnsi="楷体_GB2312" w:eastAsia="楷体_GB2312" w:cs="楷体_GB2312"/>
          <w:b/>
          <w:bCs w:val="0"/>
          <w:kern w:val="2"/>
          <w:sz w:val="32"/>
          <w:szCs w:val="32"/>
          <w:lang w:eastAsia="zh-CN"/>
        </w:rPr>
        <w:t>2.具体情况</w:t>
      </w:r>
    </w:p>
    <w:p w14:paraId="4FFE1D5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rPr>
          <w:rFonts w:ascii="Consolas" w:hAnsi="Consolas" w:eastAsia="Consolas"/>
          <w:b w:val="0"/>
          <w:sz w:val="18"/>
        </w:rPr>
        <w:t>{%p for item in station.detail_items %}</w:t>
      </w:r>
    </w:p>
    <w:p w14:paraId="7B5EE4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jc w:val="both"/>
        <w:textAlignment w:val="auto"/>
        <w:outlineLvl w:val="3"/>
        <w:rPr>
          <w:rFonts w:hint="eastAsia" w:ascii="宋体" w:hAnsi="宋体" w:eastAsia="宋体" w:cs="宋体"/>
          <w:b/>
          <w:bCs/>
          <w:kern w:val="2"/>
          <w:sz w:val="32"/>
          <w:szCs w:val="32"/>
          <w:lang w:eastAsia="zh-CN"/>
        </w:rPr>
      </w:pPr>
      <w:r>
        <w:rPr>
          <w:rFonts w:hint="eastAsia" w:ascii="宋体" w:hAnsi="宋体" w:eastAsia="宋体" w:cs="宋体"/>
          <w:b/>
          <w:bCs/>
          <w:kern w:val="2"/>
          <w:sz w:val="32"/>
          <w:szCs w:val="32"/>
          <w:lang w:eastAsia="zh-CN"/>
        </w:rPr>
        <w:t>（{{ loop.index }}）{{ item.name }}</w:t>
      </w:r>
    </w:p>
    <w:p w14:paraId="45B9973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t>{%p if item.photo_rows %}</w:t>
      </w:r>
    </w:p>
    <w:p w14:paraId="50610FD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t>{%p for row in item.photo_rows %}</w:t>
      </w:r>
    </w:p>
    <w:p w14:paraId="7541BAA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560" w:lineRule="exact"/>
        <w:jc w:val="center"/>
        <w:textAlignment w:val="auto"/>
      </w:pPr>
      <w:r>
        <w:t>{{ row.left }}{</w:t>
      </w:r>
      <w:bookmarkStart w:id="0" w:name="_GoBack"/>
      <w:bookmarkEnd w:id="0"/>
      <w:r>
        <w:t>% if row.right %}{{ row.right }}{% endif %}</w:t>
      </w:r>
    </w:p>
    <w:p w14:paraId="5A3841C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t>{%p endfor %}</w:t>
      </w:r>
    </w:p>
    <w:p w14:paraId="1A3DDD6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t>{%p endif %}</w:t>
      </w:r>
    </w:p>
    <w:p w14:paraId="1EAF10E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rPr>
          <w:rFonts w:ascii="Consolas" w:hAnsi="Consolas" w:eastAsia="Consolas"/>
          <w:b w:val="0"/>
          <w:sz w:val="18"/>
        </w:rPr>
        <w:t>{%p endfor %}</w:t>
      </w:r>
    </w:p>
    <w:p w14:paraId="63D83E4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rPr>
          <w:rFonts w:ascii="Consolas" w:hAnsi="Consolas" w:eastAsia="Consolas"/>
          <w:b w:val="0"/>
          <w:sz w:val="18"/>
        </w:rPr>
        <w:t>{%p endfor %}</w:t>
      </w:r>
    </w:p>
    <w:sectPr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BECC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5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0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6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8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395ED3"/>
    <w:rsid w:val="0D381F69"/>
    <w:rsid w:val="2424560E"/>
    <w:rsid w:val="2E1E2D8E"/>
    <w:rsid w:val="41792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spacing w:after="200" w:line="276" w:lineRule="auto"/>
    </w:pPr>
    <w:rPr>
      <w:rFonts w:ascii="仿宋" w:hAnsi="仿宋" w:eastAsia="仿宋" w:cstheme="minorBidi"/>
      <w:sz w:val="28"/>
      <w:szCs w:val="22"/>
      <w:lang w:val="en-US" w:eastAsia="en-US" w:bidi="ar-SA"/>
    </w:rPr>
  </w:style>
  <w:style w:type="paragraph" w:styleId="5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6">
    <w:name w:val="heading 2"/>
    <w:basedOn w:val="1"/>
    <w:next w:val="1"/>
    <w:link w:val="165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7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8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9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10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11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2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3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3"/>
    <w:link w:val="145"/>
    <w:unhideWhenUsed/>
    <w:qFormat/>
    <w:uiPriority w:val="99"/>
    <w:pPr>
      <w:spacing w:after="120"/>
    </w:pPr>
  </w:style>
  <w:style w:type="paragraph" w:customStyle="1" w:styleId="3">
    <w:name w:val="目录 11"/>
    <w:next w:val="1"/>
    <w:qFormat/>
    <w:uiPriority w:val="0"/>
    <w:pPr>
      <w:wordWrap w:val="0"/>
      <w:jc w:val="both"/>
    </w:pPr>
    <w:rPr>
      <w:rFonts w:ascii="Times New Roman" w:hAnsi="Times New Roman" w:eastAsia="宋体" w:cs="Times New Roman"/>
      <w:sz w:val="21"/>
      <w:szCs w:val="22"/>
      <w:lang w:val="en-US" w:eastAsia="zh-CN" w:bidi="ar-SA"/>
    </w:rPr>
  </w:style>
  <w:style w:type="paragraph" w:styleId="4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4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5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6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9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20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1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30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6"/>
    <w:uiPriority w:val="99"/>
  </w:style>
  <w:style w:type="character" w:customStyle="1" w:styleId="137">
    <w:name w:val="Footer Char"/>
    <w:basedOn w:val="133"/>
    <w:link w:val="25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6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7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2"/>
    <w:qFormat/>
    <w:uiPriority w:val="99"/>
  </w:style>
  <w:style w:type="character" w:customStyle="1" w:styleId="146">
    <w:name w:val="Body Text 2 Char"/>
    <w:basedOn w:val="133"/>
    <w:link w:val="29"/>
    <w:qFormat/>
    <w:uiPriority w:val="99"/>
  </w:style>
  <w:style w:type="character" w:customStyle="1" w:styleId="147">
    <w:name w:val="Body Text 3 Char"/>
    <w:basedOn w:val="133"/>
    <w:link w:val="19"/>
    <w:qFormat/>
    <w:uiPriority w:val="99"/>
    <w:rPr>
      <w:sz w:val="16"/>
      <w:szCs w:val="16"/>
    </w:rPr>
  </w:style>
  <w:style w:type="character" w:customStyle="1" w:styleId="148">
    <w:name w:val="Macro Text Char"/>
    <w:basedOn w:val="133"/>
    <w:link w:val="4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8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9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2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3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5"/>
    <w:next w:val="1"/>
    <w:semiHidden/>
    <w:unhideWhenUsed/>
    <w:qFormat/>
    <w:uiPriority w:val="39"/>
    <w:pPr>
      <w:outlineLvl w:val="9"/>
    </w:pPr>
  </w:style>
  <w:style w:type="character" w:customStyle="1" w:styleId="165">
    <w:name w:val="标题 2 字符"/>
    <w:link w:val="6"/>
    <w:qFormat/>
    <w:uiPriority w:val="0"/>
    <w:rPr>
      <w:rFonts w:ascii="Arial" w:hAnsi="Arial" w:eastAsia="黑体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89</Words>
  <Characters>348</Characters>
  <Lines>0</Lines>
  <Paragraphs>0</Paragraphs>
  <TotalTime>0</TotalTime>
  <ScaleCrop>false</ScaleCrop>
  <LinksUpToDate>false</LinksUpToDate>
  <CharactersWithSpaces>396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D调</cp:lastModifiedBy>
  <dcterms:modified xsi:type="dcterms:W3CDTF">2026-06-16T06:21:05Z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eyJoZGlkIjoiNGQyMmFiNjlmNGMyMTA2NWQ5YjliYzg2MWI0MzkzZDgiLCJ1c2VySWQiOiI4MzkwNjI3MzQifQ==</vt:lpwstr>
  </property>
  <property fmtid="{D5CDD505-2E9C-101B-9397-08002B2CF9AE}" pid="3" name="KSOProductBuildVer">
    <vt:lpwstr>2052-12.1.0.26895</vt:lpwstr>
  </property>
  <property fmtid="{D5CDD505-2E9C-101B-9397-08002B2CF9AE}" pid="4" name="ICV">
    <vt:lpwstr>103F68AEB27543C5994D00184CD25E52_12</vt:lpwstr>
  </property>
</Properties>
</file>