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B62C5">
      <w:pPr>
        <w:pStyle w:val="3"/>
        <w:widowControl w:val="0"/>
        <w:spacing w:before="340" w:after="330" w:line="360" w:lineRule="auto"/>
        <w:jc w:val="center"/>
        <w:rPr>
          <w:rFonts w:hint="eastAsia" w:ascii="方正小标宋简体" w:hAnsi="方正小标宋简体" w:eastAsia="方正小标宋简体" w:cs="方正小标宋简体"/>
          <w:bCs w:val="0"/>
          <w:color w:val="auto"/>
          <w:kern w:val="44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Cs w:val="0"/>
          <w:color w:val="auto"/>
          <w:kern w:val="44"/>
          <w:sz w:val="44"/>
          <w:szCs w:val="44"/>
          <w:lang w:eastAsia="zh-CN"/>
        </w:rPr>
        <w:t>{{ title | default("西城区生活垃圾分类驿站检查通报") }}</w:t>
      </w:r>
    </w:p>
    <w:p w14:paraId="30427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0"/>
        <w:rPr>
          <w:rFonts w:ascii="黑体" w:hAnsi="黑体" w:eastAsia="黑体"/>
          <w:b w:val="0"/>
          <w:bCs/>
          <w:sz w:val="32"/>
          <w:szCs w:val="28"/>
        </w:rPr>
      </w:pPr>
      <w:r>
        <w:rPr>
          <w:rFonts w:ascii="黑体" w:hAnsi="黑体" w:eastAsia="黑体"/>
          <w:b w:val="0"/>
          <w:bCs/>
          <w:sz w:val="32"/>
          <w:szCs w:val="28"/>
        </w:rPr>
        <w:t>一、总体情况</w:t>
      </w:r>
    </w:p>
    <w:p w14:paraId="70A6D382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{{ report_range_text }}，我区对{{ street_count }}个街道生活垃圾分类驿站进行了{{ check_co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unt }}个次检查。检查发现需通报问题站次{{ notified_problem_site_count }}个。</w:t>
      </w:r>
    </w:p>
    <w:p w14:paraId="7644B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0"/>
        <w:rPr>
          <w:rFonts w:ascii="黑体" w:hAnsi="黑体" w:eastAsia="黑体"/>
          <w:b w:val="0"/>
          <w:bCs/>
          <w:sz w:val="32"/>
          <w:szCs w:val="28"/>
        </w:rPr>
      </w:pPr>
      <w:r>
        <w:rPr>
          <w:rFonts w:ascii="黑体" w:hAnsi="黑体" w:eastAsia="黑体"/>
          <w:b w:val="0"/>
          <w:bCs/>
          <w:sz w:val="32"/>
          <w:szCs w:val="28"/>
        </w:rPr>
        <w:t>二、各街道情况</w:t>
      </w:r>
    </w:p>
    <w:p w14:paraId="2D9401DD">
      <w:pPr>
        <w:spacing w:after="0"/>
      </w:pPr>
      <w:r>
        <w:rPr>
          <w:rFonts w:ascii="仿宋" w:hAnsi="仿宋" w:eastAsia="仿宋"/>
          <w:b w:val="0"/>
        </w:rPr>
        <w:t>{%p for street in streets %}</w:t>
      </w:r>
    </w:p>
    <w:p w14:paraId="13484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b/>
          <w:bCs w:val="0"/>
          <w:sz w:val="32"/>
          <w:szCs w:val="28"/>
        </w:rPr>
      </w:pPr>
      <w:r>
        <w:rPr>
          <w:rFonts w:ascii="楷体_GB2312" w:hAnsi="楷体_GB2312" w:eastAsia="楷体_GB2312"/>
          <w:b/>
          <w:bCs w:val="0"/>
          <w:sz w:val="32"/>
          <w:szCs w:val="28"/>
        </w:rPr>
        <w:t>（{{ street.index_cn }}）{{ street.name }}</w:t>
      </w:r>
    </w:p>
    <w:p w14:paraId="536CF229">
      <w:pPr>
        <w:spacing w:after="0"/>
        <w:rPr>
          <w:rFonts w:hint="eastAsia" w:ascii="仿宋" w:hAnsi="仿宋" w:eastAsia="仿宋"/>
          <w:b w:val="0"/>
        </w:rPr>
      </w:pPr>
      <w:r>
        <w:rPr>
          <w:rFonts w:hint="eastAsia" w:ascii="仿宋" w:hAnsi="仿宋" w:eastAsia="仿宋"/>
          <w:b w:val="0"/>
        </w:rPr>
        <w:t>{%p for point in street.points %}</w:t>
      </w:r>
    </w:p>
    <w:p w14:paraId="0D43264D">
      <w:pPr>
        <w:spacing w:after="0"/>
        <w:rPr>
          <w:rFonts w:hint="eastAsia" w:ascii="仿宋" w:hAnsi="仿宋" w:eastAsia="仿宋"/>
          <w:b w:val="0"/>
        </w:rPr>
      </w:pPr>
      <w:r>
        <w:rPr>
          <w:rFonts w:hint="eastAsia" w:ascii="仿宋" w:hAnsi="仿宋" w:eastAsia="仿宋"/>
          <w:b w:val="0"/>
        </w:rPr>
        <w:t>{%p if point.issue_text %}</w:t>
      </w:r>
    </w:p>
    <w:p w14:paraId="19E55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outlineLvl w:val="2"/>
        <w:rPr>
          <w:rFonts w:hint="eastAsia" w:ascii="宋体" w:hAnsi="宋体" w:eastAsia="宋体" w:cs="宋体"/>
          <w:b w:val="0"/>
          <w:sz w:val="32"/>
          <w:szCs w:val="28"/>
        </w:rPr>
      </w:pPr>
      <w:r>
        <w:rPr>
          <w:rFonts w:hint="eastAsia" w:ascii="宋体" w:hAnsi="宋体" w:eastAsia="宋体" w:cs="宋体"/>
          <w:sz w:val="32"/>
          <w:szCs w:val="28"/>
        </w:rPr>
        <w:t>{{ loop.index }}.{{ point.display_name }}：</w:t>
      </w:r>
      <w:r>
        <w:rPr>
          <w:rFonts w:hint="eastAsia" w:ascii="宋体" w:hAnsi="宋体" w:eastAsia="宋体" w:cs="宋体"/>
          <w:b w:val="0"/>
          <w:color w:val="FF0000"/>
          <w:sz w:val="32"/>
          <w:szCs w:val="28"/>
          <w:highlight w:val="none"/>
        </w:rPr>
        <w:t>{{ point.issue_text }}</w:t>
      </w:r>
    </w:p>
    <w:p w14:paraId="599FA6F8">
      <w:pPr>
        <w:spacing w:after="0"/>
        <w:rPr>
          <w:rFonts w:hint="eastAsia" w:ascii="仿宋" w:hAnsi="仿宋" w:eastAsia="仿宋"/>
          <w:b w:val="0"/>
        </w:rPr>
      </w:pPr>
      <w:r>
        <w:rPr>
          <w:rFonts w:hint="eastAsia" w:ascii="仿宋" w:hAnsi="仿宋" w:eastAsia="仿宋"/>
          <w:b w:val="0"/>
        </w:rPr>
        <w:t>{%p else %}</w:t>
      </w:r>
    </w:p>
    <w:p w14:paraId="60873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outlineLvl w:val="2"/>
        <w:rPr>
          <w:rFonts w:hint="eastAsia" w:ascii="宋体" w:hAnsi="宋体" w:eastAsia="宋体" w:cs="宋体"/>
          <w:sz w:val="32"/>
          <w:szCs w:val="28"/>
        </w:rPr>
      </w:pPr>
      <w:r>
        <w:rPr>
          <w:rFonts w:hint="eastAsia" w:ascii="宋体" w:hAnsi="宋体" w:eastAsia="宋体" w:cs="宋体"/>
          <w:sz w:val="32"/>
          <w:szCs w:val="28"/>
        </w:rPr>
        <w:t>{{ loop.index }}.{{ point.display_name }}：无问题</w:t>
      </w:r>
    </w:p>
    <w:p w14:paraId="18E04968">
      <w:pPr>
        <w:spacing w:after="0"/>
        <w:rPr>
          <w:rFonts w:hint="eastAsia" w:ascii="仿宋" w:hAnsi="仿宋" w:eastAsia="仿宋"/>
          <w:b w:val="0"/>
        </w:rPr>
      </w:pPr>
      <w:r>
        <w:rPr>
          <w:rFonts w:hint="eastAsia" w:ascii="仿宋" w:hAnsi="仿宋" w:eastAsia="仿宋"/>
          <w:b w:val="0"/>
        </w:rPr>
        <w:t>{%p endif %}</w:t>
      </w:r>
    </w:p>
    <w:p w14:paraId="03FF5299">
      <w:pPr>
        <w:spacing w:after="0"/>
        <w:rPr>
          <w:rFonts w:hint="eastAsia" w:ascii="仿宋" w:hAnsi="仿宋" w:eastAsia="仿宋"/>
          <w:b w:val="0"/>
        </w:rPr>
      </w:pPr>
      <w:r>
        <w:rPr>
          <w:rFonts w:hint="eastAsia" w:ascii="仿宋" w:hAnsi="仿宋" w:eastAsia="仿宋"/>
          <w:b w:val="0"/>
        </w:rPr>
        <w:t>{%p if point.photo_rows %}</w:t>
      </w:r>
    </w:p>
    <w:p w14:paraId="71E1EE12">
      <w:pPr>
        <w:spacing w:after="0"/>
        <w:rPr>
          <w:rFonts w:hint="eastAsia" w:ascii="仿宋" w:hAnsi="仿宋" w:eastAsia="仿宋"/>
          <w:b w:val="0"/>
        </w:rPr>
      </w:pPr>
      <w:r>
        <w:rPr>
          <w:rFonts w:hint="eastAsia" w:ascii="仿宋" w:hAnsi="仿宋" w:eastAsia="仿宋"/>
          <w:b w:val="0"/>
        </w:rPr>
        <w:t>{%p for row in point.photo_rows %}</w:t>
      </w:r>
    </w:p>
    <w:p w14:paraId="15403B0A">
      <w:pPr>
        <w:spacing w:after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{{ row.left }}{{ row.right }}</w:t>
      </w:r>
    </w:p>
    <w:p w14:paraId="1E9170ED">
      <w:pPr>
        <w:spacing w:after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{%p endfor %}</w:t>
      </w:r>
    </w:p>
    <w:p w14:paraId="1B7F2A46">
      <w:pPr>
        <w:spacing w:after="0"/>
      </w:pPr>
      <w:r>
        <w:rPr>
          <w:rFonts w:ascii="仿宋" w:hAnsi="仿宋" w:eastAsia="仿宋"/>
          <w:b w:val="0"/>
        </w:rPr>
        <w:t>{%p endif %}</w:t>
      </w:r>
    </w:p>
    <w:p w14:paraId="60E63582">
      <w:pPr>
        <w:spacing w:after="0"/>
      </w:pPr>
      <w:r>
        <w:rPr>
          <w:rFonts w:ascii="仿宋" w:hAnsi="仿宋" w:eastAsia="仿宋"/>
          <w:b w:val="0"/>
        </w:rPr>
        <w:t>{%p endfor %}</w:t>
      </w:r>
    </w:p>
    <w:p w14:paraId="0B23E96F">
      <w:pPr>
        <w:spacing w:after="0"/>
        <w:rPr>
          <w:rFonts w:ascii="仿宋" w:hAnsi="仿宋" w:eastAsia="仿宋"/>
          <w:b w:val="0"/>
        </w:rPr>
      </w:pPr>
      <w:r>
        <w:rPr>
          <w:rFonts w:ascii="仿宋" w:hAnsi="仿宋" w:eastAsia="仿宋"/>
          <w:b w:val="0"/>
        </w:rPr>
        <w:t>{%p endfor %}</w:t>
      </w:r>
    </w:p>
    <w:p w14:paraId="5762DC7E">
      <w:pPr>
        <w:spacing w:after="0"/>
        <w:rPr>
          <w:rFonts w:ascii="仿宋" w:hAnsi="仿宋" w:eastAsia="仿宋"/>
          <w:b w:val="0"/>
        </w:rPr>
        <w:sectPr>
          <w:pgSz w:w="12240" w:h="15840"/>
          <w:pgMar w:top="1361" w:right="1417" w:bottom="1247" w:left="1417" w:header="720" w:footer="720" w:gutter="0"/>
          <w:cols w:space="720" w:num="1"/>
          <w:docGrid w:linePitch="360" w:charSpace="0"/>
        </w:sectPr>
      </w:pPr>
    </w:p>
    <w:p w14:paraId="7248A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0"/>
        <w:rPr>
          <w:rFonts w:ascii="黑体" w:hAnsi="黑体" w:eastAsia="黑体"/>
          <w:b w:val="0"/>
          <w:bCs/>
          <w:sz w:val="32"/>
          <w:szCs w:val="28"/>
        </w:rPr>
      </w:pPr>
      <w:r>
        <w:rPr>
          <w:rFonts w:ascii="黑体" w:hAnsi="黑体" w:eastAsia="黑体"/>
          <w:b w:val="0"/>
          <w:bCs/>
          <w:sz w:val="32"/>
          <w:szCs w:val="28"/>
        </w:rPr>
        <w:t>附件：{{ report_range_text }}生活垃圾分类驿站各项指标问题数</w:t>
      </w:r>
    </w:p>
    <w:tbl>
      <w:tblPr>
        <w:tblStyle w:val="33"/>
        <w:tblW w:w="5216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383"/>
        <w:gridCol w:w="597"/>
        <w:gridCol w:w="352"/>
        <w:gridCol w:w="352"/>
        <w:gridCol w:w="383"/>
        <w:gridCol w:w="398"/>
        <w:gridCol w:w="383"/>
        <w:gridCol w:w="337"/>
        <w:gridCol w:w="429"/>
        <w:gridCol w:w="368"/>
        <w:gridCol w:w="627"/>
        <w:gridCol w:w="414"/>
        <w:gridCol w:w="414"/>
        <w:gridCol w:w="398"/>
        <w:gridCol w:w="352"/>
        <w:gridCol w:w="337"/>
        <w:gridCol w:w="429"/>
        <w:gridCol w:w="383"/>
        <w:gridCol w:w="429"/>
        <w:gridCol w:w="368"/>
        <w:gridCol w:w="612"/>
        <w:gridCol w:w="444"/>
        <w:gridCol w:w="597"/>
        <w:gridCol w:w="383"/>
        <w:gridCol w:w="383"/>
        <w:gridCol w:w="383"/>
        <w:gridCol w:w="597"/>
        <w:gridCol w:w="383"/>
        <w:gridCol w:w="368"/>
        <w:gridCol w:w="383"/>
        <w:gridCol w:w="383"/>
      </w:tblGrid>
      <w:tr w14:paraId="46CFE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tblHeader/>
        </w:trPr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2C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街道名称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38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四分类桶不成组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50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无驿站公示牌或驿站公示牌不合格</w:t>
            </w: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B1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未按时开门运行</w:t>
            </w: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7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无备案公示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13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无称重系统或称重系统损坏</w:t>
            </w: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08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驿站周边环境脏乱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57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驿站内环境脏乱</w:t>
            </w:r>
          </w:p>
        </w:tc>
        <w:tc>
          <w:tcPr>
            <w:tcW w:w="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25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使用大功率电器</w:t>
            </w: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28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备案公示过期</w:t>
            </w: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44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无人值守</w:t>
            </w:r>
          </w:p>
        </w:tc>
        <w:tc>
          <w:tcPr>
            <w:tcW w:w="2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23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无回收服务五公开或回收服务五公开不齐全</w:t>
            </w:r>
          </w:p>
        </w:tc>
        <w:tc>
          <w:tcPr>
            <w:tcW w:w="1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F9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无回收人员信息</w:t>
            </w:r>
          </w:p>
        </w:tc>
        <w:tc>
          <w:tcPr>
            <w:tcW w:w="1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FD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无安全风险公告</w:t>
            </w: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8F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容器颜色不符</w:t>
            </w: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53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无便利性措施</w:t>
            </w:r>
          </w:p>
        </w:tc>
        <w:tc>
          <w:tcPr>
            <w:tcW w:w="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BF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居民居住</w:t>
            </w: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99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无消防设备器材或不合格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7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灭火器缺少</w:t>
            </w: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85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无消防水源</w:t>
            </w: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3A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无企安安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D1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无消防安全管理制度或不齐全</w:t>
            </w:r>
          </w:p>
        </w:tc>
        <w:tc>
          <w:tcPr>
            <w:tcW w:w="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72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无消防安全应急预案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2A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容器无标识、标识不符、脱落、破损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00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无防火标识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B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无安全生产责任制度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41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无价格公式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71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无隐患排查台账或隐患排查台账不合格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5D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无消防培训演练资料</w:t>
            </w: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5C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无生活垃圾分类管理台账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E9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无巡查记录表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80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无精细化管理台账</w:t>
            </w:r>
          </w:p>
        </w:tc>
      </w:tr>
      <w:tr w14:paraId="2AE65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4F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{%tr for row in metric_rows %}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2A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B8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32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4C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DA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2C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AD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A7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40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12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40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E8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20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79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D8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94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E3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B9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AA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1A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13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7B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BA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DD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49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A8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FD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F1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A9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F7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6A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599A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70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row.street_name }}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D1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row.metrics.get('四分类桶不成组', 0) }}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CA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row.metrics.get('无驿站公示牌或驿站公示牌不合格', 0) }}</w:t>
            </w: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13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row.metrics.get('未按时开门运行', 0) }}</w:t>
            </w: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C1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row.metrics.get('无备案公示', 0) }}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D1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row.metrics.get('无称重系统或称重系统损坏', 0) }}</w:t>
            </w: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C0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row.metrics.get('驿站周边环境脏乱', 0) }}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E3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row.metrics.get('驿站内环境脏乱', 0) }}</w:t>
            </w:r>
          </w:p>
        </w:tc>
        <w:tc>
          <w:tcPr>
            <w:tcW w:w="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4A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row.metrics.get('使用大功率电器', 0) }}</w:t>
            </w: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0E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row.metrics.get('备案公示过期', 0) }}</w:t>
            </w: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FA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row.metrics.get('无人值守', 0) }}</w:t>
            </w:r>
          </w:p>
        </w:tc>
        <w:tc>
          <w:tcPr>
            <w:tcW w:w="2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F1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row.metrics.get('无回收服务五公开或回收服务五公开不齐全', 0) }}</w:t>
            </w:r>
          </w:p>
        </w:tc>
        <w:tc>
          <w:tcPr>
            <w:tcW w:w="1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71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row.metrics.get('无回收人员信息', 0) }}</w:t>
            </w:r>
          </w:p>
        </w:tc>
        <w:tc>
          <w:tcPr>
            <w:tcW w:w="1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17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row.metrics.get('无安全风险公告', 0) }}</w:t>
            </w: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8C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row.metrics.get('容器颜色不符', 0) }}</w:t>
            </w: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0C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row.metrics.get('无便利性措施', 0) }}</w:t>
            </w:r>
          </w:p>
        </w:tc>
        <w:tc>
          <w:tcPr>
            <w:tcW w:w="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0F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row.metrics.get('居民居住', 0) }}</w:t>
            </w: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C6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row.metrics.get('无消防设备器材或不合格', 0) }}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F1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row.metrics.get('灭火器缺少', 0) }}</w:t>
            </w: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E8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row.metrics.get('无消防水源', 0) }}</w:t>
            </w: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B8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row.metrics.get('无企安安', 0) }}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51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row.metrics.get('无消防安全管理制度或不齐全', 0) }}</w:t>
            </w:r>
          </w:p>
        </w:tc>
        <w:tc>
          <w:tcPr>
            <w:tcW w:w="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7C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row.metrics.get('无消防安全应急预案', 0) }}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B8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row.metrics.get('容器无标识、标识不符、脱落、破损', 0) }}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B5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row.metrics.get('无防火标识', 0) }}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35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row.metrics.get('无安全生产责任制度', 0) }}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6B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row.metrics.get('无价格公示', row.metrics.get('无价格公式', 0)) }}</w:t>
            </w: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DE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row.metrics.get('无隐患排查台账或隐患排查台账不合格', 0) }}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C5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row.metrics.get('无消防培训演练资料', 0) }}</w:t>
            </w: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4D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row.metrics.get('无生活垃圾分类管理台账', 0) }}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18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row.metrics.get('无巡查记录表', 0) }}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4C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{{ row.metrics.get('无精细化管理台账', 0) }}</w:t>
            </w:r>
          </w:p>
        </w:tc>
      </w:tr>
      <w:tr w14:paraId="78525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77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{%tr endfor %}</w:t>
            </w: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7B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76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71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53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10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17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60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73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60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09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4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43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9C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11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F4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74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B4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EC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A9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B5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41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AE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8E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B7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06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A7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0C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D4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A2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30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C3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 w14:paraId="76AAB189"/>
    <w:sectPr>
      <w:pgSz w:w="15840" w:h="12240" w:orient="landscape"/>
      <w:pgMar w:top="1417" w:right="1361" w:bottom="141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02CC5"/>
    <w:rsid w:val="0C8B315C"/>
    <w:rsid w:val="12304867"/>
    <w:rsid w:val="178D5EAE"/>
    <w:rsid w:val="1A6B12CE"/>
    <w:rsid w:val="397A08A5"/>
    <w:rsid w:val="3E191FF7"/>
    <w:rsid w:val="3F341E8E"/>
    <w:rsid w:val="4355257C"/>
    <w:rsid w:val="4CFD51BB"/>
    <w:rsid w:val="57E44384"/>
    <w:rsid w:val="5F2E2CC7"/>
    <w:rsid w:val="60D3786A"/>
    <w:rsid w:val="67FC1B9D"/>
    <w:rsid w:val="69273D36"/>
    <w:rsid w:val="6B6F2EBA"/>
    <w:rsid w:val="6F621694"/>
    <w:rsid w:val="7ABB0D0A"/>
    <w:rsid w:val="7CE0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目录 11"/>
    <w:next w:val="1"/>
    <w:qFormat/>
    <w:uiPriority w:val="0"/>
    <w:pPr>
      <w:wordWrap w:val="0"/>
      <w:jc w:val="both"/>
    </w:pPr>
    <w:rPr>
      <w:rFonts w:hint="default" w:ascii="Times New Roman" w:hAnsi="Times New Roman" w:eastAsia="宋体" w:cs="Times New Roman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875</Words>
  <Characters>1934</Characters>
  <Lines>0</Lines>
  <Paragraphs>0</Paragraphs>
  <TotalTime>1</TotalTime>
  <ScaleCrop>false</ScaleCrop>
  <LinksUpToDate>false</LinksUpToDate>
  <CharactersWithSpaces>2102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D调</cp:lastModifiedBy>
  <dcterms:modified xsi:type="dcterms:W3CDTF">2026-07-06T01:49:34Z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eyJoZGlkIjoiNGQyMmFiNjlmNGMyMTA2NWQ5YjliYzg2MWI0MzkzZDgiLCJ1c2VySWQiOiI4MzkwNjI3MzQifQ==</vt:lpwstr>
  </property>
  <property fmtid="{D5CDD505-2E9C-101B-9397-08002B2CF9AE}" pid="3" name="KSOProductBuildVer">
    <vt:lpwstr>2052-12.1.0.26884</vt:lpwstr>
  </property>
  <property fmtid="{D5CDD505-2E9C-101B-9397-08002B2CF9AE}" pid="4" name="ICV">
    <vt:lpwstr>191125BD916B4C82B2463121DCF3AF5B_12</vt:lpwstr>
  </property>
</Properties>
</file>