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2071"/>
        <w:gridCol w:w="1134"/>
        <w:gridCol w:w="4019"/>
      </w:tblGrid>
      <w:tr w:rsidR="00FC42EE" w:rsidRPr="00CD1199" w:rsidTr="00EC2075">
        <w:trPr>
          <w:tblHeader/>
        </w:trPr>
        <w:tc>
          <w:tcPr>
            <w:tcW w:w="1190" w:type="dxa"/>
            <w:shd w:val="clear" w:color="auto" w:fill="D9D9D9"/>
          </w:tcPr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bookmarkStart w:id="0" w:name="OLE_LINK1"/>
            <w:bookmarkStart w:id="1" w:name="OLE_LINK2"/>
            <w:r w:rsidRPr="00A36BE4">
              <w:rPr>
                <w:rFonts w:ascii="Tahoma" w:hAnsi="Tahoma" w:cs="Tahoma" w:hint="eastAsia"/>
                <w:sz w:val="20"/>
                <w:szCs w:val="24"/>
              </w:rPr>
              <w:t>列名</w:t>
            </w:r>
          </w:p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（数据项）</w:t>
            </w:r>
          </w:p>
        </w:tc>
        <w:tc>
          <w:tcPr>
            <w:tcW w:w="2071" w:type="dxa"/>
            <w:shd w:val="clear" w:color="auto" w:fill="D9D9D9"/>
          </w:tcPr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数据类型</w:t>
            </w:r>
          </w:p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（精度范围）</w:t>
            </w:r>
          </w:p>
        </w:tc>
        <w:tc>
          <w:tcPr>
            <w:tcW w:w="1134" w:type="dxa"/>
            <w:shd w:val="clear" w:color="auto" w:fill="D9D9D9"/>
          </w:tcPr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jc w:val="both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是否可为空值</w:t>
            </w:r>
            <w:r w:rsidRPr="00A36BE4">
              <w:rPr>
                <w:rFonts w:ascii="Tahoma" w:hAnsi="Tahoma" w:cs="Tahoma" w:hint="eastAsia"/>
                <w:sz w:val="20"/>
                <w:szCs w:val="24"/>
              </w:rPr>
              <w:t>N</w:t>
            </w:r>
            <w:r w:rsidRPr="00A36BE4">
              <w:rPr>
                <w:rFonts w:ascii="Tahoma" w:hAnsi="Tahoma" w:cs="Tahoma"/>
                <w:sz w:val="20"/>
                <w:szCs w:val="24"/>
              </w:rPr>
              <w:t>ull</w:t>
            </w:r>
          </w:p>
        </w:tc>
        <w:tc>
          <w:tcPr>
            <w:tcW w:w="4019" w:type="dxa"/>
            <w:shd w:val="clear" w:color="auto" w:fill="D9D9D9"/>
          </w:tcPr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数据项说明</w:t>
            </w:r>
          </w:p>
        </w:tc>
      </w:tr>
      <w:tr w:rsidR="00FC42EE" w:rsidRPr="00CD1199" w:rsidTr="00EC2075">
        <w:tc>
          <w:tcPr>
            <w:tcW w:w="1190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XZQH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 xml:space="preserve"> 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6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行政区划，警情所在地行政区划，标识到县、市一级。如果县级报警也在市指挥中心接警，生成警情的行政区划应是报警所在县的行政区划。</w:t>
            </w:r>
          </w:p>
        </w:tc>
      </w:tr>
      <w:tr w:rsidR="00FC42EE" w:rsidRPr="00CD1199" w:rsidTr="00EC2075">
        <w:tc>
          <w:tcPr>
            <w:tcW w:w="1190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JJDBH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 xml:space="preserve"> 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4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警情行政区划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系统接警单编号，以免不同地区产生同样编号，自动产生，唯一号，主索引键，并用于串联处警单、反馈单。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此字段必须建立索引</w:t>
            </w:r>
          </w:p>
        </w:tc>
      </w:tr>
      <w:tr w:rsidR="00FC42EE" w:rsidRPr="00CD1199" w:rsidTr="00EC2075">
        <w:tc>
          <w:tcPr>
            <w:tcW w:w="1190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GL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JJDBH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关联接警单编号，表示与某起警情报警重复，并存放此警情的接警单编号。正常报警此字段为空，如有值表示是重复警情。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BJFSDM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报警方式代码，自动接入报警由电脑判断自动填入。辅助报警、上门报警等其它报警由手工标识。对应《报警方式代码表》。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JJLXDM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接警类型代码，区分警情属于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110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、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122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、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119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、综合接警等，对应《接警类别表》。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CLLXDM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接警单处理类型代码，手工标识，除报警或求助类型外，其余类型属于无效警情，对应《处理类型代码表》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JJDWDM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接警单位代码，一般是当地指挥中心，使用公安机构代码。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JJYGH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(20)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机构代码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接警员工号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JJYXM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50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接警员姓名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JJTBH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4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接警台编号，指挥中心接警时电脑自动填入。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JJTIP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23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接警台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IP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地址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HRSJ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DATE</w:t>
            </w:r>
          </w:p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呼入时间，电话报警为排队调度机将报警电话分配到接警台的时间；辅助报警等其它手工报警时，呼入时间等同为报警时间。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此字段必须建立索引。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BJ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DATE</w:t>
            </w:r>
          </w:p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报警时间，电话报警为接警员摘电话机应答时间；其余报警为录入电脑开始时间。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此字段必须建立索引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HZSJ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</w:t>
            </w:r>
          </w:p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话终时间，电话报警为接警员挂断电话机时间；其余报警为保存接警单退出时间，电脑自动填入。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HRSC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(4)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呼入时长（以秒为单位）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报警时间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-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呼入时间，电脑自动计算填入。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JJSC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(4)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接警时长（以秒为单位）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话终时间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-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报警时间，电脑自动计算填入。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BJDH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15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报警电话，三字段信息。报警电话呼入时由排队调度机自动截取产生。如是短信报警等，也必须由电脑自动截取主叫号。电脑自动填入。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YHXM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(100)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用户姓名，三字段信息。报警电话呼入时，根据排队机截取的主叫号，由查号系统自动产生。手机报警时，此处填入接入基站的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CELL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_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ID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号。电脑自动填入。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YHDZ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(100)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用户地址，三字段信息。报警电话呼入时，根据排队机截取的主叫号，由查号系统自动产生。手机报警时，此处填入接入基站的名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lastRenderedPageBreak/>
              <w:t>称。电脑自动填入。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lastRenderedPageBreak/>
              <w:t>JJLYH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接警录音号，接警时，电脑自动关联产生。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BJRXM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(30)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报警人姓名，考虑外国人报警，按打防控要求，留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位。手工输入，默认为“匿名”。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BJRXB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报警人性别，采用国标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GB2261-80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。手工选择填入。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LXDH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报警人联系电话，手工输入。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ZZDW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报警人联系住址或单位，手工输入。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AFDD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案发地点，案件发生地的地址、单位名。手工输入。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SYXX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(400)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水源信息，根据案发地点，从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GIS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系统自动读取，电脑自动填入。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ZBXX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(400)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周边信息（包括道路概况），根据案发地点，从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GIS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系统自动读取，电脑自动填入。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BJNR</w:t>
            </w:r>
          </w:p>
        </w:tc>
        <w:tc>
          <w:tcPr>
            <w:tcW w:w="2071" w:type="dxa"/>
          </w:tcPr>
          <w:p w:rsidR="00FC42EE" w:rsidRPr="00EE77C5" w:rsidRDefault="00FC42EE" w:rsidP="00EC2075">
            <w:pPr>
              <w:adjustRightInd w:val="0"/>
              <w:snapToGrid w:val="0"/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</w:pPr>
            <w:r w:rsidRPr="00EE77C5"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  <w:t>VARCHAR(</w:t>
            </w:r>
            <w:r w:rsidRPr="00EE77C5">
              <w:rPr>
                <w:rFonts w:ascii="Tahoma" w:hAnsi="Tahoma" w:cs="Tahoma" w:hint="eastAsia"/>
                <w:color w:val="FF0000"/>
                <w:kern w:val="0"/>
                <w:sz w:val="20"/>
                <w:szCs w:val="18"/>
              </w:rPr>
              <w:t>4000</w:t>
            </w:r>
            <w:r w:rsidRPr="00EE77C5"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报警内容（包括灾情描述等），文字描述。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GX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DW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(12)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管辖单位代码，采用公安机构代码。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BJLBDM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报警类别代码，对应《报警类别代码表》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BJLX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(10)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报警类型代码，对应《报警类型代码表》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bookmarkStart w:id="2" w:name="_Hlk3476162"/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BJXLDM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 (10)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报警细类代码，对应《报警细类代码表》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BJCHPZL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报警车号牌种类，对应《号牌种类代码表》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BJCPH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(100)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报警车牌号，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BKRS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NUMBER(4)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被困人数，手工输入，报警时为估计数。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SSRS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NUMBER(3)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受伤人数，手工输入，报警时为估计数。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SWRS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死亡人数，手工输入，报警时为估计数。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RSJZLXDM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燃烧建筑类型代码，手工选择输入，采用省厅自定义代码《起火建筑类别代码表》</w:t>
            </w:r>
          </w:p>
        </w:tc>
      </w:tr>
      <w:tr w:rsidR="00FC42EE" w:rsidRPr="00CD1199" w:rsidTr="00EC2075">
        <w:trPr>
          <w:trHeight w:val="390"/>
        </w:trPr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QHBWDM</w:t>
            </w:r>
          </w:p>
        </w:tc>
        <w:tc>
          <w:tcPr>
            <w:tcW w:w="2071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起火部位代码，手工选择输入，采用省厅自定义代码《起火部位类型代码表》</w:t>
            </w:r>
          </w:p>
        </w:tc>
      </w:tr>
      <w:tr w:rsidR="00FC42EE" w:rsidRPr="00CD1199" w:rsidTr="00EC2075">
        <w:trPr>
          <w:trHeight w:val="390"/>
        </w:trPr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RSJZJGDM</w:t>
            </w:r>
          </w:p>
        </w:tc>
        <w:tc>
          <w:tcPr>
            <w:tcW w:w="2071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燃烧建筑结构代码，手工输入，采用省厅自定义代码《起火建筑结构代码表》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QHLC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起火楼层，手工输入，从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-99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到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99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层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RSWZBH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燃烧物质遍号，手工选择输入，采用省厅自定义代码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YFWXP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有否危险品，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为否，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为有，默认为“否”。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RSMJ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(10)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燃烧面积，手工输入，报警时为估计数。填数字时单位为平方米。</w:t>
            </w:r>
          </w:p>
        </w:tc>
      </w:tr>
      <w:bookmarkEnd w:id="2"/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JQJB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警情级别，采用省厅自定义代码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ZHDJ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灾害等级，手工输入，根据需要填写。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SCBZ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上传标志，留空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XZB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X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坐标，存放警情定位成功后的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X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坐标信息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YZB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 xml:space="preserve"> (1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坐标，存放警情定位成功后的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坐标信息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SJGXSJ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数据更新时间，新增该条记录的时间或修改该条记录的时间，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需要建立索引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SCSCSJ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首次上传时间，数据首次上传到汇总库的时间，在第一次插入时填写，后续更新数据不更新此字段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,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 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需要建立索引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SRJZSJ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送入警综时间，数据送入警综系统的时间，如当地与警综系统无对接，此字段留空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JZCLJG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(100)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警综处理结果，存放警综系统回传的警情处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lastRenderedPageBreak/>
              <w:t>理结果。字典表由警综系统提供。如当地与警综系统无对接，此字段为空。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lastRenderedPageBreak/>
              <w:t>JJDZT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接警单状态，各地可自行定义。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JJBYZD1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接警备用字段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JJBYZD2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JJBYZD3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JJBYZD4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JJBYZD5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(20)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5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JJBYZD6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(100)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6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JJBYZD7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(400)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7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JJBYZD8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(800)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8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JJBYZD9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9</w:t>
            </w:r>
          </w:p>
        </w:tc>
      </w:tr>
      <w:tr w:rsidR="00FC42EE" w:rsidRPr="00CD1199" w:rsidTr="00EC2075">
        <w:tc>
          <w:tcPr>
            <w:tcW w:w="1190" w:type="dxa"/>
            <w:tcBorders>
              <w:bottom w:val="single" w:sz="4" w:space="0" w:color="auto"/>
            </w:tcBorders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JJBYZD10</w:t>
            </w:r>
          </w:p>
        </w:tc>
        <w:tc>
          <w:tcPr>
            <w:tcW w:w="2071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34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10</w:t>
            </w:r>
          </w:p>
        </w:tc>
      </w:tr>
      <w:tr w:rsidR="00FC42EE" w:rsidRPr="00CD1199" w:rsidTr="00EC2075">
        <w:trPr>
          <w:cantSplit/>
        </w:trPr>
        <w:tc>
          <w:tcPr>
            <w:tcW w:w="1190" w:type="dxa"/>
            <w:shd w:val="clear" w:color="auto" w:fill="D9D9D9"/>
          </w:tcPr>
          <w:p w:rsidR="00FC42EE" w:rsidRPr="00A36BE4" w:rsidRDefault="00FC42EE" w:rsidP="00EC20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补充说明</w:t>
            </w:r>
          </w:p>
        </w:tc>
        <w:tc>
          <w:tcPr>
            <w:tcW w:w="7224" w:type="dxa"/>
            <w:gridSpan w:val="3"/>
          </w:tcPr>
          <w:p w:rsidR="00FC42EE" w:rsidRPr="00CD1199" w:rsidRDefault="00FC42EE" w:rsidP="00EC2075">
            <w:pPr>
              <w:adjustRightInd w:val="0"/>
              <w:snapToGrid w:val="0"/>
              <w:rPr>
                <w:rFonts w:ascii="Tahoma" w:hAnsi="Tahoma" w:cs="Tahoma"/>
                <w:sz w:val="20"/>
              </w:rPr>
            </w:pPr>
            <w:r w:rsidRPr="00CD1199">
              <w:rPr>
                <w:rFonts w:ascii="Tahoma" w:hAnsi="Tahoma" w:cs="Tahoma" w:hint="eastAsia"/>
                <w:sz w:val="20"/>
              </w:rPr>
              <w:t>为便于检查、考核，所有报警类别来电，除早释外，只要接警员通过话，信息就存入本表。本接警单表已充分考虑了信息的压缩，</w:t>
            </w:r>
          </w:p>
        </w:tc>
      </w:tr>
    </w:tbl>
    <w:p w:rsidR="000B4898" w:rsidRPr="00FC42EE" w:rsidRDefault="000B4898">
      <w:bookmarkStart w:id="3" w:name="_GoBack"/>
      <w:bookmarkEnd w:id="0"/>
      <w:bookmarkEnd w:id="1"/>
      <w:bookmarkEnd w:id="3"/>
    </w:p>
    <w:sectPr w:rsidR="000B4898" w:rsidRPr="00FC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82C" w:rsidRDefault="004A082C" w:rsidP="00FC42EE">
      <w:r>
        <w:separator/>
      </w:r>
    </w:p>
  </w:endnote>
  <w:endnote w:type="continuationSeparator" w:id="0">
    <w:p w:rsidR="004A082C" w:rsidRDefault="004A082C" w:rsidP="00FC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82C" w:rsidRDefault="004A082C" w:rsidP="00FC42EE">
      <w:r>
        <w:separator/>
      </w:r>
    </w:p>
  </w:footnote>
  <w:footnote w:type="continuationSeparator" w:id="0">
    <w:p w:rsidR="004A082C" w:rsidRDefault="004A082C" w:rsidP="00FC4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BE"/>
    <w:rsid w:val="000B4898"/>
    <w:rsid w:val="003605BE"/>
    <w:rsid w:val="004A082C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00079-E9E6-4956-8A10-160FE45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2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C4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FC4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2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Company>微软中国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2019-03-14T09:24:00Z</dcterms:created>
  <dcterms:modified xsi:type="dcterms:W3CDTF">2019-03-14T09:24:00Z</dcterms:modified>
</cp:coreProperties>
</file>