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5500004"/>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93AE53C" w14:textId="17A8E6A0"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w:t>
      </w:r>
      <w:r w:rsidR="00025388">
        <w:t xml:space="preserve"> eine Strecke bereit zu stellen</w:t>
      </w:r>
      <w:r w:rsidR="00AD4DE2">
        <w:t xml:space="preserve"> auf </w:t>
      </w:r>
      <w:r w:rsidR="00025388">
        <w:t>welcher</w:t>
      </w:r>
      <w:r w:rsidR="00AD4DE2">
        <w:t xml:space="preserve"> Autos fahren </w:t>
      </w:r>
      <w:r w:rsidR="00840505">
        <w:t>und anhand ihre</w:t>
      </w:r>
      <w:r w:rsidR="00885187">
        <w:t>s</w:t>
      </w:r>
      <w:r w:rsidR="00840505">
        <w:t xml:space="preserve"> Fahrverhalten</w:t>
      </w:r>
      <w:r w:rsidR="00885187">
        <w:t>s</w:t>
      </w:r>
      <w:r w:rsidR="00025388">
        <w:t xml:space="preserve"> hin</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C5848"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proofErr w:type="spellStart"/>
      <w:r w:rsidRPr="007A78BC">
        <w:rPr>
          <w:i/>
        </w:rPr>
        <w:t>hidden</w:t>
      </w:r>
      <w:proofErr w:type="spellEnd"/>
      <w:r w:rsidRPr="007A78BC">
        <w:rPr>
          <w:i/>
        </w:rPr>
        <w:t xml:space="preserve"> </w:t>
      </w:r>
      <w:proofErr w:type="spellStart"/>
      <w:r w:rsidRPr="007A78BC">
        <w:rPr>
          <w:i/>
        </w:rPr>
        <w:t>layer</w:t>
      </w:r>
      <w:proofErr w:type="spellEnd"/>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proofErr w:type="spellStart"/>
      <w:r w:rsidRPr="009179E2">
        <w:rPr>
          <w:i/>
        </w:rPr>
        <w:t>Farseer</w:t>
      </w:r>
      <w:proofErr w:type="spellEnd"/>
      <w:r w:rsidRPr="009179E2">
        <w:rPr>
          <w:i/>
        </w:rPr>
        <w:t xml:space="preserve"> </w:t>
      </w:r>
      <w:proofErr w:type="spellStart"/>
      <w:r w:rsidRPr="009179E2">
        <w:rPr>
          <w:i/>
        </w:rPr>
        <w:t>Physics</w:t>
      </w:r>
      <w:proofErr w:type="spellEnd"/>
      <w:r w:rsidRPr="009179E2">
        <w:rPr>
          <w:i/>
        </w:rPr>
        <w:t xml:space="preserve">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proofErr w:type="spellStart"/>
      <w:r w:rsidR="00710736">
        <w:rPr>
          <w:i/>
        </w:rPr>
        <w:t>Step</w:t>
      </w:r>
      <w:proofErr w:type="spellEnd"/>
      <w:r w:rsidR="00710736">
        <w:t xml:space="preserve">-Funktion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w:t>
      </w:r>
      <w:proofErr w:type="spellStart"/>
      <w:r w:rsidR="00710736">
        <w:t>undurchfahrbare</w:t>
      </w:r>
      <w:proofErr w:type="spellEnd"/>
      <w:r w:rsidR="00710736">
        <w:t xml:space="preserve"> Streckenbegrenzungen navigieren kann. Dies liegt daran</w:t>
      </w:r>
      <w:r w:rsidR="00A049E5">
        <w:t xml:space="preserve">, dass beim Aufruf der </w:t>
      </w:r>
      <w:proofErr w:type="spellStart"/>
      <w:r w:rsidR="00A049E5">
        <w:rPr>
          <w:i/>
        </w:rPr>
        <w:t>Step</w:t>
      </w:r>
      <w:proofErr w:type="spellEnd"/>
      <w:r w:rsidR="00A049E5">
        <w:t xml:space="preserve">-Funktion zunächst die Position und Rotation der Objekte in der Simulation anpasst und erst im Anschluss eine </w:t>
      </w:r>
      <w:proofErr w:type="spellStart"/>
      <w:r w:rsidR="00A049E5">
        <w:t>Kolliosionserkennung</w:t>
      </w:r>
      <w:proofErr w:type="spellEnd"/>
      <w:r w:rsidR="00A049E5">
        <w:t xml:space="preserve">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w:t>
      </w:r>
      <w:proofErr w:type="spellStart"/>
      <w:r w:rsidR="00A049E5">
        <w:t>Physikengine</w:t>
      </w:r>
      <w:proofErr w:type="spellEnd"/>
      <w:r w:rsidR="00A049E5">
        <w:t xml:space="preserv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w:t>
      </w:r>
      <w:proofErr w:type="spellStart"/>
      <w:r w:rsidR="00932801">
        <w:t>Physikengine</w:t>
      </w:r>
      <w:proofErr w:type="spellEnd"/>
      <w:r w:rsidR="00932801">
        <w:t xml:space="preserv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w:t>
      </w:r>
      <w:proofErr w:type="spellStart"/>
      <w:r w:rsidR="00932801">
        <w:t>Physikengine</w:t>
      </w:r>
      <w:proofErr w:type="spellEnd"/>
      <w:r w:rsidR="00932801">
        <w:t xml:space="preserve"> eine Reifenkomponente hinzuzufügen. </w:t>
      </w:r>
      <w:r w:rsidR="00997BD1">
        <w:t xml:space="preserve">Um die Besonderheiten bei der Fahrzeugphysik zu berücksichtigen, werden nach jedem Aufruf der </w:t>
      </w:r>
      <w:proofErr w:type="spellStart"/>
      <w:r w:rsidR="00997BD1" w:rsidRPr="00997BD1">
        <w:rPr>
          <w:i/>
        </w:rPr>
        <w:t>Step</w:t>
      </w:r>
      <w:proofErr w:type="spellEnd"/>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4C0D757F" w:rsidR="00743BDB" w:rsidRDefault="0054785D" w:rsidP="00051E0C">
      <w:pPr>
        <w:pStyle w:val="-OlWIRStandardtextEinzug-"/>
        <w:ind w:firstLine="0"/>
      </w:pPr>
      <w:r>
        <w:t xml:space="preserve">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mittels der </w:t>
      </w:r>
      <w:r>
        <w:rPr>
          <w:i/>
        </w:rPr>
        <w:t>Joints</w:t>
      </w:r>
      <w:r>
        <w:t>, mit denen die Reifen an der Karosserie befestigt sind, eingestellt.</w:t>
      </w:r>
    </w:p>
    <w:p w14:paraId="1900A3F7" w14:textId="77777777" w:rsidR="00040594" w:rsidRDefault="00040594" w:rsidP="00051E0C">
      <w:pPr>
        <w:pStyle w:val="-OlWIRStandardtextEinzug-"/>
        <w:ind w:firstLine="0"/>
      </w:pPr>
      <w:r>
        <w:lastRenderedPageBreak/>
        <w:t xml:space="preserve">Als letzter Schritt wird allgemeine Reibung der Reifen und Luftwiderstand berechnet. Dazu wird eine Kraft auf die Karosserie angewendet, die entgegen der aktuellen Fahrtrichtung wirkt angewendet. Diese Kraft ist abhängig von der Geschwindigkeit. Je schneller sich das Fahrzeug bewegt, desto höher ist auch der Luftwiderstand. Nachdem alle physikalischen Berechnung durchgeführt beginnt der Ablauf von Neuem. </w:t>
      </w:r>
    </w:p>
    <w:p w14:paraId="1A8E3877" w14:textId="77777777"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 ebenfalls berücksichtigt. Nachdem die Kräfte nun an den entsprechenden Komponenten der Simulation wirken, wird die </w:t>
      </w:r>
      <w:proofErr w:type="spellStart"/>
      <w:r w:rsidR="00311599">
        <w:rPr>
          <w:i/>
        </w:rPr>
        <w:t>Step</w:t>
      </w:r>
      <w:proofErr w:type="spellEnd"/>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DFF242A" w14:textId="52850EAE"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w:t>
      </w:r>
      <w:proofErr w:type="spellStart"/>
      <w:r w:rsidR="00893917">
        <w:rPr>
          <w:i/>
        </w:rPr>
        <w:t>Selection</w:t>
      </w:r>
      <w:proofErr w:type="spellEnd"/>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AEB1DDD" w:rsidR="000D2221" w:rsidRDefault="000D2221" w:rsidP="00051E0C">
      <w:pPr>
        <w:pStyle w:val="-OlWIRStandardtextEinzug-"/>
        <w:ind w:firstLine="0"/>
      </w:pPr>
      <w:r>
        <w:t xml:space="preserve">Die neuronalen Netze die über diese gewichtete Zufallsauswahl selektiert wurden, werden zunächst leicht abgeändert oder </w:t>
      </w:r>
      <w:r>
        <w:rPr>
          <w:i/>
        </w:rPr>
        <w:t>mutiert</w:t>
      </w:r>
      <w:r>
        <w:t xml:space="preserve">. Dazu werden die Gewichte der einzelnen Verbindungen leicht verändert. Wie groß diese Veränderung ausfällt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w:t>
      </w:r>
      <w:proofErr w:type="spellStart"/>
      <w:r>
        <w:t>Climb</w:t>
      </w:r>
      <w:proofErr w:type="spellEnd"/>
      <w:r>
        <w:t xml:space="preserve">-Algorithmus sich die </w:t>
      </w:r>
      <w:r>
        <w:lastRenderedPageBreak/>
        <w:t xml:space="preserve">Bewertung der neuronalen Netze auf ein (lokales) Optimum zu bewegt. Auf der anderen Seite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58E5AA1C" w14:textId="2C1C276A" w:rsidR="001D4112" w:rsidRDefault="001D4112" w:rsidP="00051E0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Anzahlt mutiert werden, können bestimmte Optima nur schwer überwunden werden. Am Beispiel das stets nur eine Verbindung mutiert werden soll wird dies intuitiv klar. So muss das Kurvenverhalten angepasst werden, wenn die Geschwindigkeit reduziert wird, ansonsten führt die veränderte Geschwindigkeit und die damit einhergehende geänderte Lenkmöglichkeit dazu, dass </w:t>
      </w:r>
      <w:r w:rsidR="00AB22A5">
        <w:t>Kurven nun beispielsweise zu eng gefahren werden und es so mit der Innenwand zur Kollision kommt. Die benötigte gleichzeitige Veränderung mehrerer Gewichte stellt die Motivation hinter einer Variablen Anzahl an Mutationen dar.</w:t>
      </w:r>
    </w:p>
    <w:p w14:paraId="08222E05" w14:textId="525DF48F" w:rsidR="00E1001B" w:rsidRDefault="00AB22A5" w:rsidP="00051E0C">
      <w:pPr>
        <w:pStyle w:val="-OlWIRStandardtextEinzug-"/>
        <w:ind w:firstLine="0"/>
        <w:rPr>
          <w:noProof/>
        </w:rPr>
      </w:pPr>
      <w:r>
        <w:t xml:space="preserve">Wie groß die Chance auf Mutation pro Gewicht sein sollte, hängt auch von der Standardabweichung ab. In verschiedenen Situationen müssen verschiedene Kombinationen gewählt werden. Ist ein neuronales Netz bereits recht erfolgreich bedarf es nur noch kleinerer Änderungen um das Ergebnis weiter zu verbessern. Befinden sich alle Lösungskandidaten jedoch in einem lokalen Optimum muss es zu recht großen Veränderungen kommen um brauchbare Alternativen zu finden. Hierbei sollte die Anzahl der Gewichtsänderungen variabel sein. Vielleicht reicht eine einzige, dafür recht drastische Gewichtsänderung bereits, oder es müssen gleichzeitig viele Gewichte angepasst werden. Welche Mutationsrate mit welche Mutationsintensität das beste Ergebnis für eine gegebene Situation liefert, lässt sich </w:t>
      </w:r>
      <w:r>
        <w:lastRenderedPageBreak/>
        <w:t xml:space="preserve">schwer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erlangen ist jedoch sehr schwer. </w:t>
      </w:r>
      <w:r w:rsidR="004066FA">
        <w:t>Die einfachste Lösung wäre dieses Problem mehr oder weniger zu ignorieren und feste Werte für Mutationsrate und -intensität zu wählen. Da die Auswahl stets auf Wahrscheinlichkeiten basiert, wird die korrekte Kombination auf lange Sicht irgendwann eintreten. Empirisch hat sich ein alternativen Verfahren als überlegen herausgestellt.</w:t>
      </w:r>
      <w:r w:rsidR="00E1001B">
        <w:t xml:space="preserve"> Dabei werden die beiden Variablen zyklisch verändert. Der Verlauf der Funktion ist der einer Sinuskurve. Jedoch haben beiden Variablen eine unterschiedliche Periodenlänge. So wird erreicht, dass eine auf lange Sicht nahezu jede Kombinationsmöglichkeit eintritt. Nach jeder Simulationsiteration wird die Mutationsrate und -intensität anhand dieser Idee verändert. Die Amplitudenhöhe hängt von der Anzahl der Simulationsiterationen ab, die seitdem das beste Ergebnis das letzte Mal überboten wurde, vergangen sind. So wird versucht auf lokale Optima entsprechend zu reagieren und eine größere Veränderung wahrscheinlicher zu </w:t>
      </w:r>
      <w:r w:rsidR="008F0A0F">
        <w:rPr>
          <w:noProof/>
        </w:rPr>
        <w:drawing>
          <wp:anchor distT="0" distB="0" distL="114300" distR="114300" simplePos="0" relativeHeight="251668992" behindDoc="0" locked="0" layoutInCell="1" allowOverlap="1" wp14:anchorId="31ABC03B" wp14:editId="5E23FB6E">
            <wp:simplePos x="0" y="0"/>
            <wp:positionH relativeFrom="column">
              <wp:posOffset>-3175</wp:posOffset>
            </wp:positionH>
            <wp:positionV relativeFrom="paragraph">
              <wp:posOffset>4064105</wp:posOffset>
            </wp:positionV>
            <wp:extent cx="4679950" cy="3145790"/>
            <wp:effectExtent l="0" t="0" r="635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215"/>
                    <a:stretch/>
                  </pic:blipFill>
                  <pic:spPr bwMode="auto">
                    <a:xfrm>
                      <a:off x="0" y="0"/>
                      <a:ext cx="4679950" cy="314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01B">
        <w:t>machen. Als Kurve skizziert ergibt sich</w:t>
      </w:r>
      <w:r w:rsidR="008F0A0F">
        <w:t xml:space="preserve"> folgende Abbildung:</w:t>
      </w:r>
    </w:p>
    <w:p w14:paraId="4F20D776" w14:textId="53644F9A" w:rsidR="00AB22A5" w:rsidRDefault="008F0A0F" w:rsidP="008F0A0F">
      <w:pPr>
        <w:pStyle w:val="-OlWIRStandardtextEinzug-"/>
        <w:ind w:firstLine="0"/>
      </w:pPr>
      <w:r>
        <w:t xml:space="preserve">Zunächst wird mit relativ großen Werten begonnen, um die eine große Variabilität zwischen den neuronalen Netzen sicherzustellen. Anschließend beginnen sich die Werte der beiden Variablen entsprechend dem beschriebenen Verfahren zu verändern. Man sieht recht deutlich wie die unterschiedliche Periodenlänge der beiden Kurven dazu führt, dass ein Großteil der Kombinationsmöglichkeiten auch </w:t>
      </w:r>
      <w:r>
        <w:lastRenderedPageBreak/>
        <w:t>erreicht wird. Als Periodenlänge bieten sich zwei teilerfremde Zahlen an, da so das kleinste gemeinsame Vielfache der triviale Fall der Multiplikation der beiden Zahl ist und so eine große Anzahl an Kombinationen eintritt bevor es zur Wiederholung kommt. Primzahlen sind grundsätzlich immer teilerfremd, deshalb eignen sich die Zahlen 5 und 7 als Periodenlängen.</w:t>
      </w:r>
    </w:p>
    <w:p w14:paraId="4A4EAB33" w14:textId="399CA4CA" w:rsidR="00025388" w:rsidRDefault="00025388" w:rsidP="008F0A0F">
      <w:pPr>
        <w:pStyle w:val="-OlWIRStandardtextEinzug-"/>
        <w:ind w:firstLine="0"/>
      </w:pPr>
      <w:r>
        <w:t>Führt man diese Ansätze nun zusammen ergibt sich ein Rahmen mit der die Ausgangsfrage beantwortet werden kann. Um die Auswertung zu erleichtern, bietet es sich zunächst jedoch an ein Hilfsprogramm zu schreiben, welches die beschriebenen Verfahren implementiert und visuell aufbereitet. So wird nicht nur die korrekte Beantwortung der Fragestellung ermöglicht, sondern es lassen sich auch weitere Schlussfolgerungen schließen.</w:t>
      </w:r>
    </w:p>
    <w:p w14:paraId="344B99BB" w14:textId="6D2B257D" w:rsidR="008D1D40" w:rsidRDefault="00375F21" w:rsidP="008D1D40">
      <w:pPr>
        <w:pStyle w:val="-OlWIRberschrift1-"/>
        <w:rPr>
          <w:rFonts w:ascii="Arial" w:hAnsi="Arial"/>
          <w:bCs/>
        </w:rPr>
      </w:pPr>
      <w:bookmarkStart w:id="15" w:name="_Toc455500006"/>
      <w:r>
        <w:rPr>
          <w:rFonts w:ascii="Arial" w:hAnsi="Arial"/>
          <w:bCs/>
        </w:rPr>
        <w:lastRenderedPageBreak/>
        <w:t>6</w:t>
      </w:r>
      <w:r w:rsidR="008D1D40" w:rsidRPr="00B62329">
        <w:rPr>
          <w:rFonts w:ascii="Arial" w:hAnsi="Arial"/>
          <w:bCs/>
        </w:rPr>
        <w:tab/>
        <w:t>Entwurf</w:t>
      </w:r>
      <w:bookmarkEnd w:id="15"/>
    </w:p>
    <w:p w14:paraId="7486DCF2" w14:textId="0ED8CF8E" w:rsidR="00025388" w:rsidRDefault="00025388" w:rsidP="00025388">
      <w:pPr>
        <w:pStyle w:val="-OlWIRStandardtext-"/>
      </w:pPr>
      <w:r>
        <w:t>Bevor das Hilfsprogramm implementiert werden kann, sollte zunächst mit Methoden der Softwaretechnik ein Entwurf angefertigt werden. Der erste Schritt der Anforderungsdefinition entfällt in diesem Fall jedoch, da die typische Klient-Softwareentwickler-Beziehung nicht gegeben ist. Auch ohne dieses Hilfsprogramm könnte die Ausgangsfrage beantwortet werden, somit sind praktisch alle Anforderungen optional und dienen nur zur besseren Visualisierung der Ergebnisse.</w:t>
      </w:r>
    </w:p>
    <w:p w14:paraId="2E9F3375" w14:textId="1B2FAAEF" w:rsidR="00025388" w:rsidRPr="00025388" w:rsidRDefault="00025388" w:rsidP="00025388">
      <w:pPr>
        <w:pStyle w:val="-OlWIRStandardtextEinzug-"/>
        <w:ind w:firstLine="0"/>
      </w:pPr>
      <w:r>
        <w:t>Nichtsdestotrotz bietet es sich an vorab eine Liste möglicher Funktionen zu erstellen, um diese bei dem Entwurf der Klassen und der anschließenden Implementierung berücksichtigen zu können.</w:t>
      </w:r>
      <w:r w:rsidR="00D332C0">
        <w:t xml:space="preserve"> Als erstes wäre eine automatische Umwandlung von den GPS-Koordinaten der Streckendaten in ein zweidimensionales Koordinatensystem sinnvoll. Aus diesen Daten sollte dann im Anschluss das innere und äußere Polygon zur Streckenbegrenzung generiert werden. </w:t>
      </w:r>
      <w:bookmarkStart w:id="16" w:name="_GoBack"/>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lastRenderedPageBreak/>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 xml:space="preserve">im Netzwerk und so auch die Menge an Verbindungsgewichten, welche wiederum entsprechend trainiert werden müssen. </w:t>
      </w:r>
      <w:r w:rsidR="00E60756">
        <w:lastRenderedPageBreak/>
        <w:t>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9" w:history="1">
        <w:r w:rsidR="00690515" w:rsidRPr="00575AC3">
          <w:rPr>
            <w:rStyle w:val="Hyperlink"/>
          </w:rPr>
          <w:t>http://www.uwgb.edu/dutchs/usefuldata/ConvertUTMNoOZ.HTM</w:t>
        </w:r>
      </w:hyperlink>
      <w:r w:rsidR="00690515">
        <w:t xml:space="preserve"> zum Einsatz, da </w:t>
      </w:r>
      <w:r w:rsidR="00690515">
        <w:lastRenderedPageBreak/>
        <w:t>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1"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w:t>
      </w:r>
      <w:r w:rsidR="00657D13">
        <w:lastRenderedPageBreak/>
        <w:t xml:space="preserve">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e möglichst realistische Simulation zu ermöglichen. Ein 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w:t>
      </w:r>
      <w:r w:rsidR="009C5379">
        <w:lastRenderedPageBreak/>
        <w:t xml:space="preserve">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2"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 xml:space="preserve">beim Bremsen und Beschleunigen, aber auch das Fahrwerk </w:t>
      </w:r>
      <w:r w:rsidR="00C26BAC">
        <w:lastRenderedPageBreak/>
        <w:t>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lastRenderedPageBreak/>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4"/>
          <w:footerReference w:type="default" r:id="rId35"/>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6"/>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7C98B" w14:textId="77777777" w:rsidR="000A6DB5" w:rsidRDefault="000A6DB5">
      <w:r>
        <w:separator/>
      </w:r>
    </w:p>
  </w:endnote>
  <w:endnote w:type="continuationSeparator" w:id="0">
    <w:p w14:paraId="7E60C95C" w14:textId="77777777" w:rsidR="000A6DB5" w:rsidRDefault="000A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893917" w:rsidRDefault="0089391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893917" w:rsidRDefault="0089391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893917" w:rsidRDefault="0089391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893917" w:rsidRDefault="0089391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9E1B1" w14:textId="77777777" w:rsidR="000A6DB5" w:rsidRDefault="000A6DB5">
      <w:r>
        <w:separator/>
      </w:r>
    </w:p>
  </w:footnote>
  <w:footnote w:type="continuationSeparator" w:id="0">
    <w:p w14:paraId="37387F61" w14:textId="77777777" w:rsidR="000A6DB5" w:rsidRDefault="000A6DB5">
      <w:r>
        <w:continuationSeparator/>
      </w:r>
    </w:p>
  </w:footnote>
  <w:footnote w:id="1">
    <w:p w14:paraId="64AE207F" w14:textId="77777777" w:rsidR="00893917" w:rsidRDefault="00893917"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893917" w:rsidRDefault="00893917" w:rsidP="00CF6928">
      <w:pPr>
        <w:pStyle w:val="Funotentext"/>
      </w:pPr>
      <w:r>
        <w:rPr>
          <w:rStyle w:val="Funotenzeichen"/>
        </w:rPr>
        <w:footnoteRef/>
      </w:r>
      <w:r>
        <w:t xml:space="preserve"> </w:t>
      </w:r>
      <w:r w:rsidRPr="00CF6928">
        <w:t>(-0,9, 1,5), (0,9, 1,5), (-0,9, -1,8), (0,9, -1,8)</w:t>
      </w:r>
    </w:p>
  </w:footnote>
  <w:footnote w:id="3">
    <w:p w14:paraId="0ECDE81C" w14:textId="0ED0D675" w:rsidR="00893917" w:rsidRDefault="00893917" w:rsidP="000F5F30">
      <w:pPr>
        <w:pStyle w:val="Funotentext"/>
      </w:pPr>
      <w:r>
        <w:rPr>
          <w:rStyle w:val="Funotenzeichen"/>
        </w:rPr>
        <w:footnoteRef/>
      </w:r>
      <w:r>
        <w:t xml:space="preserve"> (0,1.675)</w:t>
      </w:r>
    </w:p>
  </w:footnote>
  <w:footnote w:id="4">
    <w:p w14:paraId="166530C7" w14:textId="07B420B2" w:rsidR="00893917" w:rsidRDefault="0089391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893917" w:rsidRDefault="00893917" w:rsidP="00256E8C">
      <w:pPr>
        <w:pStyle w:val="Funotentext"/>
      </w:pPr>
      <w:r>
        <w:rPr>
          <w:rStyle w:val="Funotenzeichen"/>
        </w:rPr>
        <w:footnoteRef/>
      </w:r>
      <w:r>
        <w:t xml:space="preserve"> </w:t>
      </w:r>
      <w:proofErr w:type="spellStart"/>
      <w:r w:rsidRPr="00174FDF">
        <w:rPr>
          <w:i/>
        </w:rPr>
        <w:t>Dot</w:t>
      </w:r>
      <w:proofErr w:type="spellEnd"/>
      <w:r>
        <w:t xml:space="preserve"> ist dabei das Skalarprodukt zweier Vektoren. Sowohl der Normalvektor als auch der Geschwindigkeitsvektor können von der </w:t>
      </w:r>
      <w:proofErr w:type="spellStart"/>
      <w:r>
        <w:t>Physikengine</w:t>
      </w:r>
      <w:proofErr w:type="spellEnd"/>
      <w:r>
        <w:t xml:space="preserve"> erfragt werden.</w:t>
      </w:r>
    </w:p>
  </w:footnote>
  <w:footnote w:id="6">
    <w:p w14:paraId="278363E1" w14:textId="77D168E8" w:rsidR="00893917" w:rsidRDefault="00893917">
      <w:pPr>
        <w:pStyle w:val="Funotentext"/>
      </w:pPr>
      <w:r>
        <w:rPr>
          <w:rStyle w:val="Funotenzeichen"/>
        </w:rPr>
        <w:footnoteRef/>
      </w:r>
      <w:r>
        <w:t xml:space="preserve"> Die Trägheitseigenschaft eines Objekts wird von der </w:t>
      </w:r>
      <w:proofErr w:type="spellStart"/>
      <w:r>
        <w:t>Physikengine</w:t>
      </w:r>
      <w:proofErr w:type="spellEnd"/>
      <w:r>
        <w:t xml:space="preserve"> festgelegt und kann ausgelesen werden.</w:t>
      </w:r>
    </w:p>
  </w:footnote>
  <w:footnote w:id="7">
    <w:p w14:paraId="1DD6F7AF" w14:textId="0D712596" w:rsidR="00893917" w:rsidRDefault="00893917">
      <w:pPr>
        <w:pStyle w:val="Funotentext"/>
      </w:pPr>
      <w:r>
        <w:rPr>
          <w:rStyle w:val="Funotenzeichen"/>
        </w:rPr>
        <w:footnoteRef/>
      </w:r>
      <w:r>
        <w:t xml:space="preserve"> </w:t>
      </w:r>
      <w:r w:rsidRPr="002150D3">
        <w:t>zur Erinnerung: ein Simulations</w:t>
      </w:r>
      <w:r>
        <w:t>schritt wird immer 100 Millisekunden weitergerechnet, unabhängig davon wie viel Zeit für die Berechnung wirklich vergangen ist. Diese zwei Minuten beziehen sich also nicht auf echte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1D4112" w:rsidRDefault="001D4112">
      <w:pPr>
        <w:pStyle w:val="Funotentext"/>
      </w:pPr>
      <w:r>
        <w:rPr>
          <w:rStyle w:val="Funotenzeichen"/>
        </w:rPr>
        <w:footnoteRef/>
      </w:r>
      <w:r>
        <w:t xml:space="preserve"> Erinnerung: bei hohen Geschwindigkeiten ist das Lenkverhalten stark eingeschränkt.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893917" w:rsidRDefault="0089391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3B7672B"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F0A0F">
      <w:rPr>
        <w:rStyle w:val="Seitenzahl"/>
        <w:noProof/>
      </w:rPr>
      <w:t>II</w:t>
    </w:r>
    <w:r>
      <w:rPr>
        <w:rStyle w:val="Seitenzahl"/>
      </w:rPr>
      <w:fldChar w:fldCharType="end"/>
    </w:r>
  </w:p>
  <w:p w14:paraId="199B7980" w14:textId="77777777" w:rsidR="00893917" w:rsidRPr="00416E84" w:rsidRDefault="0089391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893917" w:rsidRDefault="0089391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6B2AF0FA"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D332C0">
      <w:rPr>
        <w:rStyle w:val="Seitenzahl"/>
        <w:noProof/>
      </w:rPr>
      <w:t>35</w:t>
    </w:r>
    <w:r>
      <w:rPr>
        <w:rStyle w:val="Seitenzahl"/>
      </w:rPr>
      <w:fldChar w:fldCharType="end"/>
    </w:r>
  </w:p>
  <w:p w14:paraId="7810C4B9" w14:textId="77777777" w:rsidR="00893917" w:rsidRDefault="0089391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893917" w:rsidRDefault="0089391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25388"/>
    <w:rsid w:val="00031E66"/>
    <w:rsid w:val="000326FA"/>
    <w:rsid w:val="00040594"/>
    <w:rsid w:val="00042876"/>
    <w:rsid w:val="00051E0C"/>
    <w:rsid w:val="00054764"/>
    <w:rsid w:val="00094526"/>
    <w:rsid w:val="000A3120"/>
    <w:rsid w:val="000A6DB5"/>
    <w:rsid w:val="000B368D"/>
    <w:rsid w:val="000C0AF2"/>
    <w:rsid w:val="000C2B94"/>
    <w:rsid w:val="000C4E15"/>
    <w:rsid w:val="000D2221"/>
    <w:rsid w:val="000D3B5B"/>
    <w:rsid w:val="000F0B32"/>
    <w:rsid w:val="000F5F30"/>
    <w:rsid w:val="00143EF4"/>
    <w:rsid w:val="00156793"/>
    <w:rsid w:val="001643AD"/>
    <w:rsid w:val="00174FDF"/>
    <w:rsid w:val="001D0798"/>
    <w:rsid w:val="001D4112"/>
    <w:rsid w:val="001E3B9D"/>
    <w:rsid w:val="001F0A18"/>
    <w:rsid w:val="001F28C8"/>
    <w:rsid w:val="002017E5"/>
    <w:rsid w:val="00207AEB"/>
    <w:rsid w:val="002138BD"/>
    <w:rsid w:val="002150D3"/>
    <w:rsid w:val="00231B1A"/>
    <w:rsid w:val="002431A0"/>
    <w:rsid w:val="00256E8C"/>
    <w:rsid w:val="002806B8"/>
    <w:rsid w:val="00287C71"/>
    <w:rsid w:val="002A3A3F"/>
    <w:rsid w:val="002B1BCA"/>
    <w:rsid w:val="002C18A7"/>
    <w:rsid w:val="002C3644"/>
    <w:rsid w:val="002D1860"/>
    <w:rsid w:val="002D2EB5"/>
    <w:rsid w:val="002D4828"/>
    <w:rsid w:val="00311599"/>
    <w:rsid w:val="003323F0"/>
    <w:rsid w:val="003562ED"/>
    <w:rsid w:val="00371D74"/>
    <w:rsid w:val="00375F21"/>
    <w:rsid w:val="00391005"/>
    <w:rsid w:val="003D7C64"/>
    <w:rsid w:val="00403023"/>
    <w:rsid w:val="004066FA"/>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4785D"/>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10736"/>
    <w:rsid w:val="00710AE3"/>
    <w:rsid w:val="007415EF"/>
    <w:rsid w:val="00741EF2"/>
    <w:rsid w:val="00743BDB"/>
    <w:rsid w:val="0079268B"/>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93917"/>
    <w:rsid w:val="008A38FB"/>
    <w:rsid w:val="008A42B1"/>
    <w:rsid w:val="008A432C"/>
    <w:rsid w:val="008A579B"/>
    <w:rsid w:val="008C406C"/>
    <w:rsid w:val="008D03CB"/>
    <w:rsid w:val="008D1D40"/>
    <w:rsid w:val="008D1E44"/>
    <w:rsid w:val="008D3058"/>
    <w:rsid w:val="008F0A0F"/>
    <w:rsid w:val="008F0B0A"/>
    <w:rsid w:val="009179E2"/>
    <w:rsid w:val="009230C1"/>
    <w:rsid w:val="00932801"/>
    <w:rsid w:val="00933367"/>
    <w:rsid w:val="00943CF8"/>
    <w:rsid w:val="009524EA"/>
    <w:rsid w:val="00963037"/>
    <w:rsid w:val="00967532"/>
    <w:rsid w:val="00967F66"/>
    <w:rsid w:val="00973544"/>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871BD"/>
    <w:rsid w:val="00A92360"/>
    <w:rsid w:val="00A963E9"/>
    <w:rsid w:val="00AB22A5"/>
    <w:rsid w:val="00AD4DE2"/>
    <w:rsid w:val="00B00CB8"/>
    <w:rsid w:val="00B02FB1"/>
    <w:rsid w:val="00B163C9"/>
    <w:rsid w:val="00B22A13"/>
    <w:rsid w:val="00B32EA7"/>
    <w:rsid w:val="00B53582"/>
    <w:rsid w:val="00B62329"/>
    <w:rsid w:val="00B659D2"/>
    <w:rsid w:val="00B94356"/>
    <w:rsid w:val="00BD26DF"/>
    <w:rsid w:val="00BD4929"/>
    <w:rsid w:val="00BD6835"/>
    <w:rsid w:val="00BF55C8"/>
    <w:rsid w:val="00BF6F78"/>
    <w:rsid w:val="00C12AFE"/>
    <w:rsid w:val="00C13780"/>
    <w:rsid w:val="00C14BB1"/>
    <w:rsid w:val="00C16B84"/>
    <w:rsid w:val="00C23ADF"/>
    <w:rsid w:val="00C23BF8"/>
    <w:rsid w:val="00C26BAC"/>
    <w:rsid w:val="00C30086"/>
    <w:rsid w:val="00C377F7"/>
    <w:rsid w:val="00C4331B"/>
    <w:rsid w:val="00C53673"/>
    <w:rsid w:val="00C57FBF"/>
    <w:rsid w:val="00CB6167"/>
    <w:rsid w:val="00CC1AEA"/>
    <w:rsid w:val="00CD5729"/>
    <w:rsid w:val="00CF3E30"/>
    <w:rsid w:val="00CF6928"/>
    <w:rsid w:val="00D332C0"/>
    <w:rsid w:val="00D654A7"/>
    <w:rsid w:val="00D723AE"/>
    <w:rsid w:val="00D72A86"/>
    <w:rsid w:val="00D803E9"/>
    <w:rsid w:val="00DD3A6C"/>
    <w:rsid w:val="00DF1E9C"/>
    <w:rsid w:val="00DF403B"/>
    <w:rsid w:val="00E1001B"/>
    <w:rsid w:val="00E14D01"/>
    <w:rsid w:val="00E31FF6"/>
    <w:rsid w:val="00E36BCF"/>
    <w:rsid w:val="00E37EFE"/>
    <w:rsid w:val="00E60756"/>
    <w:rsid w:val="00E60C23"/>
    <w:rsid w:val="00E672FA"/>
    <w:rsid w:val="00E82EBD"/>
    <w:rsid w:val="00EA624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973AA"/>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image" Target="media/image10.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hyperlink" Target="http://www.uwgb.edu/dutchs/usefuldata/ConvertUTMNoOZ.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www.iforce2d.net/b2dtut/top-down-c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76B0E8A8-06AD-48FF-9341-318D2A64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9044</Words>
  <Characters>56981</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65894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32</cp:revision>
  <cp:lastPrinted>2016-06-01T17:17:00Z</cp:lastPrinted>
  <dcterms:created xsi:type="dcterms:W3CDTF">2016-06-10T16:30:00Z</dcterms:created>
  <dcterms:modified xsi:type="dcterms:W3CDTF">2016-07-26T16:02:00Z</dcterms:modified>
</cp:coreProperties>
</file>