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When a launch goes sideways: what turned sentiment, and how early was it visible?</w:t>
      </w:r>
    </w:p>
    <w:p>
      <w:r>
        <w:t>HELLDIVERS 2 · 886,850 Steam reviews · 2024-02-08 to 2024-11-04</w:t>
      </w:r>
    </w:p>
    <w:p>
      <w:pPr>
        <w:pStyle w:val="Heading1"/>
      </w:pPr>
      <w:r>
        <w:t>The question</w:t>
      </w:r>
    </w:p>
    <w:p>
      <w:r>
        <w:t>When a live game's review score collapses, a community team needs two things: to know</w:t>
        <w:br/>
        <w:t>what it is about, and ideally to have seen it coming. This looked at whether complaint</w:t>
        <w:br/>
        <w:t>themes inside Steam reviews rise *before* the aggregate score moves — an early-warning</w:t>
        <w:br/>
        <w:t>signal.</w:t>
      </w:r>
    </w:p>
    <w:p>
      <w:pPr>
        <w:pStyle w:val="Heading1"/>
      </w:pPr>
      <w:r>
        <w:t>The answer</w:t>
      </w:r>
    </w:p>
    <w:p>
      <w:r>
        <w:t>Nothing led the score. Both sentiment collapses in this window were triggered by</w:t>
        <w:br/>
        <w:t>dated developer actions, so complaints and the score moved on the same day.</w:t>
      </w:r>
    </w:p>
    <w:p>
      <w:r>
        <w:t>On 2024-05-02 the game sat at 86.7%</w:t>
        <w:br/>
        <w:t>positive on 968 reviews. The next day Sony announced a</w:t>
        <w:br/>
        <w:t>PlayStation Network account-linking requirement. That day carried</w:t>
        <w:br/>
        <w:t>36,055 reviews at 62.8%</w:t>
        <w:br/>
        <w:t>positive, and the share of complaints mentioning Sony or PSN went from</w:t>
        <w:br/>
        <w:t>21% to 57%.</w:t>
        <w:br/>
        <w:t>Volume rose 37-fold in</w:t>
        <w:br/>
        <w:t>twenty-four hours. Three days later Sony reversed the decision and the score recovered</w:t>
        <w:br/>
        <w:t>to 88.3% — on the single busiest day of the entire</w:t>
        <w:br/>
        <w:t>window, 78,185 reviews.</w:t>
      </w:r>
    </w:p>
    <w:p>
      <w:r>
        <w:t>The same shape repeated in August around a balance patch: complaints about balance went</w:t>
        <w:br/>
        <w:t>from 0% to 46%</w:t>
        <w:br/>
        <w:t>on the day of the patch, with the score falling from</w:t>
        <w:br/>
        <w:t>89.1% to 71.2%.</w:t>
      </w:r>
    </w:p>
    <w:p>
      <w:r>
        <w:t>You cannot get early warning of an announcement from reactions to it.</w:t>
      </w:r>
    </w:p>
    <w:p>
      <w:pPr>
        <w:pStyle w:val="Heading1"/>
      </w:pPr>
      <w:r>
        <w:t>What the data does support</w:t>
      </w:r>
    </w:p>
    <w:p>
      <w:r>
        <w:t>Same-day diagnosis. Within hours of each collapse the theme mix correctly named the</w:t>
        <w:br/>
        <w:t>cause, and did so in both directions — Sony/PSN in May while balance complaints *fell*,</w:t>
        <w:br/>
        <w:t>balance in August while Sony/PSN stayed flat at</w:t>
        <w:br/>
        <w:t>3%. For a community lead opening their laptop to</w:t>
        <w:br/>
        <w:t>a review-score alert, "what is this about" is answered immediately and without reading</w:t>
        <w:br/>
        <w:t>a single review.</w:t>
      </w:r>
    </w:p>
    <w:p>
      <w:pPr>
        <w:pStyle w:val="Heading1"/>
      </w:pPr>
      <w:r>
        <w:t>How solid is the null</w:t>
      </w:r>
    </w:p>
    <w:p>
      <w:r>
        <w:t>Three checks, because the first result was misleading. Raw correlation showed apparent</w:t>
        <w:br/>
        <w:t>leads in seven of eight themes, up to twelve days.</w:t>
      </w:r>
    </w:p>
    <w:p>
      <w:pPr>
        <w:pStyle w:val="ListNumber"/>
      </w:pPr>
      <w:r>
        <w:t>**A rotation test.** Reporting the best of 29 lags means taking the extreme of 29</w:t>
      </w:r>
    </w:p>
    <w:p>
      <w:pPr>
        <w:pStyle w:val="ListBullet"/>
      </w:pPr>
      <w:r>
        <w:t>attempts, which finds something in noise. Chance alone produces a median</w:t>
      </w:r>
    </w:p>
    <w:p>
      <w:pPr>
        <w:pStyle w:val="ListBullet"/>
      </w:pPr>
      <w:r>
        <w:t>best-of-29-lags correlation of about −0.15, which is most of what the raw table showed.</w:t>
      </w:r>
    </w:p>
    <w:p>
      <w:pPr>
        <w:pStyle w:val="ListNumber"/>
      </w:pPr>
      <w:r>
        <w:t>**Correcting for testing eight themes.** Only the Sony/PSN theme survives, at lag zero.</w:t>
      </w:r>
    </w:p>
    <w:p>
      <w:pPr>
        <w:pStyle w:val="ListNumber"/>
      </w:pPr>
      <w:r>
        <w:t>**Sensitivity to thin days.** The apparent leads move from +3 to +12 to −8 days as the</w:t>
      </w:r>
    </w:p>
    <w:p>
      <w:pPr>
        <w:pStyle w:val="ListBullet"/>
      </w:pPr>
      <w:r>
        <w:t>minimum day size rises, and their significance evaporates. A real lead persists as</w:t>
      </w:r>
    </w:p>
    <w:p>
      <w:pPr>
        <w:pStyle w:val="ListBullet"/>
      </w:pPr>
      <w:r>
        <w:t>measurement improves. On a 150-review day there are around 15 complaints, so one</w:t>
      </w:r>
    </w:p>
    <w:p>
      <w:pPr>
        <w:pStyle w:val="ListBullet"/>
      </w:pPr>
      <w:r>
        <w:t>review shifts a theme's share by seven points.</w:t>
      </w:r>
    </w:p>
    <w:p>
      <w:pPr>
        <w:pStyle w:val="Heading1"/>
      </w:pPr>
      <w:r>
        <w:t>What was measured</w:t>
      </w:r>
    </w:p>
    <w:p>
      <w:pPr>
        <w:pStyle w:val="ListBullet"/>
      </w:pPr>
      <w:r>
        <w:t>**886,850 reviews** across 271 days, 100% of what Steam reports for</w:t>
      </w:r>
    </w:p>
    <w:p>
      <w:pPr>
        <w:pStyle w:val="ListBullet"/>
      </w:pPr>
      <w:r>
        <w:t>the window. 650,201 are English, which is the subset used for theme analysis.</w:t>
      </w:r>
    </w:p>
    <w:p>
      <w:pPr>
        <w:pStyle w:val="ListBullet"/>
      </w:pPr>
      <w:r>
        <w:t>**Sentiment is Steam's own thumbs-up flag**, not a text model. Two standard sentiment</w:t>
      </w:r>
    </w:p>
    <w:p>
      <w:pPr>
        <w:pStyle w:val="ListBullet"/>
      </w:pPr>
      <w:r>
        <w:t>scorers were tested against 200 hand-labelled reviews and both scored worse</w:t>
      </w:r>
    </w:p>
    <w:p>
      <w:pPr>
        <w:pStyle w:val="ListBullet"/>
      </w:pPr>
      <w:r>
        <w:t>than always guessing "positive" — see Limitations.</w:t>
      </w:r>
    </w:p>
    <w:p>
      <w:pPr>
        <w:pStyle w:val="ListBullet"/>
      </w:pPr>
      <w:r>
        <w:t>**127,507 negative English reviews** classified into nine complaint themes</w:t>
      </w:r>
    </w:p>
    <w:p>
      <w:pPr>
        <w:pStyle w:val="ListBullet"/>
      </w:pPr>
      <w:r>
        <w:t>by a transparent keyword taxonomy; 69.6% matched at least one theme.</w:t>
      </w:r>
    </w:p>
    <w:p>
      <w:pPr>
        <w:pStyle w:val="ListBullet"/>
      </w:pPr>
      <w:r>
        <w:t>**48 official patches** from the developer's own announcements, used to</w:t>
      </w:r>
    </w:p>
    <w:p>
      <w:pPr>
        <w:pStyle w:val="ListBullet"/>
      </w:pPr>
      <w:r>
        <w:t>annotate the timeline.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Theme</w:t>
            </w:r>
          </w:p>
        </w:tc>
        <w:tc>
          <w:tcPr>
            <w:tcW w:type="dxa" w:w="2880"/>
          </w:tcPr>
          <w:p>
            <w:r>
              <w:t>Reviews</w:t>
            </w:r>
          </w:p>
        </w:tc>
        <w:tc>
          <w:tcPr>
            <w:tcW w:type="dxa" w:w="2880"/>
          </w:tcPr>
          <w:p>
            <w:r>
              <w:t>Share of negatives</w:t>
            </w:r>
          </w:p>
        </w:tc>
      </w:tr>
      <w:tr>
        <w:tc>
          <w:tcPr>
            <w:tcW w:type="dxa" w:w="2880"/>
          </w:tcPr>
          <w:p>
            <w:r>
              <w:t>psn access</w:t>
            </w:r>
          </w:p>
        </w:tc>
        <w:tc>
          <w:tcPr>
            <w:tcW w:type="dxa" w:w="2880"/>
          </w:tcPr>
          <w:p>
            <w:r>
              <w:t>51,032</w:t>
            </w:r>
          </w:p>
        </w:tc>
        <w:tc>
          <w:tcPr>
            <w:tcW w:type="dxa" w:w="2880"/>
          </w:tcPr>
          <w:p>
            <w:r>
              <w:t>40.0%</w:t>
            </w:r>
          </w:p>
        </w:tc>
      </w:tr>
      <w:tr>
        <w:tc>
          <w:tcPr>
            <w:tcW w:type="dxa" w:w="2880"/>
          </w:tcPr>
          <w:p>
            <w:r>
              <w:t>bugs stability</w:t>
            </w:r>
          </w:p>
        </w:tc>
        <w:tc>
          <w:tcPr>
            <w:tcW w:type="dxa" w:w="2880"/>
          </w:tcPr>
          <w:p>
            <w:r>
              <w:t>23,126</w:t>
            </w:r>
          </w:p>
        </w:tc>
        <w:tc>
          <w:tcPr>
            <w:tcW w:type="dxa" w:w="2880"/>
          </w:tcPr>
          <w:p>
            <w:r>
              <w:t>18.1%</w:t>
            </w:r>
          </w:p>
        </w:tc>
      </w:tr>
      <w:tr>
        <w:tc>
          <w:tcPr>
            <w:tcW w:type="dxa" w:w="2880"/>
          </w:tcPr>
          <w:p>
            <w:r>
              <w:t>balance</w:t>
            </w:r>
          </w:p>
        </w:tc>
        <w:tc>
          <w:tcPr>
            <w:tcW w:type="dxa" w:w="2880"/>
          </w:tcPr>
          <w:p>
            <w:r>
              <w:t>14,739</w:t>
            </w:r>
          </w:p>
        </w:tc>
        <w:tc>
          <w:tcPr>
            <w:tcW w:type="dxa" w:w="2880"/>
          </w:tcPr>
          <w:p>
            <w:r>
              <w:t>11.6%</w:t>
            </w:r>
          </w:p>
        </w:tc>
      </w:tr>
      <w:tr>
        <w:tc>
          <w:tcPr>
            <w:tcW w:type="dxa" w:w="2880"/>
          </w:tcPr>
          <w:p>
            <w:r>
              <w:t>price value</w:t>
            </w:r>
          </w:p>
        </w:tc>
        <w:tc>
          <w:tcPr>
            <w:tcW w:type="dxa" w:w="2880"/>
          </w:tcPr>
          <w:p>
            <w:r>
              <w:t>9,847</w:t>
            </w:r>
          </w:p>
        </w:tc>
        <w:tc>
          <w:tcPr>
            <w:tcW w:type="dxa" w:w="2880"/>
          </w:tcPr>
          <w:p>
            <w:r>
              <w:t>7.7%</w:t>
            </w:r>
          </w:p>
        </w:tc>
      </w:tr>
      <w:tr>
        <w:tc>
          <w:tcPr>
            <w:tcW w:type="dxa" w:w="2880"/>
          </w:tcPr>
          <w:p>
            <w:r>
              <w:t>content design</w:t>
            </w:r>
          </w:p>
        </w:tc>
        <w:tc>
          <w:tcPr>
            <w:tcW w:type="dxa" w:w="2880"/>
          </w:tcPr>
          <w:p>
            <w:r>
              <w:t>9,334</w:t>
            </w:r>
          </w:p>
        </w:tc>
        <w:tc>
          <w:tcPr>
            <w:tcW w:type="dxa" w:w="2880"/>
          </w:tcPr>
          <w:p>
            <w:r>
              <w:t>7.3%</w:t>
            </w:r>
          </w:p>
        </w:tc>
      </w:tr>
      <w:tr>
        <w:tc>
          <w:tcPr>
            <w:tcW w:type="dxa" w:w="2880"/>
          </w:tcPr>
          <w:p>
            <w:r>
              <w:t>dev conduct</w:t>
            </w:r>
          </w:p>
        </w:tc>
        <w:tc>
          <w:tcPr>
            <w:tcW w:type="dxa" w:w="2880"/>
          </w:tcPr>
          <w:p>
            <w:r>
              <w:t>8,890</w:t>
            </w:r>
          </w:p>
        </w:tc>
        <w:tc>
          <w:tcPr>
            <w:tcW w:type="dxa" w:w="2880"/>
          </w:tcPr>
          <w:p>
            <w:r>
              <w:t>7.0%</w:t>
            </w:r>
          </w:p>
        </w:tc>
      </w:tr>
      <w:tr>
        <w:tc>
          <w:tcPr>
            <w:tcW w:type="dxa" w:w="2880"/>
          </w:tcPr>
          <w:p>
            <w:r>
              <w:t>monetisation</w:t>
            </w:r>
          </w:p>
        </w:tc>
        <w:tc>
          <w:tcPr>
            <w:tcW w:type="dxa" w:w="2880"/>
          </w:tcPr>
          <w:p>
            <w:r>
              <w:t>7,251</w:t>
            </w:r>
          </w:p>
        </w:tc>
        <w:tc>
          <w:tcPr>
            <w:tcW w:type="dxa" w:w="2880"/>
          </w:tcPr>
          <w:p>
            <w:r>
              <w:t>5.7%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5,355</w:t>
            </w:r>
          </w:p>
        </w:tc>
        <w:tc>
          <w:tcPr>
            <w:tcW w:type="dxa" w:w="2880"/>
          </w:tcPr>
          <w:p>
            <w:r>
              <w:t>4.2%</w:t>
            </w:r>
          </w:p>
        </w:tc>
      </w:tr>
    </w:tbl>
    <w:p>
      <w:pPr>
        <w:pStyle w:val="Heading1"/>
      </w:pPr>
      <w:r>
        <w:t>Limitations</w:t>
      </w:r>
    </w:p>
    <w:p>
      <w:r>
        <w:t>The thumbs-up is binary, and that is the limitation I would raise first. Steam gives</w:t>
        <w:br/>
        <w:t>one bit per review, so "great game, terrible servers" is recorded exactly the same as</w:t>
        <w:br/>
        <w:t>"perfect". When I hand-labelled 200 reviews, 19 were genuinely mixed — and</w:t>
        <w:br/>
        <w:t>Steam had 17 of those as positive. Roughly one in ten of the sample is flattened into a</w:t>
        <w:br/>
        <w:t>category it does not belong in. It is why I treat the daily positive share as a</w:t>
        <w:br/>
        <w:t>direction, not a measurement: the shape of the collapses is real, but I would not defend</w:t>
        <w:br/>
        <w:t>the exact level of any single day.</w:t>
      </w:r>
    </w:p>
    <w:p>
      <w:r>
        <w:t>Steam reviewers self-select. This measures people moved enough to write something,</w:t>
        <w:br/>
        <w:t>not players. Both events here were the kind that motivate writing — an account</w:t>
        <w:br/>
        <w:t>requirement and a balance change — so the corpus is probably closer to "engaged and</w:t>
        <w:br/>
        <w:t>annoyed" than to the playerbase.</w:t>
      </w:r>
    </w:p>
    <w:p>
      <w:r>
        <w:t>Two standard sentiment tools were tested and rejected. VADER agreed with the hand</w:t>
        <w:br/>
        <w:t>labels 61.5% of the time and a RoBERTa sentiment model 64.0%, against a 72.0%</w:t>
        <w:br/>
        <w:t>majority-class baseline — both did worse than always guessing "positive". The failure is</w:t>
        <w:br/>
        <w:t>specific to this game: players express enthusiasm through violence and self-deprecation</w:t>
        <w:br/>
        <w:t>("I got hit by an explosion, shot into the air, then stomped by a robot 10/10"), which</w:t>
        <w:br/>
        <w:t>general-purpose models read as negative. This is a limitation of the tools, not a</w:t>
        <w:br/>
        <w:t>finding about the game, and it is why the analysis uses the thumbs-up flag instead.</w:t>
      </w:r>
    </w:p>
    <w:p>
      <w:r>
        <w:t>Theme matching is keyword-based and covers 69.6% of complaints. The</w:t>
        <w:br/>
        <w:t>remainder is not all missing vocabulary — a real share of it is complaint expressed</w:t>
        <w:br/>
        <w:t>without complaint words ("Arrowhead struck gold but are determined to find copper"). No</w:t>
        <w:br/>
        <w:t>keyword list reaches those, and topic modelling would be the honest next step.</w:t>
      </w:r>
    </w:p>
    <w:p>
      <w:r>
        <w:t>Theme analysis is English-only, which drops roughly a quarter of the corpus. The</w:t>
        <w:br/>
        <w:t>largest excluded group is Simplified Chinese, and their complaints may well differ —</w:t>
        <w:br/>
        <w:t>regional pricing and access in particular, which matters because one of the two events</w:t>
        <w:br/>
        <w:t>was about regional access.</w:t>
      </w:r>
    </w:p>
    <w:p>
      <w:r>
        <w:t>Reddit was never pulled. That is a scope decision, not a coverage finding. It also</w:t>
        <w:br/>
        <w:t>removes the most plausible place a lead could have been found: complaints usually surface</w:t>
        <w:br/>
        <w:t>in discussion threads before they surface as reviews.</w:t>
      </w:r>
    </w:p>
    <w:p>
      <w:pPr>
        <w:pStyle w:val="Heading1"/>
      </w:pPr>
      <w:r>
        <w:t>What didn't work</w:t>
      </w:r>
    </w:p>
    <w:p>
      <w:r>
        <w:t>A silent truncation nearly invalidated everything. The first full pull returned</w:t>
        <w:br/>
        <w:t>65,496 of 858,566 reviews — 7.6% — with no error, missing February through April</w:t>
        <w:br/>
        <w:t>entirely. Steam's cursor pagination stops serving at around 650 pages on a large date</w:t>
        <w:br/>
        <w:t>range and simply ends. The fix was to bisect the window on Steam's own review counts</w:t>
        <w:br/>
        <w:t>until every chunk paginates shallowly.</w:t>
      </w:r>
    </w:p>
    <w:p>
      <w:r>
        <w:t>The integrity check passed that truncated pull. It verified duplicate IDs, window</w:t>
        <w:br/>
        <w:t>bounds, empty text and timestamp gaps, and all of them were clean — because every review</w:t>
        <w:br/>
        <w:t>collected *was* genuine. There were just 92% too few. Comparing the collected count</w:t>
        <w:br/>
        <w:t>against an independent total is now the first check, not an afterthought. The lesson</w:t>
        <w:br/>
        <w:t>generalises: a validation that only inspects the rows present cannot detect the rows</w:t>
        <w:br/>
        <w:t>absent.</w:t>
      </w:r>
    </w:p>
    <w:p>
      <w:r>
        <w:t>The cache preserved the bug. Because a bad response was written to disk like any</w:t>
        <w:br/>
        <w:t>other, re-running replayed the truncation exactly. Retries had to be made to bypass the</w:t>
        <w:br/>
        <w:t>cache before they did anything at all.</w:t>
      </w:r>
    </w:p>
    <w:p>
      <w:r>
        <w:t>The first lag result was wrong in a way that looked right. Raw cross-correlation</w:t>
        <w:br/>
        <w:t>showed apparent leads in seven of eight themes, up to twelve days — a publishable-looking</w:t>
        <w:br/>
        <w:t>table. All of it dissolved under a rotation test, a correction for testing eight themes,</w:t>
        <w:br/>
        <w:t>and a sensitivity check on how thin a day was allowed to be. The apparent leads moved</w:t>
        <w:br/>
        <w:t>from +3 to +12 to −8 days as measurement improved, which is the signature of noise.</w:t>
        <w:br/>
        <w:t>Without those checks this report would have claimed a twelve-day early-warning signal</w:t>
        <w:br/>
        <w:t>that does not exist.</w:t>
      </w:r>
    </w:p>
    <w:p>
      <w:r>
        <w:t>The window had to be extended. The original six-month window closed three days into</w:t>
        <w:br/>
        <w:t>the August event — the one sentiment collapse that could plausibly have built gradually.</w:t>
        <w:br/>
        <w:t>A null measured on a truncated event would have been an artefact of the window rather</w:t>
        <w:br/>
        <w:t>than a result.</w:t>
      </w:r>
    </w:p>
    <w:p>
      <w:pPr>
        <w:pStyle w:val="Heading1"/>
      </w:pPr>
      <w:r>
        <w:t>Recommendation: what to monitor, and at what threshold</w:t>
      </w:r>
    </w:p>
    <w:p>
      <w:r>
        <w:t>Do not monitor the review score's level. It moves with the baseline. A "below 72%</w:t>
        <w:br/>
        <w:t>positive" rule fires on 35 of 271 days here, 29 of which are nothing — a quarter of the</w:t>
        <w:br/>
        <w:t>calendar, which a team would learn to ignore within a fortnight.</w:t>
      </w:r>
    </w:p>
    <w:p>
      <w:r>
        <w:t>Monitor the day-over-day change instead. A fall of 12 percentage points or more in</w:t>
        <w:br/>
        <w:t>daily positive share fired exactly three times in nine months: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What it was</w:t>
            </w:r>
          </w:p>
        </w:tc>
      </w:tr>
      <w:tr>
        <w:tc>
          <w:tcPr>
            <w:tcW w:type="dxa" w:w="4320"/>
          </w:tcPr>
          <w:p>
            <w:r>
              <w:t>2024-05-03</w:t>
            </w:r>
          </w:p>
        </w:tc>
        <w:tc>
          <w:tcPr>
            <w:tcW w:type="dxa" w:w="4320"/>
          </w:tcPr>
          <w:p>
            <w:r>
              <w:t>Sony announces PSN account linking</w:t>
            </w:r>
          </w:p>
        </w:tc>
      </w:tr>
      <w:tr>
        <w:tc>
          <w:tcPr>
            <w:tcW w:type="dxa" w:w="4320"/>
          </w:tcPr>
          <w:p>
            <w:r>
              <w:t>2024-08-06</w:t>
            </w:r>
          </w:p>
        </w:tc>
        <w:tc>
          <w:tcPr>
            <w:tcW w:type="dxa" w:w="4320"/>
          </w:tcPr>
          <w:p>
            <w:r>
              <w:t>Balance patch 1.001.002 ships</w:t>
            </w:r>
          </w:p>
        </w:tc>
      </w:tr>
      <w:tr>
        <w:tc>
          <w:tcPr>
            <w:tcW w:type="dxa" w:w="4320"/>
          </w:tcPr>
          <w:p>
            <w:r>
              <w:t>2024-08-07</w:t>
            </w:r>
          </w:p>
        </w:tc>
        <w:tc>
          <w:tcPr>
            <w:tcW w:type="dxa" w:w="4320"/>
          </w:tcPr>
          <w:p>
            <w:r>
              <w:t>The same event, second day</w:t>
            </w:r>
          </w:p>
        </w:tc>
      </w:tr>
    </w:tbl>
    <w:p>
      <w:r>
        <w:t>Two events, three alerts, no false alarms. The same rule at 10 points adds four</w:t>
        <w:br/>
        <w:t>alerts that were not events; at 20 points it misses the August event entirely.</w:t>
      </w:r>
    </w:p>
    <w:p>
      <w:r>
        <w:t>When it trips, read the theme mix, not the reviews. That is what this pipeline is</w:t>
        <w:br/>
        <w:t>actually for. On 3 May the mix moved from 21% to 57% Sony/PSN while balance complaints</w:t>
        <w:br/>
        <w:t>*fell*; on 6 August balance went 0% to 46% while Sony/PSN stayed flat at 3%. In both</w:t>
        <w:br/>
        <w:t>cases the cause was identifiable within hours, before anyone read a single review.</w:t>
      </w:r>
    </w:p>
    <w:p>
      <w:r>
        <w:t>Do not expect warning. Both events were triggered by the studio's own announcements,</w:t>
        <w:br/>
        <w:t>on dates it chose. The honest framing for a community team is that this is an</w:t>
        <w:br/>
        <w:t>instrumentation tool, not a forecast: it tells you what is happening today, faster and</w:t>
        <w:br/>
        <w:t>more accurately than reading the forum. If genuine early warning is the goal, it needs</w:t>
        <w:br/>
        <w:t>data that moves before the announcement — crash telemetry, refund rates, or</w:t>
        <w:br/>
        <w:t>discussion-thread volume — none of which is in review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