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rPr>
          <w:sz w:val="28"/>
          <w:szCs w:val="28"/>
        </w:rPr>
      </w:pPr>
      <w:r w:rsidDel="00000000" w:rsidR="00000000" w:rsidRPr="00000000">
        <w:rPr>
          <w:rtl w:val="0"/>
        </w:rPr>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06"/>
        <w:gridCol w:w="6951"/>
        <w:tblGridChange w:id="0">
          <w:tblGrid>
            <w:gridCol w:w="3406"/>
            <w:gridCol w:w="6951"/>
          </w:tblGrid>
        </w:tblGridChange>
      </w:tblGrid>
      <w:tr>
        <w:trPr>
          <w:cantSplit w:val="0"/>
          <w:trHeight w:val="522" w:hRule="atLeast"/>
          <w:tblHeader w:val="0"/>
        </w:trPr>
        <w:tc>
          <w:tcPr>
            <w:shd w:fill="a50021" w:val="clear"/>
            <w:vAlign w:val="center"/>
          </w:tcPr>
          <w:p w:rsidR="00000000" w:rsidDel="00000000" w:rsidP="00000000" w:rsidRDefault="00000000" w:rsidRPr="00000000" w14:paraId="00000002">
            <w:pPr>
              <w:spacing w:line="240" w:lineRule="auto"/>
              <w:rPr>
                <w:shd w:fill="666666" w:val="clear"/>
              </w:rPr>
            </w:pPr>
            <w:r w:rsidDel="00000000" w:rsidR="00000000" w:rsidRPr="00000000">
              <w:rPr>
                <w:b w:val="1"/>
                <w:color w:val="ffffff"/>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03">
            <w:pPr>
              <w:spacing w:line="240" w:lineRule="auto"/>
              <w:rPr/>
            </w:pPr>
            <w:r w:rsidDel="00000000" w:rsidR="00000000" w:rsidRPr="00000000">
              <w:rPr>
                <w:rtl w:val="0"/>
              </w:rPr>
              <w:t xml:space="preserve">abogabot</w:t>
            </w:r>
          </w:p>
        </w:tc>
      </w:tr>
      <w:tr>
        <w:trPr>
          <w:cantSplit w:val="0"/>
          <w:trHeight w:val="522" w:hRule="atLeast"/>
          <w:tblHeader w:val="0"/>
        </w:trPr>
        <w:tc>
          <w:tcPr>
            <w:shd w:fill="a50021" w:val="clear"/>
            <w:vAlign w:val="center"/>
          </w:tcPr>
          <w:p w:rsidR="00000000" w:rsidDel="00000000" w:rsidP="00000000" w:rsidRDefault="00000000" w:rsidRPr="00000000" w14:paraId="00000004">
            <w:pPr>
              <w:spacing w:line="240" w:lineRule="auto"/>
              <w:rPr>
                <w:color w:val="ffffff"/>
              </w:rPr>
            </w:pPr>
            <w:r w:rsidDel="00000000" w:rsidR="00000000" w:rsidRPr="00000000">
              <w:rPr>
                <w:b w:val="1"/>
                <w:color w:val="ffffff"/>
                <w:rtl w:val="0"/>
              </w:rPr>
              <w:t xml:space="preserve">Nombre Requerimiento:</w:t>
            </w:r>
            <w:r w:rsidDel="00000000" w:rsidR="00000000" w:rsidRPr="00000000">
              <w:rPr>
                <w:rtl w:val="0"/>
              </w:rPr>
            </w:r>
          </w:p>
        </w:tc>
        <w:tc>
          <w:tcPr>
            <w:shd w:fill="ffffff" w:val="clear"/>
            <w:vAlign w:val="center"/>
          </w:tcPr>
          <w:p w:rsidR="00000000" w:rsidDel="00000000" w:rsidP="00000000" w:rsidRDefault="00000000" w:rsidRPr="00000000" w14:paraId="00000005">
            <w:pPr>
              <w:spacing w:line="240" w:lineRule="auto"/>
              <w:rPr/>
            </w:pPr>
            <w:r w:rsidDel="00000000" w:rsidR="00000000" w:rsidRPr="00000000">
              <w:rPr>
                <w:rtl w:val="0"/>
              </w:rPr>
              <w:t xml:space="preserve">proceso de automatización de demandas</w:t>
            </w:r>
          </w:p>
        </w:tc>
      </w:tr>
      <w:tr>
        <w:trPr>
          <w:cantSplit w:val="0"/>
          <w:trHeight w:val="343" w:hRule="atLeast"/>
          <w:tblHeader w:val="0"/>
        </w:trPr>
        <w:tc>
          <w:tcPr>
            <w:shd w:fill="a50021" w:val="clear"/>
            <w:vAlign w:val="center"/>
          </w:tcPr>
          <w:p w:rsidR="00000000" w:rsidDel="00000000" w:rsidP="00000000" w:rsidRDefault="00000000" w:rsidRPr="00000000" w14:paraId="00000006">
            <w:pPr>
              <w:spacing w:line="240" w:lineRule="auto"/>
              <w:rPr>
                <w:color w:val="ffffff"/>
              </w:rPr>
            </w:pPr>
            <w:r w:rsidDel="00000000" w:rsidR="00000000" w:rsidRPr="00000000">
              <w:rPr>
                <w:b w:val="1"/>
                <w:color w:val="ffffff"/>
                <w:rtl w:val="0"/>
              </w:rPr>
              <w:t xml:space="preserve">Fecha Solicitud:</w:t>
            </w:r>
            <w:r w:rsidDel="00000000" w:rsidR="00000000" w:rsidRPr="00000000">
              <w:rPr>
                <w:rtl w:val="0"/>
              </w:rPr>
            </w:r>
          </w:p>
        </w:tc>
        <w:tc>
          <w:tcPr>
            <w:vAlign w:val="center"/>
          </w:tcPr>
          <w:p w:rsidR="00000000" w:rsidDel="00000000" w:rsidP="00000000" w:rsidRDefault="00000000" w:rsidRPr="00000000" w14:paraId="00000007">
            <w:pPr>
              <w:spacing w:line="240" w:lineRule="auto"/>
              <w:rPr/>
            </w:pPr>
            <w:r w:rsidDel="00000000" w:rsidR="00000000" w:rsidRPr="00000000">
              <w:rPr>
                <w:rtl w:val="0"/>
              </w:rPr>
              <w:t xml:space="preserve">19/02/2022</w:t>
            </w:r>
          </w:p>
        </w:tc>
      </w:tr>
      <w:tr>
        <w:trPr>
          <w:cantSplit w:val="0"/>
          <w:trHeight w:val="437" w:hRule="atLeast"/>
          <w:tblHeader w:val="0"/>
        </w:trPr>
        <w:tc>
          <w:tcPr>
            <w:shd w:fill="a50021" w:val="clear"/>
            <w:vAlign w:val="center"/>
          </w:tcPr>
          <w:p w:rsidR="00000000" w:rsidDel="00000000" w:rsidP="00000000" w:rsidRDefault="00000000" w:rsidRPr="00000000" w14:paraId="00000008">
            <w:pPr>
              <w:spacing w:line="240" w:lineRule="auto"/>
              <w:rPr>
                <w:color w:val="ffffff"/>
              </w:rPr>
            </w:pPr>
            <w:r w:rsidDel="00000000" w:rsidR="00000000" w:rsidRPr="00000000">
              <w:rPr>
                <w:b w:val="1"/>
                <w:color w:val="ffffff"/>
                <w:rtl w:val="0"/>
              </w:rPr>
              <w:t xml:space="preserve">Responsable(s) Solicitud:</w:t>
            </w:r>
            <w:r w:rsidDel="00000000" w:rsidR="00000000" w:rsidRPr="00000000">
              <w:rPr>
                <w:rtl w:val="0"/>
              </w:rPr>
            </w:r>
          </w:p>
        </w:tc>
        <w:tc>
          <w:tcPr>
            <w:vAlign w:val="center"/>
          </w:tcPr>
          <w:p w:rsidR="00000000" w:rsidDel="00000000" w:rsidP="00000000" w:rsidRDefault="00000000" w:rsidRPr="00000000" w14:paraId="00000009">
            <w:pPr>
              <w:spacing w:line="240" w:lineRule="auto"/>
              <w:rPr/>
            </w:pPr>
            <w:r w:rsidDel="00000000" w:rsidR="00000000" w:rsidRPr="00000000">
              <w:rPr>
                <w:sz w:val="21"/>
                <w:szCs w:val="21"/>
                <w:highlight w:val="white"/>
                <w:rtl w:val="0"/>
              </w:rPr>
              <w:t xml:space="preserve">Rodrigo Martínez</w:t>
            </w:r>
            <w:r w:rsidDel="00000000" w:rsidR="00000000" w:rsidRPr="00000000">
              <w:rPr>
                <w:rtl w:val="0"/>
              </w:rPr>
            </w:r>
          </w:p>
        </w:tc>
      </w:tr>
      <w:tr>
        <w:trPr>
          <w:cantSplit w:val="0"/>
          <w:trHeight w:val="699" w:hRule="atLeast"/>
          <w:tblHeader w:val="0"/>
        </w:trPr>
        <w:tc>
          <w:tcPr>
            <w:shd w:fill="a50021" w:val="clear"/>
            <w:vAlign w:val="center"/>
          </w:tcPr>
          <w:p w:rsidR="00000000" w:rsidDel="00000000" w:rsidP="00000000" w:rsidRDefault="00000000" w:rsidRPr="00000000" w14:paraId="0000000A">
            <w:pPr>
              <w:spacing w:line="240" w:lineRule="auto"/>
              <w:rPr>
                <w:color w:val="ffffff"/>
              </w:rPr>
            </w:pPr>
            <w:r w:rsidDel="00000000" w:rsidR="00000000" w:rsidRPr="00000000">
              <w:rPr>
                <w:b w:val="1"/>
                <w:color w:val="ffffff"/>
                <w:rtl w:val="0"/>
              </w:rPr>
              <w:t xml:space="preserve">Dependencia(s) Solicitante:</w:t>
            </w:r>
            <w:r w:rsidDel="00000000" w:rsidR="00000000" w:rsidRPr="00000000">
              <w:rPr>
                <w:rtl w:val="0"/>
              </w:rPr>
            </w:r>
          </w:p>
        </w:tc>
        <w:tc>
          <w:tcPr>
            <w:vAlign w:val="center"/>
          </w:tcPr>
          <w:p w:rsidR="00000000" w:rsidDel="00000000" w:rsidP="00000000" w:rsidRDefault="00000000" w:rsidRPr="00000000" w14:paraId="0000000B">
            <w:pPr>
              <w:spacing w:line="240" w:lineRule="auto"/>
              <w:rPr/>
            </w:pPr>
            <w:r w:rsidDel="00000000" w:rsidR="00000000" w:rsidRPr="00000000">
              <w:rPr>
                <w:rtl w:val="0"/>
              </w:rPr>
              <w:t xml:space="preserve">despacho de abogados</w:t>
            </w:r>
          </w:p>
        </w:tc>
      </w:tr>
      <w:tr>
        <w:trPr>
          <w:cantSplit w:val="0"/>
          <w:tblHeader w:val="0"/>
        </w:trPr>
        <w:tc>
          <w:tcPr>
            <w:shd w:fill="a50021" w:val="clear"/>
            <w:vAlign w:val="center"/>
          </w:tcPr>
          <w:p w:rsidR="00000000" w:rsidDel="00000000" w:rsidP="00000000" w:rsidRDefault="00000000" w:rsidRPr="00000000" w14:paraId="0000000C">
            <w:pPr>
              <w:spacing w:line="240" w:lineRule="auto"/>
              <w:rPr>
                <w:color w:val="ffffff"/>
              </w:rPr>
            </w:pPr>
            <w:r w:rsidDel="00000000" w:rsidR="00000000" w:rsidRPr="00000000">
              <w:rPr>
                <w:b w:val="1"/>
                <w:color w:val="ffffff"/>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0D">
            <w:pPr>
              <w:spacing w:line="240" w:lineRule="auto"/>
              <w:rPr/>
            </w:pPr>
            <w:r w:rsidDel="00000000" w:rsidR="00000000" w:rsidRPr="00000000">
              <w:rPr>
                <w:rtl w:val="0"/>
              </w:rPr>
              <w:t xml:space="preserve">Einar Alexander Davalos Davalos </w:t>
            </w:r>
          </w:p>
        </w:tc>
      </w:tr>
    </w:tbl>
    <w:p w:rsidR="00000000" w:rsidDel="00000000" w:rsidP="00000000" w:rsidRDefault="00000000" w:rsidRPr="00000000" w14:paraId="0000000E">
      <w:pPr>
        <w:spacing w:line="240" w:lineRule="auto"/>
        <w:rPr>
          <w:b w:val="1"/>
          <w:sz w:val="28"/>
          <w:szCs w:val="28"/>
        </w:rPr>
      </w:pPr>
      <w:bookmarkStart w:colFirst="0" w:colLast="0" w:name="_30j0zll" w:id="0"/>
      <w:bookmarkEnd w:id="0"/>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Requerimientos Funcionales</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sz w:val="26"/>
          <w:szCs w:val="26"/>
        </w:rPr>
      </w:pPr>
      <w:r w:rsidDel="00000000" w:rsidR="00000000" w:rsidRPr="00000000">
        <w:rPr>
          <w:sz w:val="26"/>
          <w:szCs w:val="26"/>
          <w:rtl w:val="0"/>
        </w:rPr>
        <w:t xml:space="preserve">Requerimientos funcionales de área de negocios </w:t>
      </w:r>
    </w:p>
    <w:p w:rsidR="00000000" w:rsidDel="00000000" w:rsidP="00000000" w:rsidRDefault="00000000" w:rsidRPr="00000000" w14:paraId="00000013">
      <w:pPr>
        <w:numPr>
          <w:ilvl w:val="0"/>
          <w:numId w:val="10"/>
        </w:numPr>
        <w:ind w:left="720" w:hanging="360"/>
        <w:rPr>
          <w:u w:val="none"/>
        </w:rPr>
      </w:pPr>
      <w:r w:rsidDel="00000000" w:rsidR="00000000" w:rsidRPr="00000000">
        <w:rPr>
          <w:rtl w:val="0"/>
        </w:rPr>
        <w:t xml:space="preserve">El sistema</w:t>
      </w:r>
      <w:r w:rsidDel="00000000" w:rsidR="00000000" w:rsidRPr="00000000">
        <w:rPr>
          <w:rtl w:val="0"/>
        </w:rPr>
        <w:t xml:space="preserve"> enviará un correo electrónico cuando se registre alguna de las siguientes transacciones: pedido de venta del cliente, despacho de mercancía al cliente, emisión de factura a cliente y registro de pago de cliente.</w:t>
      </w:r>
    </w:p>
    <w:p w:rsidR="00000000" w:rsidDel="00000000" w:rsidP="00000000" w:rsidRDefault="00000000" w:rsidRPr="00000000" w14:paraId="00000014">
      <w:pPr>
        <w:numPr>
          <w:ilvl w:val="0"/>
          <w:numId w:val="10"/>
        </w:numPr>
        <w:ind w:left="720" w:hanging="360"/>
        <w:rPr>
          <w:u w:val="none"/>
        </w:rPr>
      </w:pPr>
      <w:r w:rsidDel="00000000" w:rsidR="00000000" w:rsidRPr="00000000">
        <w:rPr>
          <w:rtl w:val="0"/>
        </w:rPr>
        <w:t xml:space="preserve">Se permitirá el registro de pedidos de compra con datos obligatorios incompletos, los cuales podrán completarse posteriormente modificando el pedido. antes de poder aprobarse los datos del pedido deben estar completos.</w:t>
      </w:r>
    </w:p>
    <w:p w:rsidR="00000000" w:rsidDel="00000000" w:rsidP="00000000" w:rsidRDefault="00000000" w:rsidRPr="00000000" w14:paraId="00000015">
      <w:pPr>
        <w:numPr>
          <w:ilvl w:val="0"/>
          <w:numId w:val="10"/>
        </w:numPr>
        <w:ind w:left="720" w:hanging="360"/>
        <w:rPr>
          <w:u w:val="none"/>
        </w:rPr>
      </w:pPr>
      <w:r w:rsidDel="00000000" w:rsidR="00000000" w:rsidRPr="00000000">
        <w:rPr>
          <w:rtl w:val="0"/>
        </w:rPr>
        <w:t xml:space="preserve">Al aprobar un pedido, la solicitud pasará al siguiente paso del flujo de trabajo de aprobación configurado por el sistema.</w:t>
      </w:r>
    </w:p>
    <w:p w:rsidR="00000000" w:rsidDel="00000000" w:rsidP="00000000" w:rsidRDefault="00000000" w:rsidRPr="00000000" w14:paraId="00000016">
      <w:pPr>
        <w:numPr>
          <w:ilvl w:val="0"/>
          <w:numId w:val="10"/>
        </w:numPr>
        <w:ind w:left="720" w:hanging="360"/>
        <w:rPr>
          <w:u w:val="none"/>
        </w:rPr>
      </w:pPr>
      <w:r w:rsidDel="00000000" w:rsidR="00000000" w:rsidRPr="00000000">
        <w:rPr>
          <w:rtl w:val="0"/>
        </w:rPr>
        <w:t xml:space="preserve">El sistema permitirá a los usuarios autorizados el ingresar planes y cronogramas de proyecto.</w:t>
      </w:r>
    </w:p>
    <w:p w:rsidR="00000000" w:rsidDel="00000000" w:rsidP="00000000" w:rsidRDefault="00000000" w:rsidRPr="00000000" w14:paraId="00000017">
      <w:pPr>
        <w:numPr>
          <w:ilvl w:val="0"/>
          <w:numId w:val="10"/>
        </w:numPr>
        <w:ind w:left="720" w:hanging="360"/>
        <w:rPr>
          <w:u w:val="none"/>
        </w:rPr>
      </w:pPr>
      <w:r w:rsidDel="00000000" w:rsidR="00000000" w:rsidRPr="00000000">
        <w:rPr>
          <w:rtl w:val="0"/>
        </w:rPr>
        <w:t xml:space="preserve">El sistema permitirá aprobar, cambiar o actualizar planes y cronogramas de proyecto.</w:t>
      </w:r>
    </w:p>
    <w:p w:rsidR="00000000" w:rsidDel="00000000" w:rsidP="00000000" w:rsidRDefault="00000000" w:rsidRPr="00000000" w14:paraId="00000018">
      <w:pPr>
        <w:numPr>
          <w:ilvl w:val="0"/>
          <w:numId w:val="10"/>
        </w:numPr>
        <w:ind w:left="720" w:hanging="360"/>
        <w:rPr>
          <w:u w:val="none"/>
        </w:rPr>
      </w:pPr>
      <w:r w:rsidDel="00000000" w:rsidR="00000000" w:rsidRPr="00000000">
        <w:rPr>
          <w:rtl w:val="0"/>
        </w:rPr>
        <w:t xml:space="preserve">El sistema permitirá el envío automatizado de cartas de entrega de órdenes directamente al almacén.</w:t>
      </w:r>
    </w:p>
    <w:p w:rsidR="00000000" w:rsidDel="00000000" w:rsidP="00000000" w:rsidRDefault="00000000" w:rsidRPr="00000000" w14:paraId="00000019">
      <w:pPr>
        <w:numPr>
          <w:ilvl w:val="0"/>
          <w:numId w:val="10"/>
        </w:numPr>
        <w:ind w:left="720" w:hanging="360"/>
        <w:rPr>
          <w:u w:val="none"/>
        </w:rPr>
      </w:pPr>
      <w:r w:rsidDel="00000000" w:rsidR="00000000" w:rsidRPr="00000000">
        <w:rPr>
          <w:rtl w:val="0"/>
        </w:rPr>
        <w:t xml:space="preserve">A cada orden se le asignará un identificador único, que será utilizado para identificar en todos los procesos subsecuentes que se realicen sobre esta.</w:t>
      </w:r>
    </w:p>
    <w:p w:rsidR="00000000" w:rsidDel="00000000" w:rsidP="00000000" w:rsidRDefault="00000000" w:rsidRPr="00000000" w14:paraId="0000001A">
      <w:pPr>
        <w:numPr>
          <w:ilvl w:val="0"/>
          <w:numId w:val="10"/>
        </w:numPr>
        <w:ind w:left="720" w:hanging="360"/>
        <w:rPr>
          <w:u w:val="none"/>
        </w:rPr>
      </w:pPr>
      <w:r w:rsidDel="00000000" w:rsidR="00000000" w:rsidRPr="00000000">
        <w:rPr>
          <w:rtl w:val="0"/>
        </w:rPr>
        <w:t xml:space="preserve">La facturación de pedidos de venta se realizará en lotes, por medio de una pantalla de pedidos pendiente de facturación, la cual mostrará los pedidos no facturados. Una vez facturados los pedidos no se mostrarán en esta lista.</w:t>
      </w:r>
    </w:p>
    <w:p w:rsidR="00000000" w:rsidDel="00000000" w:rsidP="00000000" w:rsidRDefault="00000000" w:rsidRPr="00000000" w14:paraId="0000001B">
      <w:pPr>
        <w:numPr>
          <w:ilvl w:val="0"/>
          <w:numId w:val="10"/>
        </w:numPr>
        <w:ind w:left="720" w:hanging="360"/>
        <w:rPr>
          <w:u w:val="none"/>
        </w:rPr>
      </w:pPr>
      <w:r w:rsidDel="00000000" w:rsidR="00000000" w:rsidRPr="00000000">
        <w:rPr>
          <w:rtl w:val="0"/>
        </w:rPr>
        <w:t xml:space="preserve">el proceso de compras en el sistema abarcara los siguientes pasos y transacciones, ingreso de la requisición, emisión de la solicitud de cotización y emisión de la orden de compra.</w:t>
      </w:r>
    </w:p>
    <w:p w:rsidR="00000000" w:rsidDel="00000000" w:rsidP="00000000" w:rsidRDefault="00000000" w:rsidRPr="00000000" w14:paraId="0000001C">
      <w:pPr>
        <w:numPr>
          <w:ilvl w:val="0"/>
          <w:numId w:val="10"/>
        </w:numPr>
        <w:ind w:left="720" w:hanging="360"/>
        <w:rPr>
          <w:u w:val="none"/>
        </w:rPr>
      </w:pPr>
      <w:r w:rsidDel="00000000" w:rsidR="00000000" w:rsidRPr="00000000">
        <w:rPr>
          <w:rtl w:val="0"/>
        </w:rPr>
        <w:t xml:space="preserve">Los elementos de la solicitud de cotización serán los mismos de la requisición asociada, al igual que los de la orden de compra. El sistema permitirá la emisión de solicitudes de cotización y órdenes de compra parciales.</w:t>
      </w:r>
    </w:p>
    <w:p w:rsidR="00000000" w:rsidDel="00000000" w:rsidP="00000000" w:rsidRDefault="00000000" w:rsidRPr="00000000" w14:paraId="0000001D">
      <w:pPr>
        <w:numPr>
          <w:ilvl w:val="0"/>
          <w:numId w:val="10"/>
        </w:numPr>
        <w:ind w:left="720" w:hanging="360"/>
        <w:rPr>
          <w:u w:val="none"/>
        </w:rPr>
      </w:pPr>
      <w:r w:rsidDel="00000000" w:rsidR="00000000" w:rsidRPr="00000000">
        <w:rPr>
          <w:rtl w:val="0"/>
        </w:rPr>
        <w:t xml:space="preserve">El software debe poder emitir los siguientes estados financieros: balance general, estado de ganancias y pérdidas, estado de flujo de efectivo. además, debe poder emitir un listado de mayor general y mayor analitico.</w:t>
      </w:r>
    </w:p>
    <w:p w:rsidR="00000000" w:rsidDel="00000000" w:rsidP="00000000" w:rsidRDefault="00000000" w:rsidRPr="00000000" w14:paraId="0000001E">
      <w:pPr>
        <w:numPr>
          <w:ilvl w:val="0"/>
          <w:numId w:val="10"/>
        </w:numPr>
        <w:ind w:left="720" w:hanging="360"/>
        <w:rPr>
          <w:u w:val="none"/>
        </w:rPr>
      </w:pPr>
      <w:r w:rsidDel="00000000" w:rsidR="00000000" w:rsidRPr="00000000">
        <w:rPr>
          <w:rtl w:val="0"/>
        </w:rPr>
        <w:t xml:space="preserve">Los pedidos de compra que excedan los montos establecidos en el flujo de liberaciones de pedidos configurados, deberán pasar por las aprobaciones establecidas en dicho flujo de aprobación.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sz w:val="26"/>
          <w:szCs w:val="26"/>
        </w:rPr>
      </w:pPr>
      <w:r w:rsidDel="00000000" w:rsidR="00000000" w:rsidRPr="00000000">
        <w:rPr>
          <w:sz w:val="26"/>
          <w:szCs w:val="26"/>
          <w:rtl w:val="0"/>
        </w:rPr>
        <w:t xml:space="preserve">Requerimientos funcionales de interfaz gráfica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La solución validará automáticamente el cliente asociado a una orden con el sistema de gestión de contactos.</w:t>
      </w:r>
    </w:p>
    <w:p w:rsidR="00000000" w:rsidDel="00000000" w:rsidP="00000000" w:rsidRDefault="00000000" w:rsidRPr="00000000" w14:paraId="00000023">
      <w:pPr>
        <w:numPr>
          <w:ilvl w:val="0"/>
          <w:numId w:val="7"/>
        </w:numPr>
        <w:ind w:left="720" w:hanging="360"/>
        <w:rPr>
          <w:u w:val="none"/>
        </w:rPr>
      </w:pPr>
      <w:r w:rsidDel="00000000" w:rsidR="00000000" w:rsidRPr="00000000">
        <w:rPr>
          <w:rtl w:val="0"/>
        </w:rPr>
        <w:t xml:space="preserve">el campo de montón aceptará únicamente valores numéricos con dos decimales</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el campo de fecha de transacción acepta únicamente fechas anteriores al día de hoy.</w:t>
      </w:r>
    </w:p>
    <w:p w:rsidR="00000000" w:rsidDel="00000000" w:rsidP="00000000" w:rsidRDefault="00000000" w:rsidRPr="00000000" w14:paraId="00000025">
      <w:pPr>
        <w:numPr>
          <w:ilvl w:val="0"/>
          <w:numId w:val="7"/>
        </w:numPr>
        <w:ind w:left="720" w:hanging="360"/>
        <w:rPr>
          <w:u w:val="none"/>
        </w:rPr>
      </w:pPr>
      <w:r w:rsidDel="00000000" w:rsidR="00000000" w:rsidRPr="00000000">
        <w:rPr>
          <w:rtl w:val="0"/>
        </w:rPr>
        <w:t xml:space="preserve">el campo nombre acepta caracteres alfabéticos únicamente.</w:t>
      </w:r>
    </w:p>
    <w:p w:rsidR="00000000" w:rsidDel="00000000" w:rsidP="00000000" w:rsidRDefault="00000000" w:rsidRPr="00000000" w14:paraId="00000026">
      <w:pPr>
        <w:numPr>
          <w:ilvl w:val="0"/>
          <w:numId w:val="7"/>
        </w:numPr>
        <w:ind w:left="720" w:hanging="360"/>
        <w:rPr>
          <w:u w:val="none"/>
        </w:rPr>
      </w:pPr>
      <w:r w:rsidDel="00000000" w:rsidR="00000000" w:rsidRPr="00000000">
        <w:rPr>
          <w:rtl w:val="0"/>
        </w:rPr>
        <w:t xml:space="preserve">El campo de dirección acepta caracteres alfabéticos, numéricos y especiales.</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t xml:space="preserve">El campo país consistirá en una lista de preselección. El país asociado a una dirección debe ser previamente registrado en el sistema.</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el campo estado, provincia o departamento consistirá en una lista de preselección. a los usuarios se les presentará únicamente los estados asociados al país seleccionado previamente. El departamento o provincia a seleccionar deberá ser registrado en la funcionalidad correspondiente. </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El campo material de elemento de la pantalla de requisiciones de compra será una lista de preselección, que mostrará únicamente los materiales en la funcionalidad correspondiente.</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el campo fecha contable acepta únicamente fechas que correspondan con periodos contables que estén abiertos en el sistema.</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La pantalla de registro de pago puede imprimir los datos en pantalla a la impresora.</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ind w:left="0" w:firstLine="0"/>
        <w:rPr>
          <w:sz w:val="26"/>
          <w:szCs w:val="26"/>
        </w:rPr>
      </w:pPr>
      <w:r w:rsidDel="00000000" w:rsidR="00000000" w:rsidRPr="00000000">
        <w:rPr>
          <w:sz w:val="26"/>
          <w:szCs w:val="26"/>
          <w:rtl w:val="0"/>
        </w:rPr>
        <w:t xml:space="preserve">Requerimientos funcionales legales</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t xml:space="preserve">el sistema controlará el acceso y lo permitirá a usuarios autorizados.</w:t>
      </w:r>
    </w:p>
    <w:p w:rsidR="00000000" w:rsidDel="00000000" w:rsidP="00000000" w:rsidRDefault="00000000" w:rsidRPr="00000000" w14:paraId="0000002F">
      <w:pPr>
        <w:numPr>
          <w:ilvl w:val="0"/>
          <w:numId w:val="5"/>
        </w:numPr>
        <w:ind w:left="720" w:hanging="360"/>
        <w:rPr>
          <w:u w:val="none"/>
        </w:rPr>
      </w:pPr>
      <w:r w:rsidDel="00000000" w:rsidR="00000000" w:rsidRPr="00000000">
        <w:rPr>
          <w:rtl w:val="0"/>
        </w:rPr>
        <w:t xml:space="preserve">la base de datos será implementada con trazas de auditoría.</w:t>
      </w:r>
    </w:p>
    <w:p w:rsidR="00000000" w:rsidDel="00000000" w:rsidP="00000000" w:rsidRDefault="00000000" w:rsidRPr="00000000" w14:paraId="00000030">
      <w:pPr>
        <w:numPr>
          <w:ilvl w:val="0"/>
          <w:numId w:val="5"/>
        </w:numPr>
        <w:ind w:left="720" w:hanging="360"/>
        <w:rPr>
          <w:u w:val="none"/>
        </w:rPr>
      </w:pPr>
      <w:r w:rsidDel="00000000" w:rsidR="00000000" w:rsidRPr="00000000">
        <w:rPr>
          <w:rtl w:val="0"/>
        </w:rPr>
        <w:t xml:space="preserve">Las hojas de cálculo aseguran los datos usando firmas electrónicas.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Requerimientos de seguridad</w:t>
      </w:r>
    </w:p>
    <w:p w:rsidR="00000000" w:rsidDel="00000000" w:rsidP="00000000" w:rsidRDefault="00000000" w:rsidRPr="00000000" w14:paraId="00000033">
      <w:pPr>
        <w:numPr>
          <w:ilvl w:val="0"/>
          <w:numId w:val="8"/>
        </w:numPr>
        <w:ind w:left="720" w:hanging="360"/>
        <w:rPr>
          <w:u w:val="none"/>
        </w:rPr>
      </w:pPr>
      <w:r w:rsidDel="00000000" w:rsidR="00000000" w:rsidRPr="00000000">
        <w:rPr>
          <w:rtl w:val="0"/>
        </w:rPr>
        <w:t xml:space="preserve">el sistema controlará el acceso y lo permitirá solamente a usuarios autorizados. Los usuarios deben ingresar al sistema con un nombre de usuario y contraseña.</w:t>
      </w:r>
    </w:p>
    <w:p w:rsidR="00000000" w:rsidDel="00000000" w:rsidP="00000000" w:rsidRDefault="00000000" w:rsidRPr="00000000" w14:paraId="00000034">
      <w:pPr>
        <w:numPr>
          <w:ilvl w:val="0"/>
          <w:numId w:val="8"/>
        </w:numPr>
        <w:ind w:left="720" w:hanging="360"/>
        <w:rPr>
          <w:u w:val="none"/>
        </w:rPr>
      </w:pPr>
      <w:r w:rsidDel="00000000" w:rsidR="00000000" w:rsidRPr="00000000">
        <w:rPr>
          <w:rtl w:val="0"/>
        </w:rPr>
        <w:t xml:space="preserve">El sistema enviará una alerta al administrador del sistema cuando ocurra alguno de los eventos: registro de nueva cuenta, ingreso al sistema por parte del cliente, 2 o más intentos fallidos en el ingreso de la contraseña y cambio de contraseña de usuario.</w:t>
      </w:r>
    </w:p>
    <w:p w:rsidR="00000000" w:rsidDel="00000000" w:rsidP="00000000" w:rsidRDefault="00000000" w:rsidRPr="00000000" w14:paraId="00000035">
      <w:pPr>
        <w:numPr>
          <w:ilvl w:val="0"/>
          <w:numId w:val="8"/>
        </w:numPr>
        <w:ind w:left="720" w:hanging="360"/>
        <w:rPr>
          <w:u w:val="none"/>
        </w:rPr>
      </w:pPr>
      <w:r w:rsidDel="00000000" w:rsidR="00000000" w:rsidRPr="00000000">
        <w:rPr>
          <w:rtl w:val="0"/>
        </w:rPr>
        <w:t xml:space="preserve">Los integrantes del grupo de usuarios de analistas pueden ingresar solicitudes pero no pueden aprobarlas o borrarlas.</w:t>
      </w:r>
    </w:p>
    <w:p w:rsidR="00000000" w:rsidDel="00000000" w:rsidP="00000000" w:rsidRDefault="00000000" w:rsidRPr="00000000" w14:paraId="00000036">
      <w:pPr>
        <w:numPr>
          <w:ilvl w:val="0"/>
          <w:numId w:val="8"/>
        </w:numPr>
        <w:ind w:left="720" w:hanging="360"/>
        <w:rPr>
          <w:u w:val="none"/>
        </w:rPr>
      </w:pPr>
      <w:r w:rsidDel="00000000" w:rsidR="00000000" w:rsidRPr="00000000">
        <w:rPr>
          <w:rtl w:val="0"/>
        </w:rPr>
        <w:t xml:space="preserve">Los integrantes del grupo de usuarios de gerentes pueden ingresar y aprobar solicitudes, pero no pueden borrarlas.</w:t>
      </w:r>
    </w:p>
    <w:p w:rsidR="00000000" w:rsidDel="00000000" w:rsidP="00000000" w:rsidRDefault="00000000" w:rsidRPr="00000000" w14:paraId="00000037">
      <w:pPr>
        <w:numPr>
          <w:ilvl w:val="0"/>
          <w:numId w:val="8"/>
        </w:numPr>
        <w:ind w:left="720" w:hanging="360"/>
        <w:rPr>
          <w:u w:val="none"/>
        </w:rPr>
      </w:pPr>
      <w:r w:rsidDel="00000000" w:rsidR="00000000" w:rsidRPr="00000000">
        <w:rPr>
          <w:rtl w:val="0"/>
        </w:rPr>
        <w:t xml:space="preserve">Los integrantes del grupo de administradores no pueden ingresar o aprobar solicitudes, pero si pueden borrarlas.</w:t>
      </w:r>
    </w:p>
    <w:p w:rsidR="00000000" w:rsidDel="00000000" w:rsidP="00000000" w:rsidRDefault="00000000" w:rsidRPr="00000000" w14:paraId="00000038">
      <w:pPr>
        <w:numPr>
          <w:ilvl w:val="0"/>
          <w:numId w:val="8"/>
        </w:numPr>
        <w:ind w:left="720" w:hanging="360"/>
        <w:rPr>
          <w:u w:val="none"/>
        </w:rPr>
      </w:pPr>
      <w:r w:rsidDel="00000000" w:rsidR="00000000" w:rsidRPr="00000000">
        <w:rPr>
          <w:rtl w:val="0"/>
        </w:rPr>
        <w:t xml:space="preserve">cualquier intercambio de datos vía internet que realice el software se realizará por medio del protocolo encriptado https.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Requerimientos de interfaces externas</w:t>
      </w:r>
    </w:p>
    <w:p w:rsidR="00000000" w:rsidDel="00000000" w:rsidP="00000000" w:rsidRDefault="00000000" w:rsidRPr="00000000" w14:paraId="0000003B">
      <w:pPr>
        <w:numPr>
          <w:ilvl w:val="0"/>
          <w:numId w:val="9"/>
        </w:numPr>
        <w:ind w:left="720" w:hanging="360"/>
        <w:rPr>
          <w:u w:val="none"/>
        </w:rPr>
      </w:pPr>
      <w:r w:rsidDel="00000000" w:rsidR="00000000" w:rsidRPr="00000000">
        <w:rPr>
          <w:rtl w:val="0"/>
        </w:rPr>
        <w:t xml:space="preserve">el software podrá ser utilizado en los sistemas operativos Windows, Linux y OSX</w:t>
      </w:r>
    </w:p>
    <w:p w:rsidR="00000000" w:rsidDel="00000000" w:rsidP="00000000" w:rsidRDefault="00000000" w:rsidRPr="00000000" w14:paraId="0000003C">
      <w:pPr>
        <w:numPr>
          <w:ilvl w:val="0"/>
          <w:numId w:val="9"/>
        </w:numPr>
        <w:ind w:left="720" w:hanging="360"/>
        <w:rPr>
          <w:u w:val="none"/>
        </w:rPr>
      </w:pPr>
      <w:r w:rsidDel="00000000" w:rsidR="00000000" w:rsidRPr="00000000">
        <w:rPr>
          <w:rtl w:val="0"/>
        </w:rPr>
        <w:t xml:space="preserve">La aplicación debe poder utilizarse sin necesidad de instalar ningún software adicional además de un navegador web.</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la aplicación debe poder utilizarse con los navegadores web Chrome, Firefox e Internet Explorer</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8"/>
          <w:szCs w:val="28"/>
        </w:rPr>
      </w:pPr>
      <w:r w:rsidDel="00000000" w:rsidR="00000000" w:rsidRPr="00000000">
        <w:rPr>
          <w:rtl w:val="0"/>
        </w:rPr>
      </w:r>
    </w:p>
    <w:p w:rsidR="00000000" w:rsidDel="00000000" w:rsidP="00000000" w:rsidRDefault="00000000" w:rsidRPr="00000000" w14:paraId="00000041">
      <w:pPr>
        <w:rPr>
          <w:b w:val="1"/>
          <w:sz w:val="28"/>
          <w:szCs w:val="28"/>
        </w:rPr>
      </w:pPr>
      <w:r w:rsidDel="00000000" w:rsidR="00000000" w:rsidRPr="00000000">
        <w:rPr>
          <w:rtl w:val="0"/>
        </w:rPr>
      </w:r>
    </w:p>
    <w:p w:rsidR="00000000" w:rsidDel="00000000" w:rsidP="00000000" w:rsidRDefault="00000000" w:rsidRPr="00000000" w14:paraId="00000042">
      <w:pPr>
        <w:rPr>
          <w:b w:val="1"/>
          <w:sz w:val="28"/>
          <w:szCs w:val="28"/>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rtl w:val="0"/>
        </w:rPr>
      </w:r>
    </w:p>
    <w:p w:rsidR="00000000" w:rsidDel="00000000" w:rsidP="00000000" w:rsidRDefault="00000000" w:rsidRPr="00000000" w14:paraId="00000044">
      <w:pPr>
        <w:rPr>
          <w:b w:val="1"/>
          <w:sz w:val="28"/>
          <w:szCs w:val="28"/>
        </w:rPr>
      </w:pPr>
      <w:r w:rsidDel="00000000" w:rsidR="00000000" w:rsidRPr="00000000">
        <w:rPr>
          <w:rtl w:val="0"/>
        </w:rPr>
      </w:r>
    </w:p>
    <w:p w:rsidR="00000000" w:rsidDel="00000000" w:rsidP="00000000" w:rsidRDefault="00000000" w:rsidRPr="00000000" w14:paraId="00000045">
      <w:pPr>
        <w:rPr>
          <w:b w:val="1"/>
          <w:sz w:val="28"/>
          <w:szCs w:val="28"/>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rtl w:val="0"/>
        </w:rPr>
      </w:r>
    </w:p>
    <w:p w:rsidR="00000000" w:rsidDel="00000000" w:rsidP="00000000" w:rsidRDefault="00000000" w:rsidRPr="00000000" w14:paraId="00000048">
      <w:pPr>
        <w:rPr>
          <w:b w:val="1"/>
          <w:sz w:val="28"/>
          <w:szCs w:val="28"/>
        </w:rPr>
      </w:pPr>
      <w:r w:rsidDel="00000000" w:rsidR="00000000" w:rsidRPr="00000000">
        <w:rPr>
          <w:rtl w:val="0"/>
        </w:rPr>
      </w:r>
    </w:p>
    <w:p w:rsidR="00000000" w:rsidDel="00000000" w:rsidP="00000000" w:rsidRDefault="00000000" w:rsidRPr="00000000" w14:paraId="00000049">
      <w:pPr>
        <w:rPr>
          <w:b w:val="1"/>
          <w:sz w:val="28"/>
          <w:szCs w:val="28"/>
        </w:rPr>
      </w:pPr>
      <w:r w:rsidDel="00000000" w:rsidR="00000000" w:rsidRPr="00000000">
        <w:rPr>
          <w:rtl w:val="0"/>
        </w:rPr>
      </w:r>
    </w:p>
    <w:p w:rsidR="00000000" w:rsidDel="00000000" w:rsidP="00000000" w:rsidRDefault="00000000" w:rsidRPr="00000000" w14:paraId="0000004A">
      <w:pPr>
        <w:rPr>
          <w:b w:val="1"/>
          <w:sz w:val="28"/>
          <w:szCs w:val="28"/>
        </w:rPr>
      </w:pPr>
      <w:r w:rsidDel="00000000" w:rsidR="00000000" w:rsidRPr="00000000">
        <w:rPr>
          <w:rtl w:val="0"/>
        </w:rPr>
      </w:r>
    </w:p>
    <w:p w:rsidR="00000000" w:rsidDel="00000000" w:rsidP="00000000" w:rsidRDefault="00000000" w:rsidRPr="00000000" w14:paraId="0000004B">
      <w:pPr>
        <w:rPr>
          <w:b w:val="1"/>
          <w:sz w:val="28"/>
          <w:szCs w:val="28"/>
        </w:rPr>
      </w:pPr>
      <w:r w:rsidDel="00000000" w:rsidR="00000000" w:rsidRPr="00000000">
        <w:rPr>
          <w:b w:val="1"/>
          <w:sz w:val="28"/>
          <w:szCs w:val="28"/>
          <w:rtl w:val="0"/>
        </w:rPr>
        <w:t xml:space="preserve">Requerimientos no funcionales</w:t>
      </w:r>
    </w:p>
    <w:p w:rsidR="00000000" w:rsidDel="00000000" w:rsidP="00000000" w:rsidRDefault="00000000" w:rsidRPr="00000000" w14:paraId="0000004C">
      <w:pPr>
        <w:rPr>
          <w:sz w:val="26"/>
          <w:szCs w:val="26"/>
        </w:rPr>
      </w:pPr>
      <w:r w:rsidDel="00000000" w:rsidR="00000000" w:rsidRPr="00000000">
        <w:rPr>
          <w:sz w:val="26"/>
          <w:szCs w:val="26"/>
          <w:rtl w:val="0"/>
        </w:rPr>
        <w:t xml:space="preserve">Eficiencia</w:t>
      </w:r>
    </w:p>
    <w:p w:rsidR="00000000" w:rsidDel="00000000" w:rsidP="00000000" w:rsidRDefault="00000000" w:rsidRPr="00000000" w14:paraId="0000004D">
      <w:pPr>
        <w:numPr>
          <w:ilvl w:val="0"/>
          <w:numId w:val="11"/>
        </w:numPr>
        <w:ind w:left="720" w:hanging="360"/>
        <w:rPr>
          <w:u w:val="none"/>
        </w:rPr>
      </w:pPr>
      <w:r w:rsidDel="00000000" w:rsidR="00000000" w:rsidRPr="00000000">
        <w:rPr>
          <w:rtl w:val="0"/>
        </w:rPr>
        <w:t xml:space="preserve">toda funcionalidad y transacción de negocio debe responder al usuario en menos de 5 segundos.</w:t>
      </w:r>
    </w:p>
    <w:p w:rsidR="00000000" w:rsidDel="00000000" w:rsidP="00000000" w:rsidRDefault="00000000" w:rsidRPr="00000000" w14:paraId="0000004E">
      <w:pPr>
        <w:numPr>
          <w:ilvl w:val="0"/>
          <w:numId w:val="11"/>
        </w:numPr>
        <w:ind w:left="720" w:hanging="360"/>
        <w:rPr>
          <w:u w:val="none"/>
        </w:rPr>
      </w:pPr>
      <w:r w:rsidDel="00000000" w:rsidR="00000000" w:rsidRPr="00000000">
        <w:rPr>
          <w:rtl w:val="0"/>
        </w:rPr>
        <w:t xml:space="preserve">El sistema debe ser capaz de operar adecuadamente con hasta 100.000 usuarios con sesiones concurrentes.</w:t>
      </w:r>
    </w:p>
    <w:p w:rsidR="00000000" w:rsidDel="00000000" w:rsidP="00000000" w:rsidRDefault="00000000" w:rsidRPr="00000000" w14:paraId="0000004F">
      <w:pPr>
        <w:numPr>
          <w:ilvl w:val="0"/>
          <w:numId w:val="11"/>
        </w:numPr>
        <w:ind w:left="720" w:hanging="360"/>
        <w:rPr>
          <w:u w:val="none"/>
        </w:rPr>
      </w:pPr>
      <w:r w:rsidDel="00000000" w:rsidR="00000000" w:rsidRPr="00000000">
        <w:rPr>
          <w:rtl w:val="0"/>
        </w:rPr>
        <w:t xml:space="preserve">Los datos modificados en la base de datos deben ser actualizados para todos los usuarios que acceden en menos de 2 segundos.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Seguridad lógica y datos</w:t>
      </w:r>
    </w:p>
    <w:p w:rsidR="00000000" w:rsidDel="00000000" w:rsidP="00000000" w:rsidRDefault="00000000" w:rsidRPr="00000000" w14:paraId="00000052">
      <w:pPr>
        <w:numPr>
          <w:ilvl w:val="0"/>
          <w:numId w:val="1"/>
        </w:numPr>
        <w:ind w:left="720" w:hanging="360"/>
        <w:rPr>
          <w:u w:val="none"/>
        </w:rPr>
      </w:pPr>
      <w:r w:rsidDel="00000000" w:rsidR="00000000" w:rsidRPr="00000000">
        <w:rPr>
          <w:rtl w:val="0"/>
        </w:rPr>
        <w:t xml:space="preserve">Los</w:t>
      </w:r>
      <w:r w:rsidDel="00000000" w:rsidR="00000000" w:rsidRPr="00000000">
        <w:rPr>
          <w:rtl w:val="0"/>
        </w:rPr>
        <w:t xml:space="preserve"> permisos de acceso al sistema podrán ser cambiados solamente por el administrador de acceso a datos.</w:t>
      </w:r>
    </w:p>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El nuevo sistema debe desarrollarse aplicando los patrones y recomendaciones de programación que incremente la seguridad de datos.</w:t>
      </w:r>
    </w:p>
    <w:p w:rsidR="00000000" w:rsidDel="00000000" w:rsidP="00000000" w:rsidRDefault="00000000" w:rsidRPr="00000000" w14:paraId="00000054">
      <w:pPr>
        <w:numPr>
          <w:ilvl w:val="0"/>
          <w:numId w:val="1"/>
        </w:numPr>
        <w:ind w:left="720" w:hanging="360"/>
        <w:rPr>
          <w:u w:val="none"/>
        </w:rPr>
      </w:pPr>
      <w:r w:rsidDel="00000000" w:rsidR="00000000" w:rsidRPr="00000000">
        <w:rPr>
          <w:rtl w:val="0"/>
        </w:rPr>
        <w:t xml:space="preserve">todos los sistemas deben respaldarse cada 24 horas. Los respaldos deben ser almacenados en una localidad segura ubicada en un edificio distinto al que reside el sistema.</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Todas las comunicaciones externas entre servidores de datos, aplicación y cliente del sistema deben estar encriptadas utilizando el algoritmo RSA.</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Si se identifican ataques de seguridad o brecha del sistema, el mismo no continuará operando hasta ser desbloqueado por un administrador de seguridad.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sz w:val="26"/>
          <w:szCs w:val="26"/>
        </w:rPr>
      </w:pPr>
      <w:r w:rsidDel="00000000" w:rsidR="00000000" w:rsidRPr="00000000">
        <w:rPr>
          <w:sz w:val="26"/>
          <w:szCs w:val="26"/>
          <w:rtl w:val="0"/>
        </w:rPr>
        <w:t xml:space="preserve">Usabilidad</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El sistema</w:t>
      </w:r>
      <w:r w:rsidDel="00000000" w:rsidR="00000000" w:rsidRPr="00000000">
        <w:rPr>
          <w:rtl w:val="0"/>
        </w:rPr>
        <w:t xml:space="preserve"> debe contar con manuales de usuario estructurados adecuadamente.</w:t>
      </w:r>
    </w:p>
    <w:p w:rsidR="00000000" w:rsidDel="00000000" w:rsidP="00000000" w:rsidRDefault="00000000" w:rsidRPr="00000000" w14:paraId="0000005A">
      <w:pPr>
        <w:numPr>
          <w:ilvl w:val="0"/>
          <w:numId w:val="2"/>
        </w:numPr>
        <w:ind w:left="720" w:hanging="360"/>
        <w:rPr>
          <w:u w:val="none"/>
        </w:rPr>
      </w:pPr>
      <w:r w:rsidDel="00000000" w:rsidR="00000000" w:rsidRPr="00000000">
        <w:rPr>
          <w:rtl w:val="0"/>
        </w:rPr>
        <w:t xml:space="preserve">El sistema debe proporcionar mensajes de error que sean informativos y orientados al usuario final.</w:t>
      </w:r>
    </w:p>
    <w:p w:rsidR="00000000" w:rsidDel="00000000" w:rsidP="00000000" w:rsidRDefault="00000000" w:rsidRPr="00000000" w14:paraId="0000005B">
      <w:pPr>
        <w:numPr>
          <w:ilvl w:val="0"/>
          <w:numId w:val="2"/>
        </w:numPr>
        <w:ind w:left="720" w:hanging="360"/>
        <w:rPr>
          <w:u w:val="none"/>
        </w:rPr>
      </w:pPr>
      <w:r w:rsidDel="00000000" w:rsidR="00000000" w:rsidRPr="00000000">
        <w:rPr>
          <w:rtl w:val="0"/>
        </w:rPr>
        <w:t xml:space="preserve">El sistema debe contar con un módulo de ayuda en línea.</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La aplicación web debe poseer un diseño “responsive” a fin de garantizar la adecuada visualización en múltiples computadoras personales, dispositivos tablets y teléfonos inteligentes.</w:t>
      </w:r>
    </w:p>
    <w:p w:rsidR="00000000" w:rsidDel="00000000" w:rsidP="00000000" w:rsidRDefault="00000000" w:rsidRPr="00000000" w14:paraId="0000005D">
      <w:pPr>
        <w:numPr>
          <w:ilvl w:val="0"/>
          <w:numId w:val="2"/>
        </w:numPr>
        <w:ind w:left="720" w:hanging="360"/>
        <w:rPr>
          <w:u w:val="none"/>
        </w:rPr>
      </w:pPr>
      <w:r w:rsidDel="00000000" w:rsidR="00000000" w:rsidRPr="00000000">
        <w:rPr>
          <w:rtl w:val="0"/>
        </w:rPr>
        <w:t xml:space="preserve">El sistema debe poseer interfaces gráficas bien formadas.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Dependabilidad</w:t>
      </w:r>
    </w:p>
    <w:p w:rsidR="00000000" w:rsidDel="00000000" w:rsidP="00000000" w:rsidRDefault="00000000" w:rsidRPr="00000000" w14:paraId="00000060">
      <w:pPr>
        <w:numPr>
          <w:ilvl w:val="0"/>
          <w:numId w:val="4"/>
        </w:numPr>
        <w:ind w:left="720" w:hanging="360"/>
        <w:rPr>
          <w:u w:val="none"/>
        </w:rPr>
      </w:pPr>
      <w:r w:rsidDel="00000000" w:rsidR="00000000" w:rsidRPr="00000000">
        <w:rPr>
          <w:rtl w:val="0"/>
        </w:rPr>
        <w:t xml:space="preserve">el sistema para iniciar o reiniciar el sistema no podrá ser mayor a 5 minutos.</w:t>
      </w:r>
    </w:p>
    <w:p w:rsidR="00000000" w:rsidDel="00000000" w:rsidP="00000000" w:rsidRDefault="00000000" w:rsidRPr="00000000" w14:paraId="00000061">
      <w:pPr>
        <w:numPr>
          <w:ilvl w:val="0"/>
          <w:numId w:val="4"/>
        </w:numPr>
        <w:ind w:left="720" w:hanging="360"/>
        <w:rPr>
          <w:u w:val="none"/>
        </w:rPr>
      </w:pPr>
      <w:r w:rsidDel="00000000" w:rsidR="00000000" w:rsidRPr="00000000">
        <w:rPr>
          <w:rtl w:val="0"/>
        </w:rPr>
        <w:t xml:space="preserve">La tasa de tiempos de falla del sistema no podrá ser mayor al 0.5% del tiempo de operación total.</w:t>
      </w:r>
    </w:p>
    <w:p w:rsidR="00000000" w:rsidDel="00000000" w:rsidP="00000000" w:rsidRDefault="00000000" w:rsidRPr="00000000" w14:paraId="00000062">
      <w:pPr>
        <w:numPr>
          <w:ilvl w:val="0"/>
          <w:numId w:val="4"/>
        </w:numPr>
        <w:ind w:left="720" w:hanging="360"/>
        <w:rPr>
          <w:u w:val="none"/>
        </w:rPr>
      </w:pPr>
      <w:r w:rsidDel="00000000" w:rsidR="00000000" w:rsidRPr="00000000">
        <w:rPr>
          <w:rtl w:val="0"/>
        </w:rPr>
        <w:t xml:space="preserve">El promedio de duración de fallas no podrá ser mayor a 15 minutos.</w:t>
      </w:r>
    </w:p>
    <w:p w:rsidR="00000000" w:rsidDel="00000000" w:rsidP="00000000" w:rsidRDefault="00000000" w:rsidRPr="00000000" w14:paraId="00000063">
      <w:pPr>
        <w:numPr>
          <w:ilvl w:val="0"/>
          <w:numId w:val="4"/>
        </w:numPr>
        <w:ind w:left="720" w:hanging="360"/>
        <w:rPr>
          <w:u w:val="none"/>
        </w:rPr>
      </w:pPr>
      <w:r w:rsidDel="00000000" w:rsidR="00000000" w:rsidRPr="00000000">
        <w:rPr>
          <w:rtl w:val="0"/>
        </w:rPr>
        <w:t xml:space="preserve">la probabilidad de falla del sistema no podrá ser mayor a 0.05</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Requerimientos de producto</w:t>
      </w:r>
    </w:p>
    <w:p w:rsidR="00000000" w:rsidDel="00000000" w:rsidP="00000000" w:rsidRDefault="00000000" w:rsidRPr="00000000" w14:paraId="00000066">
      <w:pPr>
        <w:numPr>
          <w:ilvl w:val="0"/>
          <w:numId w:val="3"/>
        </w:numPr>
        <w:ind w:left="720" w:hanging="360"/>
        <w:rPr>
          <w:u w:val="none"/>
        </w:rPr>
      </w:pPr>
      <w:r w:rsidDel="00000000" w:rsidR="00000000" w:rsidRPr="00000000">
        <w:rPr>
          <w:rtl w:val="0"/>
        </w:rPr>
        <w:t xml:space="preserve">La aplicación</w:t>
      </w:r>
      <w:r w:rsidDel="00000000" w:rsidR="00000000" w:rsidRPr="00000000">
        <w:rPr>
          <w:rtl w:val="0"/>
        </w:rPr>
        <w:t xml:space="preserve"> deberá consumir menos de 500 Mb de memoria RAM.</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La aplicación no podrá ocupar más de 2 GB de espacio en disco duro.</w:t>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La interfaz de usuario será implementada para navegadores web únicamente con HTML5 y Javascript.</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Requerimientos no funcionales externos</w:t>
      </w:r>
    </w:p>
    <w:p w:rsidR="00000000" w:rsidDel="00000000" w:rsidP="00000000" w:rsidRDefault="00000000" w:rsidRPr="00000000" w14:paraId="0000006B">
      <w:pPr>
        <w:numPr>
          <w:ilvl w:val="0"/>
          <w:numId w:val="6"/>
        </w:numPr>
        <w:ind w:left="720" w:hanging="360"/>
        <w:rPr>
          <w:u w:val="none"/>
        </w:rPr>
      </w:pPr>
      <w:r w:rsidDel="00000000" w:rsidR="00000000" w:rsidRPr="00000000">
        <w:rPr>
          <w:rtl w:val="0"/>
        </w:rPr>
        <w:t xml:space="preserve">La página</w:t>
      </w:r>
      <w:r w:rsidDel="00000000" w:rsidR="00000000" w:rsidRPr="00000000">
        <w:rPr>
          <w:rtl w:val="0"/>
        </w:rPr>
        <w:t xml:space="preserve"> web a ser desarrollada debe cumplir con la ley de tratamiento en condiciones de igualdad para personas con discapacidad.</w:t>
      </w:r>
    </w:p>
    <w:p w:rsidR="00000000" w:rsidDel="00000000" w:rsidP="00000000" w:rsidRDefault="00000000" w:rsidRPr="00000000" w14:paraId="0000006C">
      <w:pPr>
        <w:numPr>
          <w:ilvl w:val="0"/>
          <w:numId w:val="6"/>
        </w:numPr>
        <w:ind w:left="720" w:hanging="360"/>
        <w:rPr>
          <w:u w:val="none"/>
        </w:rPr>
      </w:pPr>
      <w:r w:rsidDel="00000000" w:rsidR="00000000" w:rsidRPr="00000000">
        <w:rPr>
          <w:rtl w:val="0"/>
        </w:rPr>
        <w:t xml:space="preserve">El sistema no revelará a sus operadores otros datos personales de los clientes distintos a nombres y número de referencia.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spacing w:line="360" w:lineRule="auto"/>
        <w:jc w:val="both"/>
        <w:rPr>
          <w:b w:val="1"/>
        </w:rPr>
      </w:pPr>
      <w:r w:rsidDel="00000000" w:rsidR="00000000" w:rsidRPr="00000000">
        <w:rPr>
          <w:rtl w:val="0"/>
        </w:rPr>
      </w:r>
    </w:p>
    <w:p w:rsidR="00000000" w:rsidDel="00000000" w:rsidP="00000000" w:rsidRDefault="00000000" w:rsidRPr="00000000" w14:paraId="00000070">
      <w:pPr>
        <w:spacing w:line="360" w:lineRule="auto"/>
        <w:jc w:val="both"/>
        <w:rPr>
          <w:b w:val="1"/>
        </w:rPr>
      </w:pPr>
      <w:r w:rsidDel="00000000" w:rsidR="00000000" w:rsidRPr="00000000">
        <w:rPr>
          <w:rtl w:val="0"/>
        </w:rPr>
      </w:r>
    </w:p>
    <w:p w:rsidR="00000000" w:rsidDel="00000000" w:rsidP="00000000" w:rsidRDefault="00000000" w:rsidRPr="00000000" w14:paraId="00000071">
      <w:pPr>
        <w:spacing w:line="360" w:lineRule="auto"/>
        <w:jc w:val="both"/>
        <w:rPr>
          <w:b w:val="1"/>
        </w:rPr>
      </w:pPr>
      <w:r w:rsidDel="00000000" w:rsidR="00000000" w:rsidRPr="00000000">
        <w:rPr>
          <w:rtl w:val="0"/>
        </w:rPr>
      </w:r>
    </w:p>
    <w:p w:rsidR="00000000" w:rsidDel="00000000" w:rsidP="00000000" w:rsidRDefault="00000000" w:rsidRPr="00000000" w14:paraId="00000072">
      <w:pPr>
        <w:spacing w:line="360" w:lineRule="auto"/>
        <w:jc w:val="both"/>
        <w:rPr>
          <w:b w:val="1"/>
        </w:rPr>
      </w:pPr>
      <w:r w:rsidDel="00000000" w:rsidR="00000000" w:rsidRPr="00000000">
        <w:rPr>
          <w:rtl w:val="0"/>
        </w:rPr>
      </w:r>
    </w:p>
    <w:p w:rsidR="00000000" w:rsidDel="00000000" w:rsidP="00000000" w:rsidRDefault="00000000" w:rsidRPr="00000000" w14:paraId="00000073">
      <w:pPr>
        <w:spacing w:line="360" w:lineRule="auto"/>
        <w:jc w:val="both"/>
        <w:rPr>
          <w:b w:val="1"/>
        </w:rPr>
      </w:pPr>
      <w:r w:rsidDel="00000000" w:rsidR="00000000" w:rsidRPr="00000000">
        <w:rPr>
          <w:rtl w:val="0"/>
        </w:rPr>
      </w:r>
    </w:p>
    <w:p w:rsidR="00000000" w:rsidDel="00000000" w:rsidP="00000000" w:rsidRDefault="00000000" w:rsidRPr="00000000" w14:paraId="00000074">
      <w:pPr>
        <w:spacing w:line="360" w:lineRule="auto"/>
        <w:jc w:val="both"/>
        <w:rPr>
          <w:b w:val="1"/>
        </w:rPr>
      </w:pPr>
      <w:r w:rsidDel="00000000" w:rsidR="00000000" w:rsidRPr="00000000">
        <w:rPr>
          <w:rtl w:val="0"/>
        </w:rPr>
      </w:r>
    </w:p>
    <w:p w:rsidR="00000000" w:rsidDel="00000000" w:rsidP="00000000" w:rsidRDefault="00000000" w:rsidRPr="00000000" w14:paraId="00000075">
      <w:pPr>
        <w:spacing w:line="360" w:lineRule="auto"/>
        <w:jc w:val="both"/>
        <w:rPr>
          <w:b w:val="1"/>
        </w:rPr>
      </w:pPr>
      <w:r w:rsidDel="00000000" w:rsidR="00000000" w:rsidRPr="00000000">
        <w:rPr>
          <w:rtl w:val="0"/>
        </w:rPr>
      </w:r>
    </w:p>
    <w:p w:rsidR="00000000" w:rsidDel="00000000" w:rsidP="00000000" w:rsidRDefault="00000000" w:rsidRPr="00000000" w14:paraId="00000076">
      <w:pPr>
        <w:spacing w:line="360" w:lineRule="auto"/>
        <w:jc w:val="both"/>
        <w:rPr>
          <w:b w:val="1"/>
        </w:rPr>
      </w:pPr>
      <w:r w:rsidDel="00000000" w:rsidR="00000000" w:rsidRPr="00000000">
        <w:rPr>
          <w:rtl w:val="0"/>
        </w:rPr>
      </w:r>
    </w:p>
    <w:p w:rsidR="00000000" w:rsidDel="00000000" w:rsidP="00000000" w:rsidRDefault="00000000" w:rsidRPr="00000000" w14:paraId="00000077">
      <w:pPr>
        <w:spacing w:line="360" w:lineRule="auto"/>
        <w:jc w:val="both"/>
        <w:rPr>
          <w:b w:val="1"/>
        </w:rPr>
      </w:pPr>
      <w:r w:rsidDel="00000000" w:rsidR="00000000" w:rsidRPr="00000000">
        <w:rPr>
          <w:rtl w:val="0"/>
        </w:rPr>
      </w:r>
    </w:p>
    <w:p w:rsidR="00000000" w:rsidDel="00000000" w:rsidP="00000000" w:rsidRDefault="00000000" w:rsidRPr="00000000" w14:paraId="00000078">
      <w:pPr>
        <w:spacing w:line="360" w:lineRule="auto"/>
        <w:jc w:val="both"/>
        <w:rPr>
          <w:b w:val="1"/>
        </w:rPr>
      </w:pPr>
      <w:r w:rsidDel="00000000" w:rsidR="00000000" w:rsidRPr="00000000">
        <w:rPr>
          <w:rtl w:val="0"/>
        </w:rPr>
      </w:r>
    </w:p>
    <w:p w:rsidR="00000000" w:rsidDel="00000000" w:rsidP="00000000" w:rsidRDefault="00000000" w:rsidRPr="00000000" w14:paraId="00000079">
      <w:pPr>
        <w:spacing w:line="360" w:lineRule="auto"/>
        <w:jc w:val="both"/>
        <w:rPr>
          <w:b w:val="1"/>
        </w:rPr>
      </w:pPr>
      <w:r w:rsidDel="00000000" w:rsidR="00000000" w:rsidRPr="00000000">
        <w:rPr>
          <w:rtl w:val="0"/>
        </w:rPr>
      </w:r>
    </w:p>
    <w:p w:rsidR="00000000" w:rsidDel="00000000" w:rsidP="00000000" w:rsidRDefault="00000000" w:rsidRPr="00000000" w14:paraId="0000007A">
      <w:pPr>
        <w:spacing w:line="360" w:lineRule="auto"/>
        <w:jc w:val="both"/>
        <w:rPr>
          <w:b w:val="1"/>
        </w:rPr>
      </w:pPr>
      <w:r w:rsidDel="00000000" w:rsidR="00000000" w:rsidRPr="00000000">
        <w:rPr>
          <w:rtl w:val="0"/>
        </w:rPr>
      </w:r>
    </w:p>
    <w:p w:rsidR="00000000" w:rsidDel="00000000" w:rsidP="00000000" w:rsidRDefault="00000000" w:rsidRPr="00000000" w14:paraId="0000007B">
      <w:pPr>
        <w:spacing w:line="360" w:lineRule="auto"/>
        <w:jc w:val="both"/>
        <w:rPr/>
      </w:pPr>
      <w:r w:rsidDel="00000000" w:rsidR="00000000" w:rsidRPr="00000000">
        <w:rPr>
          <w:b w:val="1"/>
          <w:rtl w:val="0"/>
        </w:rPr>
        <w:t xml:space="preserve">FIRMAS DE ACEPTACIÓN:</w:t>
      </w:r>
      <w:r w:rsidDel="00000000" w:rsidR="00000000" w:rsidRPr="00000000">
        <w:rPr>
          <w:rtl w:val="0"/>
        </w:rPr>
      </w:r>
    </w:p>
    <w:p w:rsidR="00000000" w:rsidDel="00000000" w:rsidP="00000000" w:rsidRDefault="00000000" w:rsidRPr="00000000" w14:paraId="0000007C">
      <w:pPr>
        <w:spacing w:line="360" w:lineRule="auto"/>
        <w:jc w:val="both"/>
        <w:rPr/>
      </w:pPr>
      <w:r w:rsidDel="00000000" w:rsidR="00000000" w:rsidRPr="00000000">
        <w:rPr>
          <w:rtl w:val="0"/>
        </w:rPr>
      </w:r>
    </w:p>
    <w:p w:rsidR="00000000" w:rsidDel="00000000" w:rsidP="00000000" w:rsidRDefault="00000000" w:rsidRPr="00000000" w14:paraId="0000007D">
      <w:pPr>
        <w:spacing w:line="360" w:lineRule="auto"/>
        <w:jc w:val="both"/>
        <w:rPr/>
      </w:pPr>
      <w:r w:rsidDel="00000000" w:rsidR="00000000" w:rsidRPr="00000000">
        <w:rPr>
          <w:rtl w:val="0"/>
        </w:rPr>
      </w:r>
    </w:p>
    <w:p w:rsidR="00000000" w:rsidDel="00000000" w:rsidP="00000000" w:rsidRDefault="00000000" w:rsidRPr="00000000" w14:paraId="0000007E">
      <w:pPr>
        <w:spacing w:line="360" w:lineRule="auto"/>
        <w:jc w:val="both"/>
        <w:rPr/>
      </w:pPr>
      <w:r w:rsidDel="00000000" w:rsidR="00000000" w:rsidRPr="00000000">
        <w:rPr>
          <w:b w:val="1"/>
          <w:rtl w:val="0"/>
        </w:rPr>
        <w:t xml:space="preserve">________________________________</w:t>
        <w:tab/>
        <w:t xml:space="preserve">         _______________________________</w:t>
      </w:r>
      <w:r w:rsidDel="00000000" w:rsidR="00000000" w:rsidRPr="00000000">
        <w:rPr>
          <w:rtl w:val="0"/>
        </w:rPr>
      </w:r>
    </w:p>
    <w:p w:rsidR="00000000" w:rsidDel="00000000" w:rsidP="00000000" w:rsidRDefault="00000000" w:rsidRPr="00000000" w14:paraId="0000007F">
      <w:pPr>
        <w:spacing w:line="360" w:lineRule="auto"/>
        <w:jc w:val="both"/>
        <w:rPr/>
      </w:pPr>
      <w:r w:rsidDel="00000000" w:rsidR="00000000" w:rsidRPr="00000000">
        <w:rPr>
          <w:b w:val="1"/>
          <w:rtl w:val="0"/>
        </w:rPr>
        <w:t xml:space="preserve">Nombre Responsable Solicitud</w:t>
        <w:tab/>
        <w:tab/>
        <w:t xml:space="preserve">         Nombre Líder OTI</w:t>
      </w:r>
      <w:r w:rsidDel="00000000" w:rsidR="00000000" w:rsidRPr="00000000">
        <w:rPr>
          <w:rtl w:val="0"/>
        </w:rPr>
      </w:r>
    </w:p>
    <w:p w:rsidR="00000000" w:rsidDel="00000000" w:rsidP="00000000" w:rsidRDefault="00000000" w:rsidRPr="00000000" w14:paraId="00000080">
      <w:pPr>
        <w:spacing w:line="360" w:lineRule="auto"/>
        <w:jc w:val="both"/>
        <w:rPr/>
      </w:pPr>
      <w:r w:rsidDel="00000000" w:rsidR="00000000" w:rsidRPr="00000000">
        <w:rPr>
          <w:b w:val="1"/>
          <w:rtl w:val="0"/>
        </w:rPr>
        <w:t xml:space="preserve">Dependencia Solicitante</w:t>
        <w:tab/>
        <w:tab/>
        <w:tab/>
        <w:t xml:space="preserve">         Oficina Tecnologías de la Información</w:t>
      </w: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widowControl w:val="0"/>
      <w:rPr/>
    </w:pPr>
    <w:r w:rsidDel="00000000" w:rsidR="00000000" w:rsidRPr="00000000">
      <w:rPr>
        <w:rtl w:val="0"/>
      </w:rPr>
    </w:r>
  </w:p>
  <w:tbl>
    <w:tblPr>
      <w:tblStyle w:val="Table2"/>
      <w:tblW w:w="104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0"/>
      <w:gridCol w:w="2160"/>
      <w:gridCol w:w="1540"/>
      <w:gridCol w:w="2120"/>
      <w:gridCol w:w="1460"/>
      <w:tblGridChange w:id="0">
        <w:tblGrid>
          <w:gridCol w:w="3180"/>
          <w:gridCol w:w="2160"/>
          <w:gridCol w:w="1540"/>
          <w:gridCol w:w="2120"/>
          <w:gridCol w:w="1460"/>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Pr>
            <w:drawing>
              <wp:inline distB="114300" distT="114300" distL="114300" distR="114300">
                <wp:extent cx="1933575" cy="1295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35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rFonts w:ascii="Times New Roman" w:cs="Times New Roman" w:eastAsia="Times New Roman" w:hAnsi="Times New Roman"/>
              <w:sz w:val="16"/>
              <w:szCs w:val="16"/>
            </w:rPr>
          </w:pPr>
          <w:r w:rsidDel="00000000" w:rsidR="00000000" w:rsidRPr="00000000">
            <w:rPr>
              <w:rtl w:val="0"/>
            </w:rPr>
          </w:r>
        </w:p>
      </w:tc>
      <w:tc>
        <w:tcPr>
          <w:gridSpan w:val="4"/>
          <w:shd w:fill="a50021" w:val="clear"/>
          <w:vAlign w:val="center"/>
        </w:tcPr>
        <w:p w:rsidR="00000000" w:rsidDel="00000000" w:rsidP="00000000" w:rsidRDefault="00000000" w:rsidRPr="00000000" w14:paraId="00000086">
          <w:pPr>
            <w:widowControl w:val="0"/>
            <w:spacing w:line="240" w:lineRule="auto"/>
            <w:jc w:val="center"/>
            <w:rPr>
              <w:color w:val="ffffff"/>
              <w:sz w:val="16"/>
              <w:szCs w:val="16"/>
            </w:rPr>
          </w:pPr>
          <w:r w:rsidDel="00000000" w:rsidR="00000000" w:rsidRPr="00000000">
            <w:rPr>
              <w:b w:val="1"/>
              <w:color w:val="ffffff"/>
              <w:sz w:val="16"/>
              <w:szCs w:val="16"/>
              <w:rtl w:val="0"/>
            </w:rPr>
            <w:t xml:space="preserve">FORMATO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08A">
          <w:pPr>
            <w:widowControl w:val="0"/>
            <w:rPr>
              <w:color w:val="ffffff"/>
              <w:sz w:val="16"/>
              <w:szCs w:val="16"/>
            </w:rPr>
          </w:pPr>
          <w:r w:rsidDel="00000000" w:rsidR="00000000" w:rsidRPr="00000000">
            <w:rPr>
              <w:rtl w:val="0"/>
            </w:rPr>
          </w:r>
        </w:p>
      </w:tc>
      <w:tc>
        <w:tcPr>
          <w:gridSpan w:val="4"/>
          <w:vAlign w:val="center"/>
        </w:tcPr>
        <w:p w:rsidR="00000000" w:rsidDel="00000000" w:rsidP="00000000" w:rsidRDefault="00000000" w:rsidRPr="00000000" w14:paraId="0000008B">
          <w:pPr>
            <w:widowControl w:val="0"/>
            <w:spacing w:line="240" w:lineRule="auto"/>
            <w:rPr>
              <w:sz w:val="16"/>
              <w:szCs w:val="16"/>
            </w:rPr>
          </w:pPr>
          <w:r w:rsidDel="00000000" w:rsidR="00000000" w:rsidRPr="00000000">
            <w:rPr>
              <w:b w:val="1"/>
              <w:sz w:val="16"/>
              <w:szCs w:val="16"/>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08F">
          <w:pPr>
            <w:widowControl w:val="0"/>
            <w:rPr>
              <w:sz w:val="16"/>
              <w:szCs w:val="16"/>
            </w:rPr>
          </w:pPr>
          <w:r w:rsidDel="00000000" w:rsidR="00000000" w:rsidRPr="00000000">
            <w:rPr>
              <w:rtl w:val="0"/>
            </w:rPr>
          </w:r>
        </w:p>
      </w:tc>
      <w:tc>
        <w:tcPr>
          <w:gridSpan w:val="4"/>
          <w:vAlign w:val="center"/>
        </w:tcPr>
        <w:p w:rsidR="00000000" w:rsidDel="00000000" w:rsidP="00000000" w:rsidRDefault="00000000" w:rsidRPr="00000000" w14:paraId="00000090">
          <w:pPr>
            <w:widowControl w:val="0"/>
            <w:spacing w:line="240" w:lineRule="auto"/>
            <w:rPr>
              <w:sz w:val="16"/>
              <w:szCs w:val="16"/>
            </w:rPr>
          </w:pPr>
          <w:r w:rsidDel="00000000" w:rsidR="00000000" w:rsidRPr="00000000">
            <w:rPr>
              <w:b w:val="1"/>
              <w:sz w:val="16"/>
              <w:szCs w:val="16"/>
              <w:rtl w:val="0"/>
            </w:rPr>
            <w:t xml:space="preserve">PROCEDIMIENTO: DESARROLLO DE SISTEMAS DE INFORMACIÓN</w:t>
          </w:r>
          <w:r w:rsidDel="00000000" w:rsidR="00000000" w:rsidRPr="00000000">
            <w:rPr>
              <w:rtl w:val="0"/>
            </w:rPr>
          </w:r>
        </w:p>
      </w:tc>
    </w:tr>
    <w:tr>
      <w:trPr>
        <w:cantSplit w:val="1"/>
        <w:trHeight w:val="1395" w:hRule="atLeast"/>
        <w:tblHeader w:val="0"/>
      </w:trPr>
      <w:tc>
        <w:tcPr>
          <w:vMerge w:val="continue"/>
          <w:shd w:fill="auto" w:val="clear"/>
          <w:vAlign w:val="center"/>
        </w:tcPr>
        <w:p w:rsidR="00000000" w:rsidDel="00000000" w:rsidP="00000000" w:rsidRDefault="00000000" w:rsidRPr="00000000" w14:paraId="00000094">
          <w:pPr>
            <w:widowControl w:val="0"/>
            <w:rPr>
              <w:sz w:val="16"/>
              <w:szCs w:val="16"/>
            </w:rPr>
          </w:pPr>
          <w:r w:rsidDel="00000000" w:rsidR="00000000" w:rsidRPr="00000000">
            <w:rPr>
              <w:rtl w:val="0"/>
            </w:rPr>
          </w:r>
        </w:p>
      </w:tc>
      <w:tc>
        <w:tcPr>
          <w:vAlign w:val="center"/>
        </w:tcPr>
        <w:p w:rsidR="00000000" w:rsidDel="00000000" w:rsidP="00000000" w:rsidRDefault="00000000" w:rsidRPr="00000000" w14:paraId="00000095">
          <w:pPr>
            <w:widowControl w:val="0"/>
            <w:spacing w:after="120" w:line="240" w:lineRule="auto"/>
            <w:ind w:left="-9" w:firstLine="0"/>
            <w:jc w:val="both"/>
            <w:rPr>
              <w:b w:val="1"/>
              <w:sz w:val="16"/>
              <w:szCs w:val="16"/>
            </w:rPr>
          </w:pPr>
          <w:r w:rsidDel="00000000" w:rsidR="00000000" w:rsidRPr="00000000">
            <w:rPr>
              <w:b w:val="1"/>
              <w:sz w:val="16"/>
              <w:szCs w:val="16"/>
              <w:rtl w:val="0"/>
            </w:rPr>
            <w:t xml:space="preserve">Código: 2011134</w:t>
          </w:r>
        </w:p>
        <w:p w:rsidR="00000000" w:rsidDel="00000000" w:rsidP="00000000" w:rsidRDefault="00000000" w:rsidRPr="00000000" w14:paraId="00000096">
          <w:pPr>
            <w:widowControl w:val="0"/>
            <w:spacing w:after="120" w:line="240" w:lineRule="auto"/>
            <w:ind w:left="-9" w:firstLine="0"/>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97">
          <w:pPr>
            <w:widowControl w:val="0"/>
            <w:spacing w:after="120" w:line="240" w:lineRule="auto"/>
            <w:jc w:val="both"/>
            <w:rPr>
              <w:sz w:val="16"/>
              <w:szCs w:val="16"/>
            </w:rPr>
          </w:pPr>
          <w:r w:rsidDel="00000000" w:rsidR="00000000" w:rsidRPr="00000000">
            <w:rPr>
              <w:b w:val="1"/>
              <w:sz w:val="16"/>
              <w:szCs w:val="16"/>
              <w:rtl w:val="0"/>
            </w:rPr>
            <w:t xml:space="preserve">Versión: 1</w:t>
          </w:r>
          <w:r w:rsidDel="00000000" w:rsidR="00000000" w:rsidRPr="00000000">
            <w:rPr>
              <w:rtl w:val="0"/>
            </w:rPr>
          </w:r>
        </w:p>
      </w:tc>
      <w:tc>
        <w:tcPr>
          <w:vAlign w:val="center"/>
        </w:tcPr>
        <w:p w:rsidR="00000000" w:rsidDel="00000000" w:rsidP="00000000" w:rsidRDefault="00000000" w:rsidRPr="00000000" w14:paraId="00000098">
          <w:pPr>
            <w:widowControl w:val="0"/>
            <w:spacing w:after="120" w:line="240" w:lineRule="auto"/>
            <w:jc w:val="both"/>
            <w:rPr>
              <w:sz w:val="16"/>
              <w:szCs w:val="16"/>
            </w:rPr>
          </w:pPr>
          <w:r w:rsidDel="00000000" w:rsidR="00000000" w:rsidRPr="00000000">
            <w:rPr>
              <w:b w:val="1"/>
              <w:sz w:val="16"/>
              <w:szCs w:val="16"/>
              <w:rtl w:val="0"/>
            </w:rPr>
            <w:t xml:space="preserve">Fecha: 20/12/2021</w:t>
          </w:r>
          <w:r w:rsidDel="00000000" w:rsidR="00000000" w:rsidRPr="00000000">
            <w:rPr>
              <w:rtl w:val="0"/>
            </w:rPr>
          </w:r>
        </w:p>
      </w:tc>
      <w:tc>
        <w:tcPr>
          <w:vAlign w:val="center"/>
        </w:tcPr>
        <w:p w:rsidR="00000000" w:rsidDel="00000000" w:rsidP="00000000" w:rsidRDefault="00000000" w:rsidRPr="00000000" w14:paraId="00000099">
          <w:pPr>
            <w:widowControl w:val="0"/>
            <w:spacing w:line="240" w:lineRule="auto"/>
            <w:rPr>
              <w:sz w:val="16"/>
              <w:szCs w:val="16"/>
            </w:rPr>
          </w:pPr>
          <w:r w:rsidDel="00000000" w:rsidR="00000000" w:rsidRPr="00000000">
            <w:rPr>
              <w:b w:val="1"/>
              <w:sz w:val="16"/>
              <w:szCs w:val="16"/>
              <w:rtl w:val="0"/>
            </w:rPr>
            <w:t xml:space="preserve">Página </w:t>
          </w:r>
          <w:r w:rsidDel="00000000" w:rsidR="00000000" w:rsidRPr="00000000">
            <w:rPr>
              <w:b w:val="1"/>
              <w:sz w:val="16"/>
              <w:szCs w:val="16"/>
            </w:rPr>
            <w:fldChar w:fldCharType="begin"/>
            <w:instrText xml:space="preserve">PAGE</w:instrText>
            <w:fldChar w:fldCharType="separate"/>
            <w:fldChar w:fldCharType="end"/>
          </w:r>
          <w:r w:rsidDel="00000000" w:rsidR="00000000" w:rsidRPr="00000000">
            <w:rPr>
              <w:b w:val="1"/>
              <w:sz w:val="16"/>
              <w:szCs w:val="16"/>
              <w:rtl w:val="0"/>
            </w:rPr>
            <w:t xml:space="preserve"> de </w:t>
          </w:r>
          <w:r w:rsidDel="00000000" w:rsidR="00000000" w:rsidRPr="00000000">
            <w:rPr>
              <w:b w:val="1"/>
              <w:sz w:val="16"/>
              <w:szCs w:val="16"/>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9A">
    <w:pPr>
      <w:spacing w:after="120" w:line="240" w:lineRule="auto"/>
      <w:jc w:val="both"/>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