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3D3D84" w:rsidRPr="004E595F" w:rsidP="00AF11C0">
      <w:pPr>
        <w:ind w:left="0" w:right="0"/>
        <w:jc w:val="center"/>
        <w:rPr>
          <w:rFonts w:hint="cs"/>
          <w:b/>
          <w:bCs/>
          <w:rtl/>
        </w:rPr>
      </w:pPr>
      <w:r w:rsidR="004E595F">
        <w:rPr>
          <w:rFonts w:hint="cs"/>
          <w:rtl/>
        </w:rPr>
        <w:t xml:space="preserve">                                                                            </w:t>
      </w:r>
      <w:r w:rsidRPr="004E595F" w:rsidR="004E595F">
        <w:rPr>
          <w:rFonts w:hint="cs"/>
          <w:b/>
          <w:bCs/>
          <w:rtl/>
        </w:rPr>
        <w:t xml:space="preserve">תאריך הזמנה </w:t>
      </w:r>
      <w:r w:rsidRPr="004E595F" w:rsidR="004E595F">
        <w:rPr>
          <w:b/>
          <w:bCs/>
          <w:rtl/>
        </w:rPr>
        <w:t>–</w:t>
      </w:r>
      <w:r w:rsidRPr="004E595F" w:rsidR="004E595F">
        <w:rPr>
          <w:rFonts w:hint="cs"/>
          <w:b/>
          <w:bCs/>
          <w:rtl/>
        </w:rPr>
        <w:t xml:space="preserve"> </w:t>
      </w:r>
      <w:r w:rsidR="00711BB5">
        <w:rPr>
          <w:rFonts w:hint="cs"/>
          <w:b/>
          <w:bCs/>
          <w:rtl/>
        </w:rPr>
        <w:t>29.06.2022</w:t>
      </w:r>
    </w:p>
    <w:p w:rsidR="004E595F" w:rsidP="004E595F">
      <w:pPr>
        <w:ind w:left="0" w:right="0"/>
        <w:rPr>
          <w:rFonts w:hint="cs"/>
          <w:b/>
          <w:bCs/>
          <w:rtl/>
        </w:rPr>
      </w:pPr>
      <w:r w:rsidRPr="004E595F">
        <w:rPr>
          <w:rFonts w:hint="cs"/>
          <w:b/>
          <w:bCs/>
          <w:rtl/>
        </w:rPr>
        <w:t>אל</w:t>
      </w:r>
    </w:p>
    <w:p w:rsidR="00021EA8" w:rsidRPr="004E595F" w:rsidP="00DA7AB2">
      <w:pPr>
        <w:ind w:left="0" w:right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חברת </w:t>
      </w:r>
      <w:r w:rsidR="00DA7AB2">
        <w:rPr>
          <w:rFonts w:hint="cs"/>
          <w:b/>
          <w:bCs/>
          <w:rtl/>
        </w:rPr>
        <w:t>ש.ר.י</w:t>
      </w:r>
      <w:r w:rsidR="00E319F6">
        <w:rPr>
          <w:rFonts w:hint="cs"/>
          <w:b/>
          <w:bCs/>
          <w:rtl/>
        </w:rPr>
        <w:t>- שירותי תמיכה לרפואה</w:t>
      </w:r>
    </w:p>
    <w:p w:rsidR="003F114A" w:rsidP="00021EA8">
      <w:pPr>
        <w:ind w:left="0" w:right="0"/>
        <w:rPr>
          <w:b/>
          <w:bCs/>
          <w:rtl/>
        </w:rPr>
      </w:pPr>
      <w:r>
        <w:rPr>
          <w:rFonts w:hint="cs"/>
          <w:b/>
          <w:bCs/>
        </w:rPr>
        <w:t>PEX</w:t>
      </w:r>
      <w:r>
        <w:rPr>
          <w:b/>
          <w:bCs/>
        </w:rPr>
        <w:t>:</w:t>
      </w:r>
      <w:r>
        <w:rPr>
          <w:rFonts w:hint="cs"/>
          <w:b/>
          <w:bCs/>
        </w:rPr>
        <w:t xml:space="preserve"> 08</w:t>
      </w:r>
      <w:r>
        <w:rPr>
          <w:b/>
          <w:bCs/>
        </w:rPr>
        <w:t>-</w:t>
      </w:r>
      <w:r>
        <w:rPr>
          <w:rFonts w:hint="cs"/>
          <w:b/>
          <w:bCs/>
        </w:rPr>
        <w:t>94</w:t>
      </w:r>
      <w:r w:rsidR="00021EA8">
        <w:rPr>
          <w:b/>
          <w:bCs/>
        </w:rPr>
        <w:t>02798</w:t>
      </w:r>
    </w:p>
    <w:p w:rsidR="004E595F">
      <w:pPr>
        <w:ind w:left="0" w:right="0"/>
      </w:pPr>
    </w:p>
    <w:p w:rsidR="004E595F">
      <w:pPr>
        <w:ind w:left="0" w:right="0"/>
        <w:rPr>
          <w:rFonts w:hint="cs"/>
        </w:rPr>
      </w:pPr>
    </w:p>
    <w:p w:rsidR="007D3EAA" w:rsidRPr="004924CA" w:rsidP="007D3EAA">
      <w:pPr>
        <w:ind w:left="0" w:right="0"/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4924CA">
        <w:rPr>
          <w:rFonts w:hint="cs"/>
          <w:b/>
          <w:bCs/>
          <w:sz w:val="32"/>
          <w:szCs w:val="32"/>
          <w:u w:val="single"/>
          <w:rtl/>
        </w:rPr>
        <w:t>הזמנת</w:t>
      </w:r>
      <w:r w:rsidRPr="004924CA">
        <w:rPr>
          <w:rFonts w:hint="cs"/>
          <w:b/>
          <w:bCs/>
          <w:sz w:val="32"/>
          <w:szCs w:val="32"/>
          <w:u w:val="single"/>
        </w:rPr>
        <w:t xml:space="preserve"> </w:t>
      </w:r>
      <w:r w:rsidRPr="004924CA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4924CA">
        <w:rPr>
          <w:rFonts w:ascii="Times New (W1)" w:hAnsi="Times New (W1)" w:cs="Times New (W1)"/>
          <w:b/>
          <w:bCs/>
          <w:sz w:val="28"/>
          <w:szCs w:val="28"/>
          <w:u w:val="single"/>
          <w:vertAlign w:val="superscript"/>
        </w:rPr>
        <w:t>1</w:t>
      </w:r>
      <w:r>
        <w:rPr>
          <w:rFonts w:ascii="Times New (W1)" w:hAnsi="Times New (W1)" w:cs="Times New (W1)"/>
          <w:b/>
          <w:bCs/>
          <w:sz w:val="28"/>
          <w:szCs w:val="28"/>
          <w:u w:val="single"/>
          <w:vertAlign w:val="superscript"/>
        </w:rPr>
        <w:t>8</w:t>
      </w:r>
      <w:r>
        <w:rPr>
          <w:b/>
          <w:bCs/>
          <w:sz w:val="28"/>
          <w:szCs w:val="28"/>
          <w:u w:val="single"/>
        </w:rPr>
        <w:t>F</w:t>
      </w:r>
      <w:r w:rsidRPr="004924CA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DOPA</w:t>
      </w:r>
    </w:p>
    <w:p w:rsidR="004E595F" w:rsidRPr="004E595F" w:rsidP="007D3EAA">
      <w:pPr>
        <w:ind w:left="0" w:right="0"/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:rsidR="00806727" w:rsidP="00806727">
      <w:pPr>
        <w:ind w:left="0" w:right="0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נא לשלוח חיוב בחשבונית נפרדת עבור קרן מחקרים רפואיים איכילוב!</w:t>
      </w:r>
    </w:p>
    <w:p w:rsidR="004E595F" w:rsidRPr="00806727" w:rsidP="00F7729E">
      <w:pPr>
        <w:ind w:left="0" w:right="0"/>
        <w:jc w:val="center"/>
        <w:rPr>
          <w:rFonts w:hint="cs"/>
        </w:rPr>
      </w:pPr>
    </w:p>
    <w:p w:rsidR="004E595F" w:rsidRPr="00B637D5" w:rsidP="007D3EAA">
      <w:pPr>
        <w:ind w:left="0" w:right="0"/>
        <w:jc w:val="center"/>
        <w:rPr>
          <w:rFonts w:hint="cs"/>
          <w:b/>
          <w:bCs/>
        </w:rPr>
      </w:pPr>
      <w:r w:rsidRPr="004E595F">
        <w:rPr>
          <w:rFonts w:hint="cs"/>
          <w:b/>
          <w:bCs/>
          <w:rtl/>
        </w:rPr>
        <w:t xml:space="preserve">נא לספק למכוננו, מנות  </w:t>
      </w:r>
      <w:r w:rsidRPr="004E595F">
        <w:rPr>
          <w:rFonts w:hint="cs"/>
          <w:b/>
          <w:bCs/>
        </w:rPr>
        <w:t>F</w:t>
      </w:r>
      <w:r w:rsidR="007D3EAA">
        <w:rPr>
          <w:b/>
          <w:bCs/>
        </w:rPr>
        <w:t>-</w:t>
      </w:r>
      <w:r w:rsidRPr="004E595F">
        <w:rPr>
          <w:rFonts w:hint="cs"/>
          <w:b/>
          <w:bCs/>
        </w:rPr>
        <w:t>D</w:t>
      </w:r>
      <w:r w:rsidR="007D3EAA">
        <w:rPr>
          <w:b/>
          <w:bCs/>
        </w:rPr>
        <w:t>OPA</w:t>
      </w:r>
      <w:r w:rsidRPr="007D3EAA" w:rsidR="007D3EAA">
        <w:rPr>
          <w:rFonts w:hint="cs"/>
          <w:b/>
          <w:bCs/>
          <w:vertAlign w:val="superscript"/>
          <w:rtl/>
        </w:rPr>
        <w:t>18</w:t>
      </w:r>
      <w:r w:rsidRPr="004E595F">
        <w:rPr>
          <w:rFonts w:hint="cs"/>
          <w:b/>
          <w:bCs/>
          <w:rtl/>
        </w:rPr>
        <w:t xml:space="preserve"> בהתאם למפורט בטבלה</w:t>
      </w:r>
    </w:p>
    <w:p w:rsidR="00B637D5" w:rsidP="00F7729E">
      <w:pPr>
        <w:ind w:left="0" w:right="0"/>
        <w:jc w:val="center"/>
        <w:rPr>
          <w:rFonts w:hint="cs"/>
          <w:rtl/>
        </w:rPr>
      </w:pPr>
    </w:p>
    <w:p w:rsidR="008B35D0" w:rsidP="00F7729E">
      <w:pPr>
        <w:ind w:left="0" w:right="0"/>
        <w:jc w:val="center"/>
      </w:pPr>
    </w:p>
    <w:tbl>
      <w:tblPr>
        <w:tblStyle w:val="TableNormal"/>
        <w:tblpPr w:leftFromText="180" w:rightFromText="180" w:vertAnchor="text" w:horzAnchor="margin" w:tblpXSpec="right" w:tblpX="1" w:tblpY="249"/>
        <w:bidiVisual/>
        <w:tblW w:w="7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260"/>
        <w:gridCol w:w="1800"/>
        <w:gridCol w:w="1620"/>
        <w:gridCol w:w="1620"/>
      </w:tblGrid>
      <w:tr w:rsidTr="00BF2289">
        <w:tblPrEx>
          <w:tblW w:w="738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454"/>
        </w:trPr>
        <w:tc>
          <w:tcPr>
            <w:tcW w:w="1080" w:type="dxa"/>
            <w:shd w:val="clear" w:color="auto" w:fill="auto"/>
            <w:vAlign w:val="center"/>
          </w:tcPr>
          <w:p w:rsidR="00F7729E" w:rsidRPr="00BF2289" w:rsidP="00BF2289">
            <w:pPr>
              <w:ind w:left="0" w:right="0"/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BF2289">
              <w:rPr>
                <w:rFonts w:hint="cs"/>
                <w:b/>
                <w:bCs/>
                <w:sz w:val="22"/>
                <w:szCs w:val="22"/>
                <w:rtl/>
              </w:rPr>
              <w:t>מס' ס</w:t>
            </w:r>
            <w:r w:rsidRPr="00BF2289" w:rsidR="009E574C">
              <w:rPr>
                <w:rFonts w:hint="cs"/>
                <w:b/>
                <w:bCs/>
                <w:sz w:val="22"/>
                <w:szCs w:val="22"/>
                <w:rtl/>
              </w:rPr>
              <w:t>י</w:t>
            </w:r>
            <w:r w:rsidRPr="00BF2289">
              <w:rPr>
                <w:rFonts w:hint="cs"/>
                <w:b/>
                <w:bCs/>
                <w:sz w:val="22"/>
                <w:szCs w:val="22"/>
                <w:rtl/>
              </w:rPr>
              <w:t>דורי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7729E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כמות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7729E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תאריך האספקה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7729E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אקטיביות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7729E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שעת הזרקה</w:t>
            </w:r>
          </w:p>
        </w:tc>
      </w:tr>
      <w:tr w:rsidTr="00BF2289">
        <w:tblPrEx>
          <w:tblW w:w="7380" w:type="dxa"/>
          <w:tblLook w:val="01E0"/>
        </w:tblPrEx>
        <w:trPr>
          <w:trHeight w:val="340"/>
        </w:trPr>
        <w:tc>
          <w:tcPr>
            <w:tcW w:w="1080" w:type="dxa"/>
            <w:shd w:val="clear" w:color="auto" w:fill="auto"/>
          </w:tcPr>
          <w:p w:rsidR="00D61B00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D61B00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D61B00" w:rsidRPr="00BF2289" w:rsidP="00BF2289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="00711BB5">
              <w:rPr>
                <w:rFonts w:hint="cs"/>
                <w:b/>
                <w:bCs/>
                <w:rtl/>
              </w:rPr>
              <w:t>30.06.2022</w:t>
            </w:r>
          </w:p>
        </w:tc>
        <w:tc>
          <w:tcPr>
            <w:tcW w:w="1620" w:type="dxa"/>
            <w:shd w:val="clear" w:color="auto" w:fill="auto"/>
          </w:tcPr>
          <w:p w:rsidR="00D61B00" w:rsidP="00DD0DCB">
            <w:pPr>
              <w:ind w:left="0" w:right="0"/>
              <w:jc w:val="center"/>
            </w:pPr>
            <w:r w:rsidR="007D3EAA">
              <w:rPr>
                <w:b/>
                <w:bCs/>
              </w:rPr>
              <w:t>1</w:t>
            </w:r>
            <w:r w:rsidR="00DD0DCB">
              <w:rPr>
                <w:b/>
                <w:bCs/>
              </w:rPr>
              <w:t>2</w:t>
            </w:r>
            <w:r w:rsidRPr="00BF2289">
              <w:rPr>
                <w:b/>
                <w:bCs/>
              </w:rPr>
              <w:t>.0 mCi</w:t>
            </w:r>
          </w:p>
        </w:tc>
        <w:tc>
          <w:tcPr>
            <w:tcW w:w="1620" w:type="dxa"/>
            <w:shd w:val="clear" w:color="auto" w:fill="auto"/>
          </w:tcPr>
          <w:p w:rsidR="00D61B00" w:rsidRPr="00BF2289" w:rsidP="00703155">
            <w:pPr>
              <w:ind w:left="0" w:right="0"/>
              <w:jc w:val="center"/>
              <w:rPr>
                <w:b/>
                <w:bCs/>
              </w:rPr>
            </w:pPr>
            <w:r w:rsidR="00DD0DCB">
              <w:rPr>
                <w:b/>
                <w:bCs/>
              </w:rPr>
              <w:t>08:</w:t>
            </w:r>
            <w:r w:rsidR="00703155">
              <w:rPr>
                <w:b/>
                <w:bCs/>
              </w:rPr>
              <w:t>15</w:t>
            </w:r>
          </w:p>
        </w:tc>
      </w:tr>
      <w:tr w:rsidTr="00BF2289">
        <w:tblPrEx>
          <w:tblW w:w="7380" w:type="dxa"/>
          <w:tblLook w:val="01E0"/>
        </w:tblPrEx>
        <w:trPr>
          <w:trHeight w:val="340"/>
        </w:trPr>
        <w:tc>
          <w:tcPr>
            <w:tcW w:w="1080" w:type="dxa"/>
            <w:shd w:val="clear" w:color="auto" w:fill="auto"/>
          </w:tcPr>
          <w:p w:rsidR="00711BB5" w:rsidRPr="00BF2289" w:rsidP="00711BB5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711BB5" w:rsidRPr="00BF2289" w:rsidP="00711BB5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 w:rsidRPr="00BF2289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711BB5" w:rsidRPr="00BF2289" w:rsidP="00711BB5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30.06.2022</w:t>
            </w:r>
          </w:p>
        </w:tc>
        <w:tc>
          <w:tcPr>
            <w:tcW w:w="1620" w:type="dxa"/>
            <w:shd w:val="clear" w:color="auto" w:fill="auto"/>
          </w:tcPr>
          <w:p w:rsidR="00711BB5" w:rsidP="00711BB5">
            <w:pPr>
              <w:ind w:left="0" w:right="0"/>
              <w:jc w:val="center"/>
            </w:pPr>
            <w:r>
              <w:rPr>
                <w:b/>
                <w:bCs/>
              </w:rPr>
              <w:t>12</w:t>
            </w:r>
            <w:r w:rsidRPr="00BF2289">
              <w:rPr>
                <w:b/>
                <w:bCs/>
              </w:rPr>
              <w:t>.0 mCi</w:t>
            </w:r>
          </w:p>
        </w:tc>
        <w:tc>
          <w:tcPr>
            <w:tcW w:w="1620" w:type="dxa"/>
            <w:shd w:val="clear" w:color="auto" w:fill="auto"/>
          </w:tcPr>
          <w:p w:rsidR="00711BB5" w:rsidRPr="00BF2289" w:rsidP="00711BB5">
            <w:pPr>
              <w:ind w:left="0" w:right="0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08:40</w:t>
            </w:r>
          </w:p>
        </w:tc>
      </w:tr>
    </w:tbl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F7729E">
      <w:pPr>
        <w:ind w:left="0" w:right="0"/>
        <w:rPr>
          <w:rFonts w:hint="cs"/>
          <w:rtl/>
        </w:rPr>
      </w:pPr>
    </w:p>
    <w:p w:rsidR="006E1818" w:rsidP="00DC45ED">
      <w:pPr>
        <w:ind w:left="0" w:right="0"/>
        <w:rPr>
          <w:rFonts w:hint="cs"/>
          <w:b/>
          <w:bCs/>
          <w:rtl/>
        </w:rPr>
      </w:pPr>
      <w:r w:rsidRPr="006E1818">
        <w:rPr>
          <w:rFonts w:hint="cs"/>
          <w:b/>
          <w:bCs/>
          <w:rtl/>
        </w:rPr>
        <w:t>אנא אשרו קבלת הפקס לפקס מס'</w:t>
      </w:r>
      <w:r w:rsidR="00DC45ED">
        <w:rPr>
          <w:rFonts w:hint="cs"/>
          <w:b/>
          <w:bCs/>
          <w:rtl/>
        </w:rPr>
        <w:t xml:space="preserve">: </w:t>
      </w:r>
      <w:r w:rsidRPr="006E1818">
        <w:rPr>
          <w:rFonts w:hint="cs"/>
          <w:b/>
          <w:bCs/>
          <w:rtl/>
        </w:rPr>
        <w:t xml:space="preserve"> 03-6973895</w:t>
      </w:r>
    </w:p>
    <w:p w:rsidR="006E1818" w:rsidP="006E1818">
      <w:pPr>
        <w:ind w:left="0" w:right="0"/>
        <w:jc w:val="center"/>
        <w:rPr>
          <w:rFonts w:hint="cs"/>
          <w:b/>
          <w:bCs/>
          <w:rtl/>
        </w:rPr>
      </w:pPr>
    </w:p>
    <w:p w:rsidR="00A5344B" w:rsidP="006E1818">
      <w:pPr>
        <w:ind w:left="0" w:right="0"/>
        <w:jc w:val="center"/>
        <w:rPr>
          <w:rFonts w:hint="cs"/>
          <w:b/>
          <w:bCs/>
          <w:rtl/>
        </w:rPr>
      </w:pPr>
    </w:p>
    <w:p w:rsidR="00A5344B" w:rsidP="006E1818">
      <w:pPr>
        <w:ind w:left="0" w:right="0"/>
        <w:jc w:val="center"/>
        <w:rPr>
          <w:rFonts w:hint="cs"/>
          <w:b/>
          <w:bCs/>
          <w:rtl/>
        </w:rPr>
      </w:pPr>
    </w:p>
    <w:p w:rsidR="001268B2" w:rsidP="001268B2">
      <w:pPr>
        <w:ind w:left="0" w:right="0"/>
        <w:rPr>
          <w:b/>
          <w:bCs/>
        </w:rPr>
      </w:pPr>
      <w:r>
        <w:rPr>
          <w:rFonts w:hint="cs"/>
          <w:b/>
          <w:bCs/>
          <w:rtl/>
        </w:rPr>
        <w:t>תודה</w:t>
      </w:r>
    </w:p>
    <w:p w:rsidR="001268B2" w:rsidP="001268B2">
      <w:pPr>
        <w:bidi w:val="0"/>
        <w:jc w:val="right"/>
        <w:rPr>
          <w:rFonts w:hint="cs"/>
          <w:b/>
          <w:bCs/>
          <w:rtl/>
        </w:rPr>
      </w:pPr>
      <w:r w:rsidR="008B35D0">
        <w:rPr>
          <w:rFonts w:ascii="Arial" w:hAnsi="Arial" w:cs="Arial" w:hint="cs"/>
          <w:b/>
          <w:bCs/>
          <w:sz w:val="20"/>
          <w:szCs w:val="20"/>
          <w:rtl/>
        </w:rPr>
        <w:t>אירה דנא</w:t>
      </w:r>
    </w:p>
    <w:p w:rsidR="001268B2" w:rsidP="001268B2">
      <w:pPr>
        <w:bidi w:val="0"/>
        <w:jc w:val="right"/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מכון לרפואה גרעינית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 w:hint="cs"/>
          <w:b/>
          <w:bCs/>
          <w:sz w:val="20"/>
          <w:szCs w:val="20"/>
          <w:rtl/>
        </w:rPr>
        <w:t>מרכז רפואי ע"ש סוראסקי תל- אביב</w:t>
      </w:r>
    </w:p>
    <w:p w:rsidR="001268B2" w:rsidP="001268B2">
      <w:pPr>
        <w:bidi w:val="0"/>
        <w:jc w:val="right"/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תל- אביב 64239 </w:t>
      </w:r>
      <w:r>
        <w:rPr>
          <w:rFonts w:ascii="Arial" w:hAnsi="Arial" w:cs="Arial"/>
          <w:b/>
          <w:bCs/>
          <w:sz w:val="20"/>
          <w:szCs w:val="20"/>
        </w:rPr>
        <w:t xml:space="preserve">6 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ויצמן</w:t>
      </w:r>
      <w:r>
        <w:rPr>
          <w:rFonts w:ascii="Arial" w:hAnsi="Arial" w:cs="Arial" w:hint="cs"/>
          <w:b/>
          <w:bCs/>
          <w:sz w:val="20"/>
          <w:szCs w:val="20"/>
        </w:rPr>
        <w:t xml:space="preserve"> 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רחוב </w:t>
      </w:r>
      <w:r>
        <w:rPr>
          <w:rFonts w:ascii="Arial" w:hAnsi="Arial" w:cs="Arial" w:hint="cs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br/>
        <w:t xml:space="preserve">03-6973818    </w:t>
      </w:r>
      <w:r>
        <w:rPr>
          <w:rFonts w:ascii="Arial" w:hAnsi="Arial" w:cs="Arial" w:hint="cs"/>
          <w:b/>
          <w:bCs/>
          <w:sz w:val="20"/>
          <w:szCs w:val="20"/>
          <w:rtl/>
        </w:rPr>
        <w:t>:</w:t>
      </w:r>
      <w:r>
        <w:rPr>
          <w:rFonts w:ascii="Arial" w:hAnsi="Arial" w:cs="Arial" w:hint="cs"/>
          <w:b/>
          <w:bCs/>
          <w:sz w:val="20"/>
          <w:szCs w:val="20"/>
        </w:rPr>
        <w:t xml:space="preserve"> </w:t>
      </w:r>
      <w:r>
        <w:rPr>
          <w:rFonts w:ascii="Arial" w:hAnsi="Arial" w:cs="Arial" w:hint="cs"/>
          <w:b/>
          <w:bCs/>
          <w:sz w:val="20"/>
          <w:szCs w:val="20"/>
          <w:rtl/>
        </w:rPr>
        <w:t>טל</w:t>
      </w:r>
      <w:r>
        <w:rPr>
          <w:rFonts w:ascii="Arial" w:hAnsi="Arial" w:cs="Arial"/>
          <w:b/>
          <w:bCs/>
          <w:sz w:val="20"/>
          <w:szCs w:val="20"/>
        </w:rPr>
        <w:t xml:space="preserve">    </w:t>
        <w:br/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נייד:    052-8263803 </w:t>
      </w:r>
    </w:p>
    <w:p w:rsidR="001268B2" w:rsidP="001268B2">
      <w:pPr>
        <w:bidi w:val="0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03-6973895   :</w:t>
      </w:r>
      <w:r>
        <w:rPr>
          <w:rFonts w:ascii="Arial" w:hAnsi="Arial" w:cs="Arial" w:hint="cs"/>
          <w:b/>
          <w:bCs/>
          <w:sz w:val="20"/>
          <w:szCs w:val="20"/>
          <w:rtl/>
        </w:rPr>
        <w:t>פקס</w:t>
      </w:r>
    </w:p>
    <w:p w:rsidR="006E1818" w:rsidRPr="006E1818" w:rsidP="006E1818">
      <w:pPr>
        <w:ind w:left="0" w:right="0"/>
        <w:jc w:val="center"/>
        <w:rPr>
          <w:rFonts w:hint="cs"/>
          <w:b/>
          <w:bCs/>
        </w:rPr>
      </w:pPr>
    </w:p>
    <w:sectPr w:rsidSect="003D3D84">
      <w:headerReference w:type="default" r:id="rId4"/>
      <w:footerReference w:type="default" r:id="rId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Tahoma">
    <w:panose1 w:val="00000000000000000000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15.3pt;height:225.7pt;margin-top:0;margin-left:0;mso-position-horizontal:center;mso-position-horizontal-relative:margin;mso-position-vertical:center;mso-position-vertical-relative:margin;position:absolute;z-index:-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95F"/>
    <w:rsid w:val="00011533"/>
    <w:rsid w:val="00021EA8"/>
    <w:rsid w:val="000D06DB"/>
    <w:rsid w:val="000E5CEF"/>
    <w:rsid w:val="001268B2"/>
    <w:rsid w:val="00146486"/>
    <w:rsid w:val="001541CE"/>
    <w:rsid w:val="00165CA5"/>
    <w:rsid w:val="001A1BA8"/>
    <w:rsid w:val="00217E1B"/>
    <w:rsid w:val="00236044"/>
    <w:rsid w:val="002741FB"/>
    <w:rsid w:val="002D53A9"/>
    <w:rsid w:val="00356B46"/>
    <w:rsid w:val="00361E38"/>
    <w:rsid w:val="003D3D84"/>
    <w:rsid w:val="003F114A"/>
    <w:rsid w:val="00471998"/>
    <w:rsid w:val="004924CA"/>
    <w:rsid w:val="004C0A9A"/>
    <w:rsid w:val="004E595F"/>
    <w:rsid w:val="004F3157"/>
    <w:rsid w:val="0059309E"/>
    <w:rsid w:val="006E1818"/>
    <w:rsid w:val="00703155"/>
    <w:rsid w:val="00711BB5"/>
    <w:rsid w:val="007719B4"/>
    <w:rsid w:val="007768E6"/>
    <w:rsid w:val="007979FF"/>
    <w:rsid w:val="007A044C"/>
    <w:rsid w:val="007D3EAA"/>
    <w:rsid w:val="00806727"/>
    <w:rsid w:val="00877B3E"/>
    <w:rsid w:val="00882F77"/>
    <w:rsid w:val="008B35D0"/>
    <w:rsid w:val="00970C82"/>
    <w:rsid w:val="009B134A"/>
    <w:rsid w:val="009C2A8B"/>
    <w:rsid w:val="009E574C"/>
    <w:rsid w:val="00A4399E"/>
    <w:rsid w:val="00A5344B"/>
    <w:rsid w:val="00A60E84"/>
    <w:rsid w:val="00A83B95"/>
    <w:rsid w:val="00A966D1"/>
    <w:rsid w:val="00AF11C0"/>
    <w:rsid w:val="00B1431A"/>
    <w:rsid w:val="00B23B84"/>
    <w:rsid w:val="00B449C9"/>
    <w:rsid w:val="00B637D5"/>
    <w:rsid w:val="00B9382A"/>
    <w:rsid w:val="00BF2289"/>
    <w:rsid w:val="00C5772B"/>
    <w:rsid w:val="00CE376C"/>
    <w:rsid w:val="00CE71BD"/>
    <w:rsid w:val="00D119BF"/>
    <w:rsid w:val="00D61B00"/>
    <w:rsid w:val="00DA7AB2"/>
    <w:rsid w:val="00DC45ED"/>
    <w:rsid w:val="00DD0DCB"/>
    <w:rsid w:val="00E319F6"/>
    <w:rsid w:val="00E55112"/>
    <w:rsid w:val="00E96182"/>
    <w:rsid w:val="00EB575F"/>
    <w:rsid w:val="00EF473D"/>
    <w:rsid w:val="00EF5384"/>
    <w:rsid w:val="00F173D4"/>
    <w:rsid w:val="00F51FBF"/>
    <w:rsid w:val="00F7729E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E595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a"/>
    <w:rsid w:val="00F173D4"/>
    <w:rPr>
      <w:rFonts w:ascii="Tahoma" w:hAnsi="Tahoma" w:cs="Tahoma"/>
      <w:sz w:val="18"/>
      <w:szCs w:val="18"/>
    </w:rPr>
  </w:style>
  <w:style w:type="character" w:customStyle="1" w:styleId="a">
    <w:name w:val="טקסט בלונים תו"/>
    <w:link w:val="BalloonText"/>
    <w:rsid w:val="00F173D4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תאריך הזמנה –</vt:lpstr>
      <vt:lpstr>תאריך הזמנה –</vt:lpstr>
    </vt:vector>
  </TitlesOfParts>
  <Company>Tasmc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הזמנה –</dc:title>
  <dc:creator>Tasmc</dc:creator>
  <cp:lastModifiedBy>Ira Korovin</cp:lastModifiedBy>
  <cp:revision>2</cp:revision>
  <cp:lastPrinted>2019-06-12T08:07:00Z</cp:lastPrinted>
  <dcterms:created xsi:type="dcterms:W3CDTF">2022-06-29T08:40:00Z</dcterms:created>
  <dcterms:modified xsi:type="dcterms:W3CDTF">2022-06-29T08:40:00Z</dcterms:modified>
</cp:coreProperties>
</file>