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b w:val="1"/>
          <w:color w:val="ebdcb3"/>
          <w:sz w:val="28"/>
          <w:szCs w:val="28"/>
        </w:rPr>
      </w:pPr>
      <w:r w:rsidDel="00000000" w:rsidR="00000000" w:rsidRPr="00000000">
        <w:rPr>
          <w:b w:val="1"/>
          <w:color w:val="ebdcb3"/>
          <w:sz w:val="28"/>
          <w:szCs w:val="28"/>
          <w:rtl w:val="0"/>
        </w:rPr>
        <w:t xml:space="preserve">Allgemeine Belehrung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color w:val="ebdcb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Sie sind Betroffener einer/mehrerer Ordnungswidrigkeit/en oder Straftaten. Sie müssen sich gegenüber des LSPD dazu nicht äußern, sie können, aber sie müssen nicht. Sie haben das Recht auf einen Anwalt. Haben Sie das verstanden?      </w:t>
      </w:r>
      <w:r w:rsidDel="00000000" w:rsidR="00000000" w:rsidRPr="00000000">
        <w:rPr>
          <w:sz w:val="24"/>
          <w:szCs w:val="24"/>
          <w:rtl w:val="0"/>
        </w:rPr>
        <w:t xml:space="preserve">                 </w:t>
        <w:tab/>
        <w:tab/>
        <w:tab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0" w:top="0" w:left="850.3937007874016" w:right="850.3937007874016" w:header="0" w:footer="992.125984251968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595.5pt;height:842.291371994342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/>
      <w:pict>
        <v:shape id="WordPictureWatermark2" style="position:absolute;width:595.5pt;height:842.291371994342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+OYZEuNYosWw9W3jfQSzKrn/QA==">CgMxLjA4AHIhMUdJSlJTd0hrNFEyMjZSWEd6ZDctcDJELVkwRUNoLWda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