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jc w:val="center"/>
        <w:rPr>
          <w:b w:val="1"/>
          <w:color w:val="ebdcb3"/>
        </w:rPr>
      </w:pPr>
      <w:bookmarkStart w:colFirst="0" w:colLast="0" w:name="_heading=h.gjdgxs" w:id="0"/>
      <w:bookmarkEnd w:id="0"/>
      <w:r w:rsidDel="00000000" w:rsidR="00000000" w:rsidRPr="00000000">
        <w:rPr>
          <w:b w:val="1"/>
          <w:color w:val="ebdcb3"/>
          <w:rtl w:val="0"/>
        </w:rPr>
        <w:t xml:space="preserve"> </w:t>
      </w:r>
    </w:p>
    <w:p w:rsidR="00000000" w:rsidDel="00000000" w:rsidP="00000000" w:rsidRDefault="00000000" w:rsidRPr="00000000" w14:paraId="00000002">
      <w:pPr>
        <w:pStyle w:val="Heading1"/>
        <w:jc w:val="center"/>
        <w:rPr>
          <w:b w:val="1"/>
          <w:color w:val="ebdcb3"/>
        </w:rPr>
      </w:pPr>
      <w:bookmarkStart w:colFirst="0" w:colLast="0" w:name="_heading=h.friqyzlosi9y" w:id="1"/>
      <w:bookmarkEnd w:id="1"/>
      <w:r w:rsidDel="00000000" w:rsidR="00000000" w:rsidRPr="00000000">
        <w:rPr>
          <w:b w:val="1"/>
          <w:color w:val="ebdcb3"/>
          <w:rtl w:val="0"/>
        </w:rPr>
        <w:t xml:space="preserve">Grundgesetz [GG]</w:t>
      </w:r>
    </w:p>
    <w:p w:rsidR="00000000" w:rsidDel="00000000" w:rsidP="00000000" w:rsidRDefault="00000000" w:rsidRPr="00000000" w14:paraId="00000003">
      <w:pPr>
        <w:spacing w:line="240" w:lineRule="auto"/>
        <w:rPr>
          <w:color w:val="ebdcb3"/>
          <w:sz w:val="24"/>
          <w:szCs w:val="24"/>
        </w:rPr>
      </w:pPr>
      <w:r w:rsidDel="00000000" w:rsidR="00000000" w:rsidRPr="00000000">
        <w:rPr>
          <w:rtl w:val="0"/>
        </w:rPr>
      </w:r>
    </w:p>
    <w:p w:rsidR="00000000" w:rsidDel="00000000" w:rsidP="00000000" w:rsidRDefault="00000000" w:rsidRPr="00000000" w14:paraId="00000004">
      <w:pPr>
        <w:pStyle w:val="Heading1"/>
        <w:rPr>
          <w:color w:val="ebdcb3"/>
          <w:sz w:val="24"/>
          <w:szCs w:val="24"/>
        </w:rPr>
      </w:pPr>
      <w:bookmarkStart w:colFirst="0" w:colLast="0" w:name="_heading=h.sozfppuvwqs5" w:id="2"/>
      <w:bookmarkEnd w:id="2"/>
      <w:r w:rsidDel="00000000" w:rsidR="00000000" w:rsidRPr="00000000">
        <w:rPr>
          <w:color w:val="ebdcb3"/>
          <w:sz w:val="24"/>
          <w:szCs w:val="24"/>
          <w:rtl w:val="0"/>
        </w:rPr>
        <w:t xml:space="preserve">Präambel</w:t>
      </w:r>
    </w:p>
    <w:p w:rsidR="00000000" w:rsidDel="00000000" w:rsidP="00000000" w:rsidRDefault="00000000" w:rsidRPr="00000000" w14:paraId="00000005">
      <w:pPr>
        <w:spacing w:line="240" w:lineRule="auto"/>
        <w:rPr>
          <w:color w:val="ebdcb3"/>
          <w:sz w:val="24"/>
          <w:szCs w:val="24"/>
        </w:rPr>
      </w:pPr>
      <w:r w:rsidDel="00000000" w:rsidR="00000000" w:rsidRPr="00000000">
        <w:rPr>
          <w:color w:val="ebdcb3"/>
          <w:sz w:val="24"/>
          <w:szCs w:val="24"/>
          <w:rtl w:val="0"/>
        </w:rPr>
        <w:t xml:space="preserve">Das Grundgesetz für Los Santos ist als geltende „Verfassung der Bürgerinnen und Bürger“ die rechtliche und politische Grundordnung von Los Santos zu verstehen.</w:t>
      </w:r>
    </w:p>
    <w:p w:rsidR="00000000" w:rsidDel="00000000" w:rsidP="00000000" w:rsidRDefault="00000000" w:rsidRPr="00000000" w14:paraId="00000006">
      <w:pPr>
        <w:spacing w:line="240" w:lineRule="auto"/>
        <w:rPr>
          <w:color w:val="ebdcb3"/>
          <w:sz w:val="24"/>
          <w:szCs w:val="24"/>
        </w:rPr>
      </w:pPr>
      <w:r w:rsidDel="00000000" w:rsidR="00000000" w:rsidRPr="00000000">
        <w:rPr>
          <w:rtl w:val="0"/>
        </w:rPr>
      </w:r>
    </w:p>
    <w:p w:rsidR="00000000" w:rsidDel="00000000" w:rsidP="00000000" w:rsidRDefault="00000000" w:rsidRPr="00000000" w14:paraId="00000007">
      <w:pPr>
        <w:spacing w:line="240" w:lineRule="auto"/>
        <w:rPr>
          <w:color w:val="ebdcb3"/>
          <w:sz w:val="24"/>
          <w:szCs w:val="24"/>
        </w:rPr>
      </w:pPr>
      <w:r w:rsidDel="00000000" w:rsidR="00000000" w:rsidRPr="00000000">
        <w:rPr>
          <w:color w:val="ebdcb3"/>
          <w:sz w:val="24"/>
          <w:szCs w:val="24"/>
          <w:rtl w:val="0"/>
        </w:rPr>
        <w:t xml:space="preserve">Die Stadt Los Santos hat eine autarke Verfassung und eigene Gesetze. Andere Gesetze haben keine Gültigkeit in Los Santos. Die Amtssprache ist Deutsch, die Währung ist Euro ($).</w:t>
      </w:r>
    </w:p>
    <w:p w:rsidR="00000000" w:rsidDel="00000000" w:rsidP="00000000" w:rsidRDefault="00000000" w:rsidRPr="00000000" w14:paraId="00000008">
      <w:pPr>
        <w:spacing w:line="240" w:lineRule="auto"/>
        <w:rPr>
          <w:color w:val="ebdcb3"/>
          <w:sz w:val="24"/>
          <w:szCs w:val="24"/>
        </w:rPr>
      </w:pPr>
      <w:r w:rsidDel="00000000" w:rsidR="00000000" w:rsidRPr="00000000">
        <w:rPr>
          <w:color w:val="ebdcb3"/>
          <w:sz w:val="24"/>
          <w:szCs w:val="24"/>
          <w:rtl w:val="0"/>
        </w:rPr>
        <w:t xml:space="preserve">Der Personalausweis ist in Los Santos gültig.</w:t>
      </w:r>
    </w:p>
    <w:p w:rsidR="00000000" w:rsidDel="00000000" w:rsidP="00000000" w:rsidRDefault="00000000" w:rsidRPr="00000000" w14:paraId="00000009">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0A">
      <w:pPr>
        <w:pStyle w:val="Heading1"/>
        <w:rPr>
          <w:color w:val="ebdcb3"/>
          <w:sz w:val="24"/>
          <w:szCs w:val="24"/>
        </w:rPr>
      </w:pPr>
      <w:bookmarkStart w:colFirst="0" w:colLast="0" w:name="_heading=h.d06ud9bt2ewj" w:id="3"/>
      <w:bookmarkEnd w:id="3"/>
      <w:r w:rsidDel="00000000" w:rsidR="00000000" w:rsidRPr="00000000">
        <w:rPr>
          <w:color w:val="ebdcb3"/>
          <w:sz w:val="24"/>
          <w:szCs w:val="24"/>
          <w:rtl w:val="0"/>
        </w:rPr>
        <w:t xml:space="preserve">I. Die Grundrechte</w:t>
      </w:r>
    </w:p>
    <w:p w:rsidR="00000000" w:rsidDel="00000000" w:rsidP="00000000" w:rsidRDefault="00000000" w:rsidRPr="00000000" w14:paraId="0000000B">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0C">
      <w:pPr>
        <w:spacing w:line="240" w:lineRule="auto"/>
        <w:rPr>
          <w:rFonts w:ascii="Roboto" w:cs="Roboto" w:eastAsia="Roboto" w:hAnsi="Roboto"/>
          <w:color w:val="ebdcb3"/>
          <w:sz w:val="24"/>
          <w:szCs w:val="24"/>
        </w:rPr>
      </w:pPr>
      <w:r w:rsidDel="00000000" w:rsidR="00000000" w:rsidRPr="00000000">
        <w:rPr>
          <w:rtl w:val="0"/>
        </w:rPr>
      </w:r>
    </w:p>
    <w:p w:rsidR="00000000" w:rsidDel="00000000" w:rsidP="00000000" w:rsidRDefault="00000000" w:rsidRPr="00000000" w14:paraId="0000000D">
      <w:pPr>
        <w:pStyle w:val="Heading1"/>
        <w:rPr>
          <w:color w:val="ebdcb3"/>
          <w:sz w:val="24"/>
          <w:szCs w:val="24"/>
        </w:rPr>
      </w:pPr>
      <w:bookmarkStart w:colFirst="0" w:colLast="0" w:name="_heading=h.kcdsncql6nt8" w:id="4"/>
      <w:bookmarkEnd w:id="4"/>
      <w:r w:rsidDel="00000000" w:rsidR="00000000" w:rsidRPr="00000000">
        <w:rPr>
          <w:color w:val="ebdcb3"/>
          <w:sz w:val="24"/>
          <w:szCs w:val="24"/>
          <w:rtl w:val="0"/>
        </w:rPr>
        <w:t xml:space="preserve">Artikel 1</w:t>
      </w:r>
    </w:p>
    <w:p w:rsidR="00000000" w:rsidDel="00000000" w:rsidP="00000000" w:rsidRDefault="00000000" w:rsidRPr="00000000" w14:paraId="0000000E">
      <w:pPr>
        <w:spacing w:line="240" w:lineRule="auto"/>
        <w:rPr>
          <w:i w:val="1"/>
          <w:color w:val="ebdcb3"/>
          <w:sz w:val="24"/>
          <w:szCs w:val="24"/>
        </w:rPr>
      </w:pPr>
      <w:r w:rsidDel="00000000" w:rsidR="00000000" w:rsidRPr="00000000">
        <w:rPr>
          <w:i w:val="1"/>
          <w:color w:val="ebdcb3"/>
          <w:sz w:val="24"/>
          <w:szCs w:val="24"/>
          <w:rtl w:val="0"/>
        </w:rPr>
        <w:t xml:space="preserve">[Menschenwürde - Menschenrechte - Rechtsverbindlichkeit der Grundrechte]</w:t>
      </w:r>
    </w:p>
    <w:p w:rsidR="00000000" w:rsidDel="00000000" w:rsidP="00000000" w:rsidRDefault="00000000" w:rsidRPr="00000000" w14:paraId="0000000F">
      <w:pPr>
        <w:spacing w:line="240" w:lineRule="auto"/>
        <w:rPr>
          <w:color w:val="ebdcb3"/>
          <w:sz w:val="24"/>
          <w:szCs w:val="24"/>
        </w:rPr>
      </w:pPr>
      <w:r w:rsidDel="00000000" w:rsidR="00000000" w:rsidRPr="00000000">
        <w:rPr>
          <w:color w:val="ebdcb3"/>
          <w:sz w:val="24"/>
          <w:szCs w:val="24"/>
          <w:rtl w:val="0"/>
        </w:rPr>
        <w:t xml:space="preserve">(1) Die Würde des Menschen ist unantastbar. Sie zu achten und zu schützen ist Verpflichtung aller staatlichen Gewalt.</w:t>
      </w:r>
    </w:p>
    <w:p w:rsidR="00000000" w:rsidDel="00000000" w:rsidP="00000000" w:rsidRDefault="00000000" w:rsidRPr="00000000" w14:paraId="00000010">
      <w:pPr>
        <w:spacing w:line="240" w:lineRule="auto"/>
        <w:rPr>
          <w:color w:val="ebdcb3"/>
          <w:sz w:val="24"/>
          <w:szCs w:val="24"/>
        </w:rPr>
      </w:pPr>
      <w:r w:rsidDel="00000000" w:rsidR="00000000" w:rsidRPr="00000000">
        <w:rPr>
          <w:color w:val="ebdcb3"/>
          <w:sz w:val="24"/>
          <w:szCs w:val="24"/>
          <w:rtl w:val="0"/>
        </w:rPr>
        <w:t xml:space="preserve">(2) Die Bürger Dortmunds bekennen sich darum zu unverletzlichen und unveräußerlichen Menschenrechten als Grundlage jeder menschlichen Gemeinschaft, des Friedens und der Gerechtigkeit in der Welt.</w:t>
      </w:r>
    </w:p>
    <w:p w:rsidR="00000000" w:rsidDel="00000000" w:rsidP="00000000" w:rsidRDefault="00000000" w:rsidRPr="00000000" w14:paraId="00000011">
      <w:pPr>
        <w:spacing w:line="240" w:lineRule="auto"/>
        <w:rPr>
          <w:color w:val="ebdcb3"/>
          <w:sz w:val="24"/>
          <w:szCs w:val="24"/>
        </w:rPr>
      </w:pPr>
      <w:r w:rsidDel="00000000" w:rsidR="00000000" w:rsidRPr="00000000">
        <w:rPr>
          <w:color w:val="ebdcb3"/>
          <w:sz w:val="24"/>
          <w:szCs w:val="24"/>
          <w:rtl w:val="0"/>
        </w:rPr>
        <w:t xml:space="preserve">(3) Die nachfolgenden Grundrechte binden Gesetzgebung, vollziehende Gewalt und Rechtsprechung als unmittelbar geltendes Recht.</w:t>
      </w:r>
    </w:p>
    <w:p w:rsidR="00000000" w:rsidDel="00000000" w:rsidP="00000000" w:rsidRDefault="00000000" w:rsidRPr="00000000" w14:paraId="00000012">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13">
      <w:pPr>
        <w:pStyle w:val="Heading1"/>
        <w:rPr>
          <w:color w:val="ebdcb3"/>
          <w:sz w:val="24"/>
          <w:szCs w:val="24"/>
        </w:rPr>
      </w:pPr>
      <w:bookmarkStart w:colFirst="0" w:colLast="0" w:name="_heading=h.ugfcs2fc887q" w:id="5"/>
      <w:bookmarkEnd w:id="5"/>
      <w:r w:rsidDel="00000000" w:rsidR="00000000" w:rsidRPr="00000000">
        <w:rPr>
          <w:color w:val="ebdcb3"/>
          <w:sz w:val="24"/>
          <w:szCs w:val="24"/>
          <w:rtl w:val="0"/>
        </w:rPr>
        <w:t xml:space="preserve">Artikel 2</w:t>
      </w:r>
    </w:p>
    <w:p w:rsidR="00000000" w:rsidDel="00000000" w:rsidP="00000000" w:rsidRDefault="00000000" w:rsidRPr="00000000" w14:paraId="00000014">
      <w:pPr>
        <w:spacing w:line="240" w:lineRule="auto"/>
        <w:rPr>
          <w:i w:val="1"/>
          <w:color w:val="ebdcb3"/>
          <w:sz w:val="24"/>
          <w:szCs w:val="24"/>
        </w:rPr>
      </w:pPr>
      <w:r w:rsidDel="00000000" w:rsidR="00000000" w:rsidRPr="00000000">
        <w:rPr>
          <w:i w:val="1"/>
          <w:color w:val="ebdcb3"/>
          <w:sz w:val="24"/>
          <w:szCs w:val="24"/>
          <w:rtl w:val="0"/>
        </w:rPr>
        <w:t xml:space="preserve">[Persönliche Freiheitsrechte]</w:t>
      </w:r>
    </w:p>
    <w:p w:rsidR="00000000" w:rsidDel="00000000" w:rsidP="00000000" w:rsidRDefault="00000000" w:rsidRPr="00000000" w14:paraId="00000015">
      <w:pPr>
        <w:spacing w:line="240" w:lineRule="auto"/>
        <w:rPr>
          <w:color w:val="ebdcb3"/>
          <w:sz w:val="24"/>
          <w:szCs w:val="24"/>
        </w:rPr>
      </w:pPr>
      <w:r w:rsidDel="00000000" w:rsidR="00000000" w:rsidRPr="00000000">
        <w:rPr>
          <w:color w:val="ebdcb3"/>
          <w:sz w:val="24"/>
          <w:szCs w:val="24"/>
          <w:rtl w:val="0"/>
        </w:rPr>
        <w:t xml:space="preserve">(1) Jeder hat das Recht auf die freie Entfaltung seiner Persönlichkeit, soweit er nicht die Rechte anderer verletzt und nicht gegen die verfassungsmäßige Ordnung oder das Sittengesetz verstößt.</w:t>
      </w:r>
    </w:p>
    <w:p w:rsidR="00000000" w:rsidDel="00000000" w:rsidP="00000000" w:rsidRDefault="00000000" w:rsidRPr="00000000" w14:paraId="00000016">
      <w:pPr>
        <w:spacing w:line="240" w:lineRule="auto"/>
        <w:rPr>
          <w:b w:val="1"/>
          <w:color w:val="ebdcb3"/>
          <w:sz w:val="24"/>
          <w:szCs w:val="24"/>
        </w:rPr>
      </w:pPr>
      <w:r w:rsidDel="00000000" w:rsidR="00000000" w:rsidRPr="00000000">
        <w:rPr>
          <w:color w:val="ebdcb3"/>
          <w:sz w:val="24"/>
          <w:szCs w:val="24"/>
          <w:rtl w:val="0"/>
        </w:rPr>
        <w:t xml:space="preserve">(2) Jeder hat das Recht auf Leben und körperliche Unversehrtheit. Die Freiheit der Person ist unverletzlich. In diese Rechte darf nur auf Grund eines Gesetzes eingegriffen werden.</w:t>
      </w:r>
      <w:r w:rsidDel="00000000" w:rsidR="00000000" w:rsidRPr="00000000">
        <w:rPr>
          <w:rtl w:val="0"/>
        </w:rPr>
      </w:r>
    </w:p>
    <w:p w:rsidR="00000000" w:rsidDel="00000000" w:rsidP="00000000" w:rsidRDefault="00000000" w:rsidRPr="00000000" w14:paraId="00000017">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18">
      <w:pPr>
        <w:pStyle w:val="Heading1"/>
        <w:rPr>
          <w:color w:val="ebdcb3"/>
          <w:sz w:val="24"/>
          <w:szCs w:val="24"/>
        </w:rPr>
      </w:pPr>
      <w:bookmarkStart w:colFirst="0" w:colLast="0" w:name="_heading=h.1n1gzozuemx" w:id="6"/>
      <w:bookmarkEnd w:id="6"/>
      <w:r w:rsidDel="00000000" w:rsidR="00000000" w:rsidRPr="00000000">
        <w:rPr>
          <w:color w:val="ebdcb3"/>
          <w:sz w:val="24"/>
          <w:szCs w:val="24"/>
          <w:rtl w:val="0"/>
        </w:rPr>
        <w:t xml:space="preserve">Artikel 3</w:t>
      </w:r>
    </w:p>
    <w:p w:rsidR="00000000" w:rsidDel="00000000" w:rsidP="00000000" w:rsidRDefault="00000000" w:rsidRPr="00000000" w14:paraId="00000019">
      <w:pPr>
        <w:spacing w:line="240" w:lineRule="auto"/>
        <w:rPr>
          <w:i w:val="1"/>
          <w:color w:val="ebdcb3"/>
          <w:sz w:val="24"/>
          <w:szCs w:val="24"/>
        </w:rPr>
      </w:pPr>
      <w:r w:rsidDel="00000000" w:rsidR="00000000" w:rsidRPr="00000000">
        <w:rPr>
          <w:i w:val="1"/>
          <w:color w:val="ebdcb3"/>
          <w:sz w:val="24"/>
          <w:szCs w:val="24"/>
          <w:rtl w:val="0"/>
        </w:rPr>
        <w:t xml:space="preserve">[Gleichheit vor dem Gesetz]</w:t>
      </w:r>
    </w:p>
    <w:p w:rsidR="00000000" w:rsidDel="00000000" w:rsidP="00000000" w:rsidRDefault="00000000" w:rsidRPr="00000000" w14:paraId="0000001A">
      <w:pPr>
        <w:spacing w:line="240" w:lineRule="auto"/>
        <w:rPr>
          <w:color w:val="ebdcb3"/>
          <w:sz w:val="24"/>
          <w:szCs w:val="24"/>
        </w:rPr>
      </w:pPr>
      <w:r w:rsidDel="00000000" w:rsidR="00000000" w:rsidRPr="00000000">
        <w:rPr>
          <w:color w:val="ebdcb3"/>
          <w:sz w:val="24"/>
          <w:szCs w:val="24"/>
          <w:rtl w:val="0"/>
        </w:rPr>
        <w:t xml:space="preserve">(1) Alle Menschen sind vor dem Gesetz gleich.</w:t>
      </w:r>
    </w:p>
    <w:p w:rsidR="00000000" w:rsidDel="00000000" w:rsidP="00000000" w:rsidRDefault="00000000" w:rsidRPr="00000000" w14:paraId="0000001B">
      <w:pPr>
        <w:spacing w:line="240" w:lineRule="auto"/>
        <w:rPr>
          <w:color w:val="ebdcb3"/>
          <w:sz w:val="24"/>
          <w:szCs w:val="24"/>
        </w:rPr>
      </w:pPr>
      <w:r w:rsidDel="00000000" w:rsidR="00000000" w:rsidRPr="00000000">
        <w:rPr>
          <w:color w:val="ebdcb3"/>
          <w:sz w:val="24"/>
          <w:szCs w:val="24"/>
          <w:rtl w:val="0"/>
        </w:rPr>
        <w:t xml:space="preserve">(2) Männer und Frauen sind gleichberechtigt.</w:t>
      </w:r>
    </w:p>
    <w:p w:rsidR="00000000" w:rsidDel="00000000" w:rsidP="00000000" w:rsidRDefault="00000000" w:rsidRPr="00000000" w14:paraId="0000001C">
      <w:pPr>
        <w:spacing w:line="240" w:lineRule="auto"/>
        <w:rPr>
          <w:color w:val="ebdcb3"/>
          <w:sz w:val="24"/>
          <w:szCs w:val="24"/>
        </w:rPr>
      </w:pPr>
      <w:r w:rsidDel="00000000" w:rsidR="00000000" w:rsidRPr="00000000">
        <w:rPr>
          <w:color w:val="ebdcb3"/>
          <w:sz w:val="24"/>
          <w:szCs w:val="24"/>
          <w:rtl w:val="0"/>
        </w:rPr>
        <w:t xml:space="preserve">(3) Niemand darf wegen seines Geschlechtes, seiner Abstammung, seiner Rasse, seiner Sprache, seiner Heimat und Herkunft, seines Glaubens, seiner religiösen oder politischen Anschauungen benachteiligt oder bevorzugt werden.</w:t>
      </w:r>
    </w:p>
    <w:p w:rsidR="00000000" w:rsidDel="00000000" w:rsidP="00000000" w:rsidRDefault="00000000" w:rsidRPr="00000000" w14:paraId="0000001D">
      <w:pPr>
        <w:spacing w:line="240" w:lineRule="auto"/>
        <w:rPr>
          <w:color w:val="ebdcb3"/>
          <w:sz w:val="24"/>
          <w:szCs w:val="24"/>
        </w:rPr>
      </w:pPr>
      <w:r w:rsidDel="00000000" w:rsidR="00000000" w:rsidRPr="00000000">
        <w:rPr>
          <w:rtl w:val="0"/>
        </w:rPr>
      </w:r>
    </w:p>
    <w:p w:rsidR="00000000" w:rsidDel="00000000" w:rsidP="00000000" w:rsidRDefault="00000000" w:rsidRPr="00000000" w14:paraId="0000001E">
      <w:pPr>
        <w:pStyle w:val="Heading1"/>
        <w:rPr>
          <w:color w:val="ebdcb3"/>
          <w:sz w:val="24"/>
          <w:szCs w:val="24"/>
        </w:rPr>
      </w:pPr>
      <w:bookmarkStart w:colFirst="0" w:colLast="0" w:name="_heading=h.22tgfjegd9mr" w:id="7"/>
      <w:bookmarkEnd w:id="7"/>
      <w:r w:rsidDel="00000000" w:rsidR="00000000" w:rsidRPr="00000000">
        <w:rPr>
          <w:color w:val="ebdcb3"/>
          <w:sz w:val="24"/>
          <w:szCs w:val="24"/>
          <w:rtl w:val="0"/>
        </w:rPr>
        <w:t xml:space="preserve">Artikel 4</w:t>
      </w:r>
    </w:p>
    <w:p w:rsidR="00000000" w:rsidDel="00000000" w:rsidP="00000000" w:rsidRDefault="00000000" w:rsidRPr="00000000" w14:paraId="0000001F">
      <w:pPr>
        <w:spacing w:line="240" w:lineRule="auto"/>
        <w:rPr>
          <w:i w:val="1"/>
          <w:color w:val="ebdcb3"/>
          <w:sz w:val="24"/>
          <w:szCs w:val="24"/>
        </w:rPr>
      </w:pPr>
      <w:r w:rsidDel="00000000" w:rsidR="00000000" w:rsidRPr="00000000">
        <w:rPr>
          <w:i w:val="1"/>
          <w:color w:val="ebdcb3"/>
          <w:sz w:val="24"/>
          <w:szCs w:val="24"/>
          <w:rtl w:val="0"/>
        </w:rPr>
        <w:t xml:space="preserve">[Glaubens- und Gewissensfreiheit]</w:t>
      </w:r>
    </w:p>
    <w:p w:rsidR="00000000" w:rsidDel="00000000" w:rsidP="00000000" w:rsidRDefault="00000000" w:rsidRPr="00000000" w14:paraId="00000020">
      <w:pPr>
        <w:spacing w:line="240" w:lineRule="auto"/>
        <w:rPr>
          <w:color w:val="ebdcb3"/>
          <w:sz w:val="24"/>
          <w:szCs w:val="24"/>
        </w:rPr>
      </w:pPr>
      <w:r w:rsidDel="00000000" w:rsidR="00000000" w:rsidRPr="00000000">
        <w:rPr>
          <w:color w:val="ebdcb3"/>
          <w:sz w:val="24"/>
          <w:szCs w:val="24"/>
          <w:rtl w:val="0"/>
        </w:rPr>
        <w:t xml:space="preserve">(1) Die Freiheit des Glaubens, des Gewissens und die Freiheit des religiösen und weltanschaulichen Bekenntnisses sind unverletzlich.</w:t>
      </w:r>
    </w:p>
    <w:p w:rsidR="00000000" w:rsidDel="00000000" w:rsidP="00000000" w:rsidRDefault="00000000" w:rsidRPr="00000000" w14:paraId="00000021">
      <w:pPr>
        <w:spacing w:line="240" w:lineRule="auto"/>
        <w:rPr>
          <w:color w:val="ebdcb3"/>
          <w:sz w:val="24"/>
          <w:szCs w:val="24"/>
        </w:rPr>
      </w:pPr>
      <w:r w:rsidDel="00000000" w:rsidR="00000000" w:rsidRPr="00000000">
        <w:rPr>
          <w:color w:val="ebdcb3"/>
          <w:sz w:val="24"/>
          <w:szCs w:val="24"/>
          <w:rtl w:val="0"/>
        </w:rPr>
        <w:t xml:space="preserve">(2) Die ungestörte Religionsausübung wird gewährleistet, solange diese die öffentliche Ordnung nicht beeinträchtigt.</w:t>
      </w:r>
    </w:p>
    <w:p w:rsidR="00000000" w:rsidDel="00000000" w:rsidP="00000000" w:rsidRDefault="00000000" w:rsidRPr="00000000" w14:paraId="00000022">
      <w:pPr>
        <w:spacing w:line="240" w:lineRule="auto"/>
        <w:rPr>
          <w:color w:val="ebdcb3"/>
          <w:sz w:val="24"/>
          <w:szCs w:val="24"/>
        </w:rPr>
      </w:pPr>
      <w:r w:rsidDel="00000000" w:rsidR="00000000" w:rsidRPr="00000000">
        <w:rPr>
          <w:rtl w:val="0"/>
        </w:rPr>
      </w:r>
    </w:p>
    <w:p w:rsidR="00000000" w:rsidDel="00000000" w:rsidP="00000000" w:rsidRDefault="00000000" w:rsidRPr="00000000" w14:paraId="00000023">
      <w:pPr>
        <w:spacing w:line="240" w:lineRule="auto"/>
        <w:rPr>
          <w:color w:val="ebdcb3"/>
          <w:sz w:val="24"/>
          <w:szCs w:val="24"/>
        </w:rPr>
      </w:pPr>
      <w:r w:rsidDel="00000000" w:rsidR="00000000" w:rsidRPr="00000000">
        <w:rPr>
          <w:rtl w:val="0"/>
        </w:rPr>
      </w:r>
    </w:p>
    <w:p w:rsidR="00000000" w:rsidDel="00000000" w:rsidP="00000000" w:rsidRDefault="00000000" w:rsidRPr="00000000" w14:paraId="00000024">
      <w:pPr>
        <w:spacing w:line="240" w:lineRule="auto"/>
        <w:rPr>
          <w:color w:val="ebdcb3"/>
          <w:sz w:val="24"/>
          <w:szCs w:val="24"/>
        </w:rPr>
      </w:pPr>
      <w:r w:rsidDel="00000000" w:rsidR="00000000" w:rsidRPr="00000000">
        <w:rPr>
          <w:rtl w:val="0"/>
        </w:rPr>
      </w:r>
    </w:p>
    <w:p w:rsidR="00000000" w:rsidDel="00000000" w:rsidP="00000000" w:rsidRDefault="00000000" w:rsidRPr="00000000" w14:paraId="00000025">
      <w:pPr>
        <w:spacing w:line="240" w:lineRule="auto"/>
        <w:rPr>
          <w:color w:val="ebdcb3"/>
          <w:sz w:val="24"/>
          <w:szCs w:val="24"/>
        </w:rPr>
      </w:pPr>
      <w:r w:rsidDel="00000000" w:rsidR="00000000" w:rsidRPr="00000000">
        <w:rPr>
          <w:rtl w:val="0"/>
        </w:rPr>
      </w:r>
    </w:p>
    <w:p w:rsidR="00000000" w:rsidDel="00000000" w:rsidP="00000000" w:rsidRDefault="00000000" w:rsidRPr="00000000" w14:paraId="00000026">
      <w:pPr>
        <w:spacing w:line="240" w:lineRule="auto"/>
        <w:rPr>
          <w:color w:val="ebdcb3"/>
          <w:sz w:val="24"/>
          <w:szCs w:val="24"/>
        </w:rPr>
      </w:pPr>
      <w:r w:rsidDel="00000000" w:rsidR="00000000" w:rsidRPr="00000000">
        <w:rPr>
          <w:rtl w:val="0"/>
        </w:rPr>
      </w:r>
    </w:p>
    <w:p w:rsidR="00000000" w:rsidDel="00000000" w:rsidP="00000000" w:rsidRDefault="00000000" w:rsidRPr="00000000" w14:paraId="00000027">
      <w:pPr>
        <w:spacing w:line="240" w:lineRule="auto"/>
        <w:rPr>
          <w:color w:val="ebdcb3"/>
          <w:sz w:val="24"/>
          <w:szCs w:val="24"/>
        </w:rPr>
      </w:pPr>
      <w:r w:rsidDel="00000000" w:rsidR="00000000" w:rsidRPr="00000000">
        <w:rPr>
          <w:rtl w:val="0"/>
        </w:rPr>
      </w:r>
    </w:p>
    <w:p w:rsidR="00000000" w:rsidDel="00000000" w:rsidP="00000000" w:rsidRDefault="00000000" w:rsidRPr="00000000" w14:paraId="00000028">
      <w:pPr>
        <w:spacing w:line="240" w:lineRule="auto"/>
        <w:rPr>
          <w:color w:val="ebdcb3"/>
          <w:sz w:val="24"/>
          <w:szCs w:val="24"/>
        </w:rPr>
      </w:pPr>
      <w:r w:rsidDel="00000000" w:rsidR="00000000" w:rsidRPr="00000000">
        <w:rPr>
          <w:rtl w:val="0"/>
        </w:rPr>
      </w:r>
    </w:p>
    <w:p w:rsidR="00000000" w:rsidDel="00000000" w:rsidP="00000000" w:rsidRDefault="00000000" w:rsidRPr="00000000" w14:paraId="00000029">
      <w:pPr>
        <w:spacing w:line="240" w:lineRule="auto"/>
        <w:rPr>
          <w:color w:val="ebdcb3"/>
          <w:sz w:val="24"/>
          <w:szCs w:val="24"/>
        </w:rPr>
      </w:pPr>
      <w:r w:rsidDel="00000000" w:rsidR="00000000" w:rsidRPr="00000000">
        <w:rPr>
          <w:rtl w:val="0"/>
        </w:rPr>
      </w:r>
    </w:p>
    <w:p w:rsidR="00000000" w:rsidDel="00000000" w:rsidP="00000000" w:rsidRDefault="00000000" w:rsidRPr="00000000" w14:paraId="0000002A">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2B">
      <w:pPr>
        <w:pStyle w:val="Heading1"/>
        <w:rPr>
          <w:color w:val="ebdcb3"/>
          <w:sz w:val="24"/>
          <w:szCs w:val="24"/>
        </w:rPr>
      </w:pPr>
      <w:bookmarkStart w:colFirst="0" w:colLast="0" w:name="_heading=h.ofir8xwil5e" w:id="8"/>
      <w:bookmarkEnd w:id="8"/>
      <w:r w:rsidDel="00000000" w:rsidR="00000000" w:rsidRPr="00000000">
        <w:rPr>
          <w:color w:val="ebdcb3"/>
          <w:sz w:val="24"/>
          <w:szCs w:val="24"/>
          <w:rtl w:val="0"/>
        </w:rPr>
        <w:t xml:space="preserve">Artikel 5</w:t>
      </w:r>
    </w:p>
    <w:p w:rsidR="00000000" w:rsidDel="00000000" w:rsidP="00000000" w:rsidRDefault="00000000" w:rsidRPr="00000000" w14:paraId="0000002C">
      <w:pPr>
        <w:spacing w:line="240" w:lineRule="auto"/>
        <w:rPr>
          <w:i w:val="1"/>
          <w:color w:val="ebdcb3"/>
          <w:sz w:val="24"/>
          <w:szCs w:val="24"/>
        </w:rPr>
      </w:pPr>
      <w:r w:rsidDel="00000000" w:rsidR="00000000" w:rsidRPr="00000000">
        <w:rPr>
          <w:i w:val="1"/>
          <w:color w:val="ebdcb3"/>
          <w:sz w:val="24"/>
          <w:szCs w:val="24"/>
          <w:rtl w:val="0"/>
        </w:rPr>
        <w:t xml:space="preserve">[Freiheit der Meinung, Kunst und WIssenschaft]</w:t>
      </w:r>
    </w:p>
    <w:p w:rsidR="00000000" w:rsidDel="00000000" w:rsidP="00000000" w:rsidRDefault="00000000" w:rsidRPr="00000000" w14:paraId="0000002D">
      <w:pPr>
        <w:spacing w:line="240" w:lineRule="auto"/>
        <w:rPr>
          <w:color w:val="ebdcb3"/>
          <w:sz w:val="24"/>
          <w:szCs w:val="24"/>
        </w:rPr>
      </w:pPr>
      <w:r w:rsidDel="00000000" w:rsidR="00000000" w:rsidRPr="00000000">
        <w:rPr>
          <w:color w:val="ebdcb3"/>
          <w:sz w:val="24"/>
          <w:szCs w:val="24"/>
          <w:rtl w:val="0"/>
        </w:rPr>
        <w:t xml:space="preserve">(1) Jeder hat das Recht, seine Meinung in Wort, Schrift und Bild frei zu äußern und zu verbreiten und sich aus allgemein zugänglichen Quellen ungehindert zu unterrichten. Die Pressefreiheit und die Freiheit der Berichterstattung durch Rundfunk und Film werden gewährleistet.</w:t>
      </w:r>
    </w:p>
    <w:p w:rsidR="00000000" w:rsidDel="00000000" w:rsidP="00000000" w:rsidRDefault="00000000" w:rsidRPr="00000000" w14:paraId="0000002E">
      <w:pPr>
        <w:spacing w:line="240" w:lineRule="auto"/>
        <w:rPr>
          <w:color w:val="ebdcb3"/>
          <w:sz w:val="24"/>
          <w:szCs w:val="24"/>
        </w:rPr>
      </w:pPr>
      <w:r w:rsidDel="00000000" w:rsidR="00000000" w:rsidRPr="00000000">
        <w:rPr>
          <w:color w:val="ebdcb3"/>
          <w:sz w:val="24"/>
          <w:szCs w:val="24"/>
          <w:rtl w:val="0"/>
        </w:rPr>
        <w:t xml:space="preserve">(2) Diese Rechte finden ihre Schranken in den Vorschriften der allgemeinen Gesetze, den gesetzlichen Bestimmungen zum Schutze der Jugend und in dem Recht der persönlichen Ehre.</w:t>
      </w:r>
    </w:p>
    <w:p w:rsidR="00000000" w:rsidDel="00000000" w:rsidP="00000000" w:rsidRDefault="00000000" w:rsidRPr="00000000" w14:paraId="0000002F">
      <w:pPr>
        <w:spacing w:line="240" w:lineRule="auto"/>
        <w:rPr>
          <w:color w:val="ebdcb3"/>
          <w:sz w:val="24"/>
          <w:szCs w:val="24"/>
        </w:rPr>
      </w:pPr>
      <w:r w:rsidDel="00000000" w:rsidR="00000000" w:rsidRPr="00000000">
        <w:rPr>
          <w:color w:val="ebdcb3"/>
          <w:sz w:val="24"/>
          <w:szCs w:val="24"/>
          <w:rtl w:val="0"/>
        </w:rPr>
        <w:t xml:space="preserve">(3) Der Zugang zu Kunst und Wissenschaft, Forschung und Lehre ist frei. Die Freiheit der Lehre entbindet nicht von der Treue zur Verfassung.</w:t>
      </w:r>
    </w:p>
    <w:p w:rsidR="00000000" w:rsidDel="00000000" w:rsidP="00000000" w:rsidRDefault="00000000" w:rsidRPr="00000000" w14:paraId="00000030">
      <w:pPr>
        <w:spacing w:line="240" w:lineRule="auto"/>
        <w:rPr>
          <w:color w:val="ebdcb3"/>
          <w:sz w:val="24"/>
          <w:szCs w:val="24"/>
        </w:rPr>
      </w:pPr>
      <w:r w:rsidDel="00000000" w:rsidR="00000000" w:rsidRPr="00000000">
        <w:rPr>
          <w:rtl w:val="0"/>
        </w:rPr>
      </w:r>
    </w:p>
    <w:p w:rsidR="00000000" w:rsidDel="00000000" w:rsidP="00000000" w:rsidRDefault="00000000" w:rsidRPr="00000000" w14:paraId="00000031">
      <w:pPr>
        <w:pStyle w:val="Heading1"/>
        <w:rPr>
          <w:color w:val="ebdcb3"/>
          <w:sz w:val="24"/>
          <w:szCs w:val="24"/>
        </w:rPr>
      </w:pPr>
      <w:bookmarkStart w:colFirst="0" w:colLast="0" w:name="_heading=h.8yeoa175mt9r" w:id="9"/>
      <w:bookmarkEnd w:id="9"/>
      <w:r w:rsidDel="00000000" w:rsidR="00000000" w:rsidRPr="00000000">
        <w:rPr>
          <w:color w:val="ebdcb3"/>
          <w:sz w:val="24"/>
          <w:szCs w:val="24"/>
          <w:rtl w:val="0"/>
        </w:rPr>
        <w:t xml:space="preserve">Artikel 6</w:t>
      </w:r>
    </w:p>
    <w:p w:rsidR="00000000" w:rsidDel="00000000" w:rsidP="00000000" w:rsidRDefault="00000000" w:rsidRPr="00000000" w14:paraId="00000032">
      <w:pPr>
        <w:spacing w:line="240" w:lineRule="auto"/>
        <w:rPr>
          <w:i w:val="1"/>
          <w:color w:val="ebdcb3"/>
          <w:sz w:val="24"/>
          <w:szCs w:val="24"/>
        </w:rPr>
      </w:pPr>
      <w:r w:rsidDel="00000000" w:rsidR="00000000" w:rsidRPr="00000000">
        <w:rPr>
          <w:i w:val="1"/>
          <w:color w:val="ebdcb3"/>
          <w:sz w:val="24"/>
          <w:szCs w:val="24"/>
          <w:rtl w:val="0"/>
        </w:rPr>
        <w:t xml:space="preserve">[Ehe - Familie - Kinder]</w:t>
      </w:r>
    </w:p>
    <w:p w:rsidR="00000000" w:rsidDel="00000000" w:rsidP="00000000" w:rsidRDefault="00000000" w:rsidRPr="00000000" w14:paraId="00000033">
      <w:pPr>
        <w:spacing w:line="240" w:lineRule="auto"/>
        <w:rPr>
          <w:color w:val="ebdcb3"/>
          <w:sz w:val="24"/>
          <w:szCs w:val="24"/>
        </w:rPr>
      </w:pPr>
      <w:r w:rsidDel="00000000" w:rsidR="00000000" w:rsidRPr="00000000">
        <w:rPr>
          <w:color w:val="ebdcb3"/>
          <w:sz w:val="24"/>
          <w:szCs w:val="24"/>
          <w:rtl w:val="0"/>
        </w:rPr>
        <w:t xml:space="preserve">(1) Ehe und Familie stehen unter dem besonderen Schutze der staatlichen Ordnung.</w:t>
      </w:r>
    </w:p>
    <w:p w:rsidR="00000000" w:rsidDel="00000000" w:rsidP="00000000" w:rsidRDefault="00000000" w:rsidRPr="00000000" w14:paraId="00000034">
      <w:pPr>
        <w:spacing w:line="240" w:lineRule="auto"/>
        <w:rPr>
          <w:color w:val="ebdcb3"/>
          <w:sz w:val="24"/>
          <w:szCs w:val="24"/>
        </w:rPr>
      </w:pPr>
      <w:r w:rsidDel="00000000" w:rsidR="00000000" w:rsidRPr="00000000">
        <w:rPr>
          <w:rtl w:val="0"/>
        </w:rPr>
      </w:r>
    </w:p>
    <w:p w:rsidR="00000000" w:rsidDel="00000000" w:rsidP="00000000" w:rsidRDefault="00000000" w:rsidRPr="00000000" w14:paraId="00000035">
      <w:pPr>
        <w:pStyle w:val="Heading1"/>
        <w:rPr>
          <w:color w:val="ebdcb3"/>
          <w:sz w:val="24"/>
          <w:szCs w:val="24"/>
        </w:rPr>
      </w:pPr>
      <w:bookmarkStart w:colFirst="0" w:colLast="0" w:name="_heading=h.19u1fuwg9uz" w:id="10"/>
      <w:bookmarkEnd w:id="10"/>
      <w:r w:rsidDel="00000000" w:rsidR="00000000" w:rsidRPr="00000000">
        <w:rPr>
          <w:color w:val="ebdcb3"/>
          <w:sz w:val="24"/>
          <w:szCs w:val="24"/>
          <w:rtl w:val="0"/>
        </w:rPr>
        <w:t xml:space="preserve">Artikel 7</w:t>
      </w:r>
    </w:p>
    <w:p w:rsidR="00000000" w:rsidDel="00000000" w:rsidP="00000000" w:rsidRDefault="00000000" w:rsidRPr="00000000" w14:paraId="00000036">
      <w:pPr>
        <w:spacing w:line="240" w:lineRule="auto"/>
        <w:rPr>
          <w:i w:val="1"/>
          <w:color w:val="ebdcb3"/>
          <w:sz w:val="24"/>
          <w:szCs w:val="24"/>
        </w:rPr>
      </w:pPr>
      <w:r w:rsidDel="00000000" w:rsidR="00000000" w:rsidRPr="00000000">
        <w:rPr>
          <w:i w:val="1"/>
          <w:color w:val="ebdcb3"/>
          <w:sz w:val="24"/>
          <w:szCs w:val="24"/>
          <w:rtl w:val="0"/>
        </w:rPr>
        <w:t xml:space="preserve">[Versammlungsfreiheit]</w:t>
      </w:r>
    </w:p>
    <w:p w:rsidR="00000000" w:rsidDel="00000000" w:rsidP="00000000" w:rsidRDefault="00000000" w:rsidRPr="00000000" w14:paraId="00000037">
      <w:pPr>
        <w:spacing w:line="240" w:lineRule="auto"/>
        <w:rPr>
          <w:color w:val="ebdcb3"/>
          <w:sz w:val="24"/>
          <w:szCs w:val="24"/>
        </w:rPr>
      </w:pPr>
      <w:r w:rsidDel="00000000" w:rsidR="00000000" w:rsidRPr="00000000">
        <w:rPr>
          <w:color w:val="ebdcb3"/>
          <w:sz w:val="24"/>
          <w:szCs w:val="24"/>
          <w:rtl w:val="0"/>
        </w:rPr>
        <w:t xml:space="preserve">(1) Alle Bürger von Dortmund haben das Recht, sich ohne Anmeldung oder Erlaubnis friedlich und ohne Waffen zu versammeln.</w:t>
      </w:r>
    </w:p>
    <w:p w:rsidR="00000000" w:rsidDel="00000000" w:rsidP="00000000" w:rsidRDefault="00000000" w:rsidRPr="00000000" w14:paraId="00000038">
      <w:pPr>
        <w:spacing w:line="240" w:lineRule="auto"/>
        <w:rPr>
          <w:color w:val="ebdcb3"/>
          <w:sz w:val="24"/>
          <w:szCs w:val="24"/>
        </w:rPr>
      </w:pPr>
      <w:r w:rsidDel="00000000" w:rsidR="00000000" w:rsidRPr="00000000">
        <w:rPr>
          <w:color w:val="ebdcb3"/>
          <w:sz w:val="24"/>
          <w:szCs w:val="24"/>
          <w:rtl w:val="0"/>
        </w:rPr>
        <w:t xml:space="preserve">(2) Für unangemeldete Versammlungen kann dieses Recht durch Gesetz oder auf Grund eines Gesetzes beschränkt werden.</w:t>
      </w:r>
    </w:p>
    <w:p w:rsidR="00000000" w:rsidDel="00000000" w:rsidP="00000000" w:rsidRDefault="00000000" w:rsidRPr="00000000" w14:paraId="00000039">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3A">
      <w:pPr>
        <w:pStyle w:val="Heading1"/>
        <w:rPr>
          <w:color w:val="ebdcb3"/>
          <w:sz w:val="24"/>
          <w:szCs w:val="24"/>
        </w:rPr>
      </w:pPr>
      <w:bookmarkStart w:colFirst="0" w:colLast="0" w:name="_heading=h.8s5mjuurwtz0" w:id="11"/>
      <w:bookmarkEnd w:id="11"/>
      <w:r w:rsidDel="00000000" w:rsidR="00000000" w:rsidRPr="00000000">
        <w:rPr>
          <w:color w:val="ebdcb3"/>
          <w:sz w:val="24"/>
          <w:szCs w:val="24"/>
          <w:rtl w:val="0"/>
        </w:rPr>
        <w:t xml:space="preserve">Artikel 8</w:t>
      </w:r>
    </w:p>
    <w:p w:rsidR="00000000" w:rsidDel="00000000" w:rsidP="00000000" w:rsidRDefault="00000000" w:rsidRPr="00000000" w14:paraId="0000003B">
      <w:pPr>
        <w:spacing w:line="240" w:lineRule="auto"/>
        <w:rPr>
          <w:i w:val="1"/>
          <w:color w:val="ebdcb3"/>
          <w:sz w:val="24"/>
          <w:szCs w:val="24"/>
        </w:rPr>
      </w:pPr>
      <w:r w:rsidDel="00000000" w:rsidR="00000000" w:rsidRPr="00000000">
        <w:rPr>
          <w:i w:val="1"/>
          <w:color w:val="ebdcb3"/>
          <w:sz w:val="24"/>
          <w:szCs w:val="24"/>
          <w:rtl w:val="0"/>
        </w:rPr>
        <w:t xml:space="preserve">[Brief-, Post- und Fernmeldegeheimnis]</w:t>
      </w:r>
    </w:p>
    <w:p w:rsidR="00000000" w:rsidDel="00000000" w:rsidP="00000000" w:rsidRDefault="00000000" w:rsidRPr="00000000" w14:paraId="0000003C">
      <w:pPr>
        <w:spacing w:line="240" w:lineRule="auto"/>
        <w:rPr>
          <w:color w:val="ebdcb3"/>
          <w:sz w:val="24"/>
          <w:szCs w:val="24"/>
        </w:rPr>
      </w:pPr>
      <w:r w:rsidDel="00000000" w:rsidR="00000000" w:rsidRPr="00000000">
        <w:rPr>
          <w:color w:val="ebdcb3"/>
          <w:sz w:val="24"/>
          <w:szCs w:val="24"/>
          <w:rtl w:val="0"/>
        </w:rPr>
        <w:t xml:space="preserve">(1) Das Briefgeheimnis, bezogen auf Nachrichten oder andere schriftliche Kommunikationsmittel, ist unverletzlich.</w:t>
      </w:r>
    </w:p>
    <w:p w:rsidR="00000000" w:rsidDel="00000000" w:rsidP="00000000" w:rsidRDefault="00000000" w:rsidRPr="00000000" w14:paraId="0000003D">
      <w:pPr>
        <w:spacing w:line="240" w:lineRule="auto"/>
        <w:rPr>
          <w:color w:val="ebdcb3"/>
          <w:sz w:val="24"/>
          <w:szCs w:val="24"/>
        </w:rPr>
      </w:pPr>
      <w:r w:rsidDel="00000000" w:rsidR="00000000" w:rsidRPr="00000000">
        <w:rPr>
          <w:color w:val="ebdcb3"/>
          <w:sz w:val="24"/>
          <w:szCs w:val="24"/>
          <w:rtl w:val="0"/>
        </w:rPr>
        <w:t xml:space="preserve">(2) Beschränkungen dürfen nur auf Grund eines Gesetzes angeordnet werden. Dient die Beschränkung dem Schutze der freiheitlichen Grundordnung oder des Bestandes oder der Sicherung des Landes, so kann das Gesetz bestimmen, dass sie dem Betroffenen nicht mitgeteilt wird und das an die Stelle des Rechtsweges die Nachprüfung durch von der Volksvertretung bestellte Organe und Hilfsorgane tritt.</w:t>
      </w:r>
    </w:p>
    <w:p w:rsidR="00000000" w:rsidDel="00000000" w:rsidP="00000000" w:rsidRDefault="00000000" w:rsidRPr="00000000" w14:paraId="0000003E">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3F">
      <w:pPr>
        <w:pStyle w:val="Heading1"/>
        <w:rPr>
          <w:color w:val="ebdcb3"/>
          <w:sz w:val="24"/>
          <w:szCs w:val="24"/>
        </w:rPr>
      </w:pPr>
      <w:bookmarkStart w:colFirst="0" w:colLast="0" w:name="_heading=h.cmaimopyiyj2" w:id="12"/>
      <w:bookmarkEnd w:id="12"/>
      <w:r w:rsidDel="00000000" w:rsidR="00000000" w:rsidRPr="00000000">
        <w:rPr>
          <w:color w:val="ebdcb3"/>
          <w:sz w:val="24"/>
          <w:szCs w:val="24"/>
          <w:rtl w:val="0"/>
        </w:rPr>
        <w:t xml:space="preserve">Artikel 9</w:t>
      </w:r>
    </w:p>
    <w:p w:rsidR="00000000" w:rsidDel="00000000" w:rsidP="00000000" w:rsidRDefault="00000000" w:rsidRPr="00000000" w14:paraId="00000040">
      <w:pPr>
        <w:spacing w:line="240" w:lineRule="auto"/>
        <w:rPr>
          <w:i w:val="1"/>
          <w:color w:val="ebdcb3"/>
          <w:sz w:val="24"/>
          <w:szCs w:val="24"/>
        </w:rPr>
      </w:pPr>
      <w:r w:rsidDel="00000000" w:rsidR="00000000" w:rsidRPr="00000000">
        <w:rPr>
          <w:i w:val="1"/>
          <w:color w:val="ebdcb3"/>
          <w:sz w:val="24"/>
          <w:szCs w:val="24"/>
          <w:rtl w:val="0"/>
        </w:rPr>
        <w:t xml:space="preserve">[Berufsfreiheit]</w:t>
      </w:r>
    </w:p>
    <w:p w:rsidR="00000000" w:rsidDel="00000000" w:rsidP="00000000" w:rsidRDefault="00000000" w:rsidRPr="00000000" w14:paraId="00000041">
      <w:pPr>
        <w:spacing w:line="240" w:lineRule="auto"/>
        <w:rPr>
          <w:color w:val="ebdcb3"/>
          <w:sz w:val="24"/>
          <w:szCs w:val="24"/>
        </w:rPr>
      </w:pPr>
      <w:r w:rsidDel="00000000" w:rsidR="00000000" w:rsidRPr="00000000">
        <w:rPr>
          <w:color w:val="ebdcb3"/>
          <w:sz w:val="24"/>
          <w:szCs w:val="24"/>
          <w:rtl w:val="0"/>
        </w:rPr>
        <w:t xml:space="preserve">(1) Alle Bürger haben das Recht, Beruf, Arbeitsplatz und Ausbildungsstätte frei zu wählen. Die Berufsausübung kann durch Gesetz oder auf Grund eines Gesetzes geregelt werden.</w:t>
      </w:r>
    </w:p>
    <w:p w:rsidR="00000000" w:rsidDel="00000000" w:rsidP="00000000" w:rsidRDefault="00000000" w:rsidRPr="00000000" w14:paraId="00000042">
      <w:pPr>
        <w:spacing w:line="240" w:lineRule="auto"/>
        <w:rPr>
          <w:color w:val="ebdcb3"/>
          <w:sz w:val="24"/>
          <w:szCs w:val="24"/>
        </w:rPr>
      </w:pPr>
      <w:r w:rsidDel="00000000" w:rsidR="00000000" w:rsidRPr="00000000">
        <w:rPr>
          <w:color w:val="ebdcb3"/>
          <w:sz w:val="24"/>
          <w:szCs w:val="24"/>
          <w:rtl w:val="0"/>
        </w:rPr>
        <w:t xml:space="preserve">(2) Niemand darf zu einer bestimmten Arbeit gezwungen werden, außer im Rahmen einer herkömmlichen allgemeinen, für alle gleichen öffentlichen Dienstleistungspflicht.</w:t>
      </w:r>
    </w:p>
    <w:p w:rsidR="00000000" w:rsidDel="00000000" w:rsidP="00000000" w:rsidRDefault="00000000" w:rsidRPr="00000000" w14:paraId="00000043">
      <w:pPr>
        <w:spacing w:line="240" w:lineRule="auto"/>
        <w:rPr>
          <w:color w:val="ebdcb3"/>
          <w:sz w:val="24"/>
          <w:szCs w:val="24"/>
        </w:rPr>
      </w:pPr>
      <w:r w:rsidDel="00000000" w:rsidR="00000000" w:rsidRPr="00000000">
        <w:rPr>
          <w:rtl w:val="0"/>
        </w:rPr>
      </w:r>
    </w:p>
    <w:p w:rsidR="00000000" w:rsidDel="00000000" w:rsidP="00000000" w:rsidRDefault="00000000" w:rsidRPr="00000000" w14:paraId="00000044">
      <w:pPr>
        <w:pStyle w:val="Heading1"/>
        <w:rPr>
          <w:color w:val="ebdcb3"/>
          <w:sz w:val="24"/>
          <w:szCs w:val="24"/>
        </w:rPr>
      </w:pPr>
      <w:bookmarkStart w:colFirst="0" w:colLast="0" w:name="_heading=h.cjwrrsmsf6he" w:id="13"/>
      <w:bookmarkEnd w:id="13"/>
      <w:r w:rsidDel="00000000" w:rsidR="00000000" w:rsidRPr="00000000">
        <w:rPr>
          <w:color w:val="ebdcb3"/>
          <w:sz w:val="24"/>
          <w:szCs w:val="24"/>
          <w:rtl w:val="0"/>
        </w:rPr>
        <w:t xml:space="preserve">Artikel 10</w:t>
      </w:r>
    </w:p>
    <w:p w:rsidR="00000000" w:rsidDel="00000000" w:rsidP="00000000" w:rsidRDefault="00000000" w:rsidRPr="00000000" w14:paraId="00000045">
      <w:pPr>
        <w:spacing w:line="240" w:lineRule="auto"/>
        <w:rPr>
          <w:i w:val="1"/>
          <w:color w:val="ebdcb3"/>
          <w:sz w:val="24"/>
          <w:szCs w:val="24"/>
        </w:rPr>
      </w:pPr>
      <w:r w:rsidDel="00000000" w:rsidR="00000000" w:rsidRPr="00000000">
        <w:rPr>
          <w:i w:val="1"/>
          <w:color w:val="ebdcb3"/>
          <w:sz w:val="24"/>
          <w:szCs w:val="24"/>
          <w:rtl w:val="0"/>
        </w:rPr>
        <w:t xml:space="preserve">[Unverletzlichkeit der Wohnung]</w:t>
      </w:r>
    </w:p>
    <w:p w:rsidR="00000000" w:rsidDel="00000000" w:rsidP="00000000" w:rsidRDefault="00000000" w:rsidRPr="00000000" w14:paraId="00000046">
      <w:pPr>
        <w:spacing w:line="240" w:lineRule="auto"/>
        <w:rPr>
          <w:color w:val="ebdcb3"/>
          <w:sz w:val="24"/>
          <w:szCs w:val="24"/>
        </w:rPr>
      </w:pPr>
      <w:r w:rsidDel="00000000" w:rsidR="00000000" w:rsidRPr="00000000">
        <w:rPr>
          <w:color w:val="ebdcb3"/>
          <w:sz w:val="24"/>
          <w:szCs w:val="24"/>
          <w:rtl w:val="0"/>
        </w:rPr>
        <w:t xml:space="preserve">(1) Die Wohnung ist unverletzlich.</w:t>
      </w:r>
    </w:p>
    <w:p w:rsidR="00000000" w:rsidDel="00000000" w:rsidP="00000000" w:rsidRDefault="00000000" w:rsidRPr="00000000" w14:paraId="00000047">
      <w:pPr>
        <w:spacing w:line="240" w:lineRule="auto"/>
        <w:rPr>
          <w:color w:val="ebdcb3"/>
          <w:sz w:val="24"/>
          <w:szCs w:val="24"/>
        </w:rPr>
      </w:pPr>
      <w:r w:rsidDel="00000000" w:rsidR="00000000" w:rsidRPr="00000000">
        <w:rPr>
          <w:color w:val="ebdcb3"/>
          <w:sz w:val="24"/>
          <w:szCs w:val="24"/>
          <w:rtl w:val="0"/>
        </w:rPr>
        <w:t xml:space="preserve">(2) Durchsuchungen dürfen nur durch die Richterschaft bei Gefahr im Verzuge auch durch die in den Gesetzen vorgesehenen anderen Organe angeordnet und nur in der dort vorgeschriebenen Form durchgeführt werden.</w:t>
      </w:r>
    </w:p>
    <w:p w:rsidR="00000000" w:rsidDel="00000000" w:rsidP="00000000" w:rsidRDefault="00000000" w:rsidRPr="00000000" w14:paraId="00000048">
      <w:pPr>
        <w:spacing w:line="240" w:lineRule="auto"/>
        <w:rPr>
          <w:b w:val="1"/>
          <w:color w:val="ebdcb3"/>
          <w:sz w:val="24"/>
          <w:szCs w:val="24"/>
        </w:rPr>
      </w:pPr>
      <w:r w:rsidDel="00000000" w:rsidR="00000000" w:rsidRPr="00000000">
        <w:rPr>
          <w:color w:val="ebdcb3"/>
          <w:sz w:val="24"/>
          <w:szCs w:val="24"/>
          <w:rtl w:val="0"/>
        </w:rPr>
        <w:t xml:space="preserve">(3) Eingriffe und Beschränkungen dürfen im übrigen nur zur Abwehr einer gemeinen Gefahr oder einer Lebensgefahr für einzelne Personen, auf Grund eines Gesetzes auch zur Verhütung dringender Gefahren für die öffentliche Sicherheit und Ordnung, insbesondere zur Behebung der Raumnot, zur Bekämpfung von Seuchengefahr oder zum Schutze gefährdeter Jugendlicher vorgenommen werden.</w:t>
      </w:r>
      <w:r w:rsidDel="00000000" w:rsidR="00000000" w:rsidRPr="00000000">
        <w:rPr>
          <w:rtl w:val="0"/>
        </w:rPr>
      </w:r>
    </w:p>
    <w:p w:rsidR="00000000" w:rsidDel="00000000" w:rsidP="00000000" w:rsidRDefault="00000000" w:rsidRPr="00000000" w14:paraId="00000049">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4A">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4B">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4C">
      <w:pPr>
        <w:pStyle w:val="Heading1"/>
        <w:rPr>
          <w:color w:val="ebdcb3"/>
          <w:sz w:val="24"/>
          <w:szCs w:val="24"/>
        </w:rPr>
      </w:pPr>
      <w:bookmarkStart w:colFirst="0" w:colLast="0" w:name="_heading=h.rklyfr3el1fa" w:id="14"/>
      <w:bookmarkEnd w:id="14"/>
      <w:r w:rsidDel="00000000" w:rsidR="00000000" w:rsidRPr="00000000">
        <w:rPr>
          <w:color w:val="ebdcb3"/>
          <w:sz w:val="24"/>
          <w:szCs w:val="24"/>
          <w:rtl w:val="0"/>
        </w:rPr>
        <w:t xml:space="preserve">Artikel 11</w:t>
      </w:r>
    </w:p>
    <w:p w:rsidR="00000000" w:rsidDel="00000000" w:rsidP="00000000" w:rsidRDefault="00000000" w:rsidRPr="00000000" w14:paraId="0000004D">
      <w:pPr>
        <w:spacing w:line="240" w:lineRule="auto"/>
        <w:rPr>
          <w:i w:val="1"/>
          <w:color w:val="ebdcb3"/>
          <w:sz w:val="24"/>
          <w:szCs w:val="24"/>
        </w:rPr>
      </w:pPr>
      <w:r w:rsidDel="00000000" w:rsidR="00000000" w:rsidRPr="00000000">
        <w:rPr>
          <w:i w:val="1"/>
          <w:color w:val="ebdcb3"/>
          <w:sz w:val="24"/>
          <w:szCs w:val="24"/>
          <w:rtl w:val="0"/>
        </w:rPr>
        <w:t xml:space="preserve">[Eigentum - Erbrecht- Enteignung]</w:t>
      </w:r>
    </w:p>
    <w:p w:rsidR="00000000" w:rsidDel="00000000" w:rsidP="00000000" w:rsidRDefault="00000000" w:rsidRPr="00000000" w14:paraId="0000004E">
      <w:pPr>
        <w:spacing w:line="240" w:lineRule="auto"/>
        <w:rPr>
          <w:color w:val="ebdcb3"/>
          <w:sz w:val="24"/>
          <w:szCs w:val="24"/>
        </w:rPr>
      </w:pPr>
      <w:r w:rsidDel="00000000" w:rsidR="00000000" w:rsidRPr="00000000">
        <w:rPr>
          <w:color w:val="ebdcb3"/>
          <w:sz w:val="24"/>
          <w:szCs w:val="24"/>
          <w:rtl w:val="0"/>
        </w:rPr>
        <w:t xml:space="preserve">(1) Eigentum verpflichtet. Sein Gebrauch soll zugleich dem Wohle der Allgemeinheit dienen.</w:t>
      </w:r>
    </w:p>
    <w:p w:rsidR="00000000" w:rsidDel="00000000" w:rsidP="00000000" w:rsidRDefault="00000000" w:rsidRPr="00000000" w14:paraId="0000004F">
      <w:pPr>
        <w:spacing w:line="240" w:lineRule="auto"/>
        <w:rPr>
          <w:color w:val="ebdcb3"/>
          <w:sz w:val="24"/>
          <w:szCs w:val="24"/>
        </w:rPr>
      </w:pPr>
      <w:r w:rsidDel="00000000" w:rsidR="00000000" w:rsidRPr="00000000">
        <w:rPr>
          <w:color w:val="ebdcb3"/>
          <w:sz w:val="24"/>
          <w:szCs w:val="24"/>
          <w:rtl w:val="0"/>
        </w:rPr>
        <w:t xml:space="preserve">(2) Eine Enteignung ist nur zum Wohle der Allgemeinheit zulässig. Sie darf nur durch die Richterschaft, das Gesetz oder auf Grund eines Gesetzes erfolgen, das Art und Ausmaß der Entschädigung regelt.</w:t>
      </w:r>
    </w:p>
    <w:p w:rsidR="00000000" w:rsidDel="00000000" w:rsidP="00000000" w:rsidRDefault="00000000" w:rsidRPr="00000000" w14:paraId="00000050">
      <w:pPr>
        <w:spacing w:line="240" w:lineRule="auto"/>
        <w:rPr>
          <w:color w:val="ebdcb3"/>
          <w:sz w:val="24"/>
          <w:szCs w:val="24"/>
        </w:rPr>
      </w:pPr>
      <w:r w:rsidDel="00000000" w:rsidR="00000000" w:rsidRPr="00000000">
        <w:rPr>
          <w:color w:val="ebdcb3"/>
          <w:sz w:val="24"/>
          <w:szCs w:val="24"/>
          <w:rtl w:val="0"/>
        </w:rPr>
        <w:t xml:space="preserve">(3) Länger nicht anzutreffende Fraktionen, Unternehmen, Gruppierungen und/ oder Privatpersonen können durch die Regierung ihres Grundstückes enteignet werden.</w:t>
      </w:r>
    </w:p>
    <w:p w:rsidR="00000000" w:rsidDel="00000000" w:rsidP="00000000" w:rsidRDefault="00000000" w:rsidRPr="00000000" w14:paraId="00000051">
      <w:pPr>
        <w:spacing w:line="240" w:lineRule="auto"/>
        <w:rPr>
          <w:color w:val="ebdcb3"/>
          <w:sz w:val="24"/>
          <w:szCs w:val="24"/>
        </w:rPr>
      </w:pPr>
      <w:r w:rsidDel="00000000" w:rsidR="00000000" w:rsidRPr="00000000">
        <w:rPr>
          <w:color w:val="ebdcb3"/>
          <w:sz w:val="24"/>
          <w:szCs w:val="24"/>
          <w:rtl w:val="0"/>
        </w:rPr>
        <w:t xml:space="preserve">(3.1) Länger nicht anzutreffen heißt: 14 Tage ohne schriftliche Abmeldung.</w:t>
      </w:r>
    </w:p>
    <w:p w:rsidR="00000000" w:rsidDel="00000000" w:rsidP="00000000" w:rsidRDefault="00000000" w:rsidRPr="00000000" w14:paraId="00000052">
      <w:pPr>
        <w:spacing w:line="240" w:lineRule="auto"/>
        <w:rPr>
          <w:color w:val="ebdcb3"/>
          <w:sz w:val="24"/>
          <w:szCs w:val="24"/>
        </w:rPr>
      </w:pPr>
      <w:r w:rsidDel="00000000" w:rsidR="00000000" w:rsidRPr="00000000">
        <w:rPr>
          <w:rtl w:val="0"/>
        </w:rPr>
      </w:r>
    </w:p>
    <w:p w:rsidR="00000000" w:rsidDel="00000000" w:rsidP="00000000" w:rsidRDefault="00000000" w:rsidRPr="00000000" w14:paraId="00000053">
      <w:pPr>
        <w:spacing w:line="240" w:lineRule="auto"/>
        <w:rPr>
          <w:color w:val="ebdcb3"/>
          <w:sz w:val="24"/>
          <w:szCs w:val="24"/>
        </w:rPr>
      </w:pPr>
      <w:r w:rsidDel="00000000" w:rsidR="00000000" w:rsidRPr="00000000">
        <w:rPr>
          <w:rtl w:val="0"/>
        </w:rPr>
      </w:r>
    </w:p>
    <w:p w:rsidR="00000000" w:rsidDel="00000000" w:rsidP="00000000" w:rsidRDefault="00000000" w:rsidRPr="00000000" w14:paraId="00000054">
      <w:pPr>
        <w:pStyle w:val="Heading1"/>
        <w:rPr>
          <w:color w:val="ebdcb3"/>
          <w:sz w:val="24"/>
          <w:szCs w:val="24"/>
        </w:rPr>
      </w:pPr>
      <w:bookmarkStart w:colFirst="0" w:colLast="0" w:name="_heading=h.9e1lfmwizths" w:id="15"/>
      <w:bookmarkEnd w:id="15"/>
      <w:r w:rsidDel="00000000" w:rsidR="00000000" w:rsidRPr="00000000">
        <w:rPr>
          <w:color w:val="ebdcb3"/>
          <w:sz w:val="24"/>
          <w:szCs w:val="24"/>
          <w:rtl w:val="0"/>
        </w:rPr>
        <w:t xml:space="preserve">Artikel 12</w:t>
      </w:r>
    </w:p>
    <w:p w:rsidR="00000000" w:rsidDel="00000000" w:rsidP="00000000" w:rsidRDefault="00000000" w:rsidRPr="00000000" w14:paraId="00000055">
      <w:pPr>
        <w:spacing w:line="240" w:lineRule="auto"/>
        <w:rPr>
          <w:i w:val="1"/>
          <w:color w:val="ebdcb3"/>
          <w:sz w:val="24"/>
          <w:szCs w:val="24"/>
        </w:rPr>
      </w:pPr>
      <w:r w:rsidDel="00000000" w:rsidR="00000000" w:rsidRPr="00000000">
        <w:rPr>
          <w:i w:val="1"/>
          <w:color w:val="ebdcb3"/>
          <w:sz w:val="24"/>
          <w:szCs w:val="24"/>
          <w:rtl w:val="0"/>
        </w:rPr>
        <w:t xml:space="preserve">[Grundrechtsverwirkung]</w:t>
      </w:r>
    </w:p>
    <w:p w:rsidR="00000000" w:rsidDel="00000000" w:rsidP="00000000" w:rsidRDefault="00000000" w:rsidRPr="00000000" w14:paraId="00000056">
      <w:pPr>
        <w:spacing w:line="240" w:lineRule="auto"/>
        <w:rPr>
          <w:color w:val="ebdcb3"/>
          <w:sz w:val="24"/>
          <w:szCs w:val="24"/>
        </w:rPr>
      </w:pPr>
      <w:r w:rsidDel="00000000" w:rsidR="00000000" w:rsidRPr="00000000">
        <w:rPr>
          <w:color w:val="ebdcb3"/>
          <w:sz w:val="24"/>
          <w:szCs w:val="24"/>
          <w:rtl w:val="0"/>
        </w:rPr>
        <w:t xml:space="preserve">(1) Wer die Freiheit der Meinungsäußerung, insbesondere die Pressefreiheit (Artikel 5 Abs. 1), die Lehrfreiheit (Artikel 5 Abs. 3) oder das Eigentum (Artikel 14) zum Kampfe gegen die freiheitliche Grundordnung missbraucht, verwirkt diese Grundrechte. Die Verwirkung und ihr Ausmaß werden durch die Richterschaft ausgesprochen.</w:t>
      </w:r>
    </w:p>
    <w:p w:rsidR="00000000" w:rsidDel="00000000" w:rsidP="00000000" w:rsidRDefault="00000000" w:rsidRPr="00000000" w14:paraId="00000057">
      <w:pPr>
        <w:spacing w:line="240" w:lineRule="auto"/>
        <w:rPr>
          <w:color w:val="ebdcb3"/>
          <w:sz w:val="24"/>
          <w:szCs w:val="24"/>
        </w:rPr>
      </w:pPr>
      <w:r w:rsidDel="00000000" w:rsidR="00000000" w:rsidRPr="00000000">
        <w:rPr>
          <w:rtl w:val="0"/>
        </w:rPr>
      </w:r>
    </w:p>
    <w:p w:rsidR="00000000" w:rsidDel="00000000" w:rsidP="00000000" w:rsidRDefault="00000000" w:rsidRPr="00000000" w14:paraId="00000058">
      <w:pPr>
        <w:pStyle w:val="Heading1"/>
        <w:rPr>
          <w:color w:val="ebdcb3"/>
          <w:sz w:val="24"/>
          <w:szCs w:val="24"/>
        </w:rPr>
      </w:pPr>
      <w:bookmarkStart w:colFirst="0" w:colLast="0" w:name="_heading=h.7d00ifjgml2i" w:id="16"/>
      <w:bookmarkEnd w:id="16"/>
      <w:r w:rsidDel="00000000" w:rsidR="00000000" w:rsidRPr="00000000">
        <w:rPr>
          <w:rtl w:val="0"/>
        </w:rPr>
      </w:r>
    </w:p>
    <w:p w:rsidR="00000000" w:rsidDel="00000000" w:rsidP="00000000" w:rsidRDefault="00000000" w:rsidRPr="00000000" w14:paraId="00000059">
      <w:pPr>
        <w:pStyle w:val="Heading1"/>
        <w:rPr>
          <w:color w:val="ebdcb3"/>
          <w:sz w:val="24"/>
          <w:szCs w:val="24"/>
        </w:rPr>
      </w:pPr>
      <w:bookmarkStart w:colFirst="0" w:colLast="0" w:name="_heading=h.j1v2nxgh0ykd" w:id="17"/>
      <w:bookmarkEnd w:id="17"/>
      <w:r w:rsidDel="00000000" w:rsidR="00000000" w:rsidRPr="00000000">
        <w:rPr>
          <w:rtl w:val="0"/>
        </w:rPr>
      </w:r>
    </w:p>
    <w:p w:rsidR="00000000" w:rsidDel="00000000" w:rsidP="00000000" w:rsidRDefault="00000000" w:rsidRPr="00000000" w14:paraId="0000005A">
      <w:pPr>
        <w:pStyle w:val="Heading1"/>
        <w:rPr>
          <w:color w:val="ebdcb3"/>
          <w:sz w:val="24"/>
          <w:szCs w:val="24"/>
        </w:rPr>
      </w:pPr>
      <w:bookmarkStart w:colFirst="0" w:colLast="0" w:name="_heading=h.wrffcs73mfl3" w:id="18"/>
      <w:bookmarkEnd w:id="18"/>
      <w:r w:rsidDel="00000000" w:rsidR="00000000" w:rsidRPr="00000000">
        <w:rPr>
          <w:color w:val="ebdcb3"/>
          <w:sz w:val="24"/>
          <w:szCs w:val="24"/>
          <w:rtl w:val="0"/>
        </w:rPr>
        <w:t xml:space="preserve">Artikel 13</w:t>
      </w:r>
    </w:p>
    <w:p w:rsidR="00000000" w:rsidDel="00000000" w:rsidP="00000000" w:rsidRDefault="00000000" w:rsidRPr="00000000" w14:paraId="0000005B">
      <w:pPr>
        <w:spacing w:line="240" w:lineRule="auto"/>
        <w:rPr>
          <w:color w:val="ebdcb3"/>
          <w:sz w:val="24"/>
          <w:szCs w:val="24"/>
        </w:rPr>
      </w:pPr>
      <w:r w:rsidDel="00000000" w:rsidR="00000000" w:rsidRPr="00000000">
        <w:rPr>
          <w:i w:val="1"/>
          <w:color w:val="ebdcb3"/>
          <w:sz w:val="24"/>
          <w:szCs w:val="24"/>
          <w:rtl w:val="0"/>
        </w:rPr>
        <w:t xml:space="preserve">[Rechtsweg]</w:t>
      </w:r>
      <w:r w:rsidDel="00000000" w:rsidR="00000000" w:rsidRPr="00000000">
        <w:rPr>
          <w:rtl w:val="0"/>
        </w:rPr>
      </w:r>
    </w:p>
    <w:p w:rsidR="00000000" w:rsidDel="00000000" w:rsidP="00000000" w:rsidRDefault="00000000" w:rsidRPr="00000000" w14:paraId="0000005C">
      <w:pPr>
        <w:spacing w:line="240" w:lineRule="auto"/>
        <w:rPr>
          <w:color w:val="ebdcb3"/>
          <w:sz w:val="24"/>
          <w:szCs w:val="24"/>
        </w:rPr>
      </w:pPr>
      <w:r w:rsidDel="00000000" w:rsidR="00000000" w:rsidRPr="00000000">
        <w:rPr>
          <w:color w:val="ebdcb3"/>
          <w:sz w:val="24"/>
          <w:szCs w:val="24"/>
          <w:rtl w:val="0"/>
        </w:rPr>
        <w:t xml:space="preserve">(1) Wird jemand durch die öffentliche Gewalt in seinen Rechten verletzt, so steht ihm der Rechtsweg offen. Soweit eine andere Zuständigkeit nicht begründet ist, ist der ordentliche Rechtsweg gegeben. Artikel 8 Abs. 2 Satz 2 bleibt unberührt.</w:t>
      </w:r>
    </w:p>
    <w:p w:rsidR="00000000" w:rsidDel="00000000" w:rsidP="00000000" w:rsidRDefault="00000000" w:rsidRPr="00000000" w14:paraId="0000005D">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5E">
      <w:pPr>
        <w:pStyle w:val="Heading1"/>
        <w:rPr>
          <w:color w:val="ebdcb3"/>
          <w:sz w:val="24"/>
          <w:szCs w:val="24"/>
        </w:rPr>
      </w:pPr>
      <w:bookmarkStart w:colFirst="0" w:colLast="0" w:name="_heading=h.gdtzx0nyhi6y" w:id="19"/>
      <w:bookmarkEnd w:id="19"/>
      <w:r w:rsidDel="00000000" w:rsidR="00000000" w:rsidRPr="00000000">
        <w:rPr>
          <w:color w:val="ebdcb3"/>
          <w:sz w:val="24"/>
          <w:szCs w:val="24"/>
          <w:rtl w:val="0"/>
        </w:rPr>
        <w:t xml:space="preserve">Artikel 14</w:t>
      </w:r>
    </w:p>
    <w:p w:rsidR="00000000" w:rsidDel="00000000" w:rsidP="00000000" w:rsidRDefault="00000000" w:rsidRPr="00000000" w14:paraId="0000005F">
      <w:pPr>
        <w:spacing w:line="240" w:lineRule="auto"/>
        <w:rPr>
          <w:i w:val="1"/>
          <w:color w:val="ebdcb3"/>
          <w:sz w:val="24"/>
          <w:szCs w:val="24"/>
        </w:rPr>
      </w:pPr>
      <w:r w:rsidDel="00000000" w:rsidR="00000000" w:rsidRPr="00000000">
        <w:rPr>
          <w:i w:val="1"/>
          <w:color w:val="ebdcb3"/>
          <w:sz w:val="24"/>
          <w:szCs w:val="24"/>
          <w:rtl w:val="0"/>
        </w:rPr>
        <w:t xml:space="preserve">[Medizinische Versorgung]</w:t>
      </w:r>
    </w:p>
    <w:p w:rsidR="00000000" w:rsidDel="00000000" w:rsidP="00000000" w:rsidRDefault="00000000" w:rsidRPr="00000000" w14:paraId="00000060">
      <w:pPr>
        <w:spacing w:line="240" w:lineRule="auto"/>
        <w:rPr>
          <w:color w:val="ebdcb3"/>
          <w:sz w:val="24"/>
          <w:szCs w:val="24"/>
        </w:rPr>
      </w:pPr>
      <w:r w:rsidDel="00000000" w:rsidR="00000000" w:rsidRPr="00000000">
        <w:rPr>
          <w:color w:val="ebdcb3"/>
          <w:sz w:val="24"/>
          <w:szCs w:val="24"/>
          <w:rtl w:val="0"/>
        </w:rPr>
        <w:t xml:space="preserve">(1) Ein staatlicher Mediziner hat die Pflicht, Bürger, die physisch oder psychisch beeinträchtigt sind, zu behandeln. Die Art der weiterführenden Behandlung im Krankenhaus oder mit den Mitteln des Rettungswagen obliegt der fachlichen Einschätzung des zuständigen Mediziner.</w:t>
      </w:r>
    </w:p>
    <w:p w:rsidR="00000000" w:rsidDel="00000000" w:rsidP="00000000" w:rsidRDefault="00000000" w:rsidRPr="00000000" w14:paraId="00000061">
      <w:pPr>
        <w:spacing w:line="240" w:lineRule="auto"/>
        <w:rPr>
          <w:color w:val="ebdcb3"/>
          <w:sz w:val="24"/>
          <w:szCs w:val="24"/>
        </w:rPr>
      </w:pPr>
      <w:r w:rsidDel="00000000" w:rsidR="00000000" w:rsidRPr="00000000">
        <w:rPr>
          <w:color w:val="ebdcb3"/>
          <w:sz w:val="24"/>
          <w:szCs w:val="24"/>
          <w:rtl w:val="0"/>
        </w:rPr>
        <w:t xml:space="preserve">(2) Wenn ein Patient durch seine Verfassung sich selbst oder anderen Bürgern zu einer Gefahr werden kann, so muss eine exekutive Behörde die sofortige Zwangsbehandlung in Begleitung der Präventivhaft mit unbegrenzter Zeit anordnen, bis ein Richter sich dem Fall annimmt.</w:t>
      </w:r>
    </w:p>
    <w:p w:rsidR="00000000" w:rsidDel="00000000" w:rsidP="00000000" w:rsidRDefault="00000000" w:rsidRPr="00000000" w14:paraId="00000062">
      <w:pPr>
        <w:spacing w:line="240" w:lineRule="auto"/>
        <w:rPr>
          <w:color w:val="ebdcb3"/>
          <w:sz w:val="24"/>
          <w:szCs w:val="24"/>
        </w:rPr>
      </w:pPr>
      <w:r w:rsidDel="00000000" w:rsidR="00000000" w:rsidRPr="00000000">
        <w:rPr>
          <w:color w:val="ebdcb3"/>
          <w:sz w:val="24"/>
          <w:szCs w:val="24"/>
          <w:rtl w:val="0"/>
        </w:rPr>
        <w:t xml:space="preserve">(3) Ist aufgrund eines Unfalles ein Patient schwer verletzt, muss er von einem staatlichen Mediziner behandelt werden und kann dazu von der Exekutiven, anhand eines medizinischen Gutachtens, gezwungen werden.</w:t>
      </w:r>
    </w:p>
    <w:p w:rsidR="00000000" w:rsidDel="00000000" w:rsidP="00000000" w:rsidRDefault="00000000" w:rsidRPr="00000000" w14:paraId="00000063">
      <w:pPr>
        <w:spacing w:line="240" w:lineRule="auto"/>
        <w:rPr>
          <w:color w:val="ebdcb3"/>
          <w:sz w:val="24"/>
          <w:szCs w:val="24"/>
        </w:rPr>
      </w:pPr>
      <w:r w:rsidDel="00000000" w:rsidR="00000000" w:rsidRPr="00000000">
        <w:rPr>
          <w:color w:val="ebdcb3"/>
          <w:sz w:val="24"/>
          <w:szCs w:val="24"/>
          <w:rtl w:val="0"/>
        </w:rPr>
        <w:t xml:space="preserve">(4)Das Krankenhaus Dortmund übernimmt im staatlichen Auftrag die Notfall- und Erstversorgungen aller Bürger. Allein der Leitung des Krankenhauses obliegt die Entscheidung, wer dieses Amt tragen darf.</w:t>
      </w:r>
    </w:p>
    <w:p w:rsidR="00000000" w:rsidDel="00000000" w:rsidP="00000000" w:rsidRDefault="00000000" w:rsidRPr="00000000" w14:paraId="00000064">
      <w:pPr>
        <w:spacing w:line="240" w:lineRule="auto"/>
        <w:rPr>
          <w:color w:val="ebdcb3"/>
          <w:sz w:val="24"/>
          <w:szCs w:val="24"/>
        </w:rPr>
      </w:pPr>
      <w:r w:rsidDel="00000000" w:rsidR="00000000" w:rsidRPr="00000000">
        <w:rPr>
          <w:rtl w:val="0"/>
        </w:rPr>
      </w:r>
    </w:p>
    <w:p w:rsidR="00000000" w:rsidDel="00000000" w:rsidP="00000000" w:rsidRDefault="00000000" w:rsidRPr="00000000" w14:paraId="00000065">
      <w:pPr>
        <w:pStyle w:val="Heading1"/>
        <w:rPr>
          <w:color w:val="ebdcb3"/>
          <w:sz w:val="24"/>
          <w:szCs w:val="24"/>
        </w:rPr>
      </w:pPr>
      <w:bookmarkStart w:colFirst="0" w:colLast="0" w:name="_heading=h.bwc1ksk2zbn9" w:id="20"/>
      <w:bookmarkEnd w:id="20"/>
      <w:r w:rsidDel="00000000" w:rsidR="00000000" w:rsidRPr="00000000">
        <w:rPr>
          <w:color w:val="ebdcb3"/>
          <w:sz w:val="24"/>
          <w:szCs w:val="24"/>
          <w:rtl w:val="0"/>
        </w:rPr>
        <w:t xml:space="preserve">Artikel 15</w:t>
      </w:r>
    </w:p>
    <w:p w:rsidR="00000000" w:rsidDel="00000000" w:rsidP="00000000" w:rsidRDefault="00000000" w:rsidRPr="00000000" w14:paraId="00000066">
      <w:pPr>
        <w:spacing w:line="240" w:lineRule="auto"/>
        <w:rPr>
          <w:b w:val="1"/>
          <w:color w:val="ebdcb3"/>
          <w:sz w:val="24"/>
          <w:szCs w:val="24"/>
        </w:rPr>
      </w:pPr>
      <w:r w:rsidDel="00000000" w:rsidR="00000000" w:rsidRPr="00000000">
        <w:rPr>
          <w:i w:val="1"/>
          <w:color w:val="ebdcb3"/>
          <w:sz w:val="24"/>
          <w:szCs w:val="24"/>
          <w:rtl w:val="0"/>
        </w:rPr>
        <w:t xml:space="preserve">[Parlamentarische Immunität]</w:t>
      </w:r>
      <w:r w:rsidDel="00000000" w:rsidR="00000000" w:rsidRPr="00000000">
        <w:rPr>
          <w:rtl w:val="0"/>
        </w:rPr>
      </w:r>
    </w:p>
    <w:p w:rsidR="00000000" w:rsidDel="00000000" w:rsidP="00000000" w:rsidRDefault="00000000" w:rsidRPr="00000000" w14:paraId="00000067">
      <w:pPr>
        <w:spacing w:line="240" w:lineRule="auto"/>
        <w:rPr>
          <w:color w:val="ebdcb3"/>
          <w:sz w:val="24"/>
          <w:szCs w:val="24"/>
        </w:rPr>
      </w:pPr>
      <w:r w:rsidDel="00000000" w:rsidR="00000000" w:rsidRPr="00000000">
        <w:rPr>
          <w:color w:val="ebdcb3"/>
          <w:sz w:val="24"/>
          <w:szCs w:val="24"/>
          <w:rtl w:val="0"/>
        </w:rPr>
        <w:t xml:space="preserve">(1) Regierungschefs, Minister und deren Staatssekretäre besitzen innerhalb von Dortmund keine Immunität und können belangt werden.</w:t>
      </w:r>
    </w:p>
    <w:sdt>
      <w:sdtPr>
        <w:id w:val="314239879"/>
        <w:tag w:val="goog_rdk_0"/>
      </w:sdtPr>
      <w:sdtContent>
        <w:p w:rsidR="00000000" w:rsidDel="00000000" w:rsidP="00000000" w:rsidRDefault="00000000" w:rsidRPr="00000000" w14:paraId="00000068">
          <w:pPr>
            <w:pStyle w:val="Heading2"/>
            <w:spacing w:after="0" w:before="0" w:line="240" w:lineRule="auto"/>
            <w:rPr>
              <w:color w:val="ebdcb3"/>
              <w:sz w:val="24"/>
              <w:szCs w:val="24"/>
            </w:rPr>
          </w:pPr>
          <w:bookmarkStart w:colFirst="0" w:colLast="0" w:name="_heading=h.30j0zll" w:id="21"/>
          <w:bookmarkEnd w:id="21"/>
          <w:r w:rsidDel="00000000" w:rsidR="00000000" w:rsidRPr="00000000">
            <w:rPr>
              <w:color w:val="ebdcb3"/>
              <w:sz w:val="24"/>
              <w:szCs w:val="24"/>
              <w:rtl w:val="0"/>
            </w:rPr>
            <w:t xml:space="preserve">(2) Wegen einer mit Strafe bedrohten Handlung darf ein Regierungsmitglied erst nach einer Verurteilung durch einen Richter suspendiert oder des Amtes enthoben werden.</w:t>
          </w:r>
        </w:p>
      </w:sdtContent>
    </w:sdt>
    <w:p w:rsidR="00000000" w:rsidDel="00000000" w:rsidP="00000000" w:rsidRDefault="00000000" w:rsidRPr="00000000" w14:paraId="00000069">
      <w:pPr>
        <w:rPr>
          <w:color w:val="ebdcb3"/>
          <w:sz w:val="24"/>
          <w:szCs w:val="24"/>
        </w:rPr>
      </w:pPr>
      <w:r w:rsidDel="00000000" w:rsidR="00000000" w:rsidRPr="00000000">
        <w:rPr>
          <w:rtl w:val="0"/>
        </w:rPr>
      </w:r>
    </w:p>
    <w:p w:rsidR="00000000" w:rsidDel="00000000" w:rsidP="00000000" w:rsidRDefault="00000000" w:rsidRPr="00000000" w14:paraId="0000006A">
      <w:pPr>
        <w:rPr>
          <w:color w:val="ebdcb3"/>
          <w:sz w:val="24"/>
          <w:szCs w:val="24"/>
        </w:rPr>
      </w:pPr>
      <w:r w:rsidDel="00000000" w:rsidR="00000000" w:rsidRPr="00000000">
        <w:rPr>
          <w:rtl w:val="0"/>
        </w:rPr>
      </w:r>
    </w:p>
    <w:p w:rsidR="00000000" w:rsidDel="00000000" w:rsidP="00000000" w:rsidRDefault="00000000" w:rsidRPr="00000000" w14:paraId="0000006B">
      <w:pPr>
        <w:rPr>
          <w:color w:val="ebdcb3"/>
          <w:sz w:val="24"/>
          <w:szCs w:val="24"/>
        </w:rPr>
      </w:pPr>
      <w:r w:rsidDel="00000000" w:rsidR="00000000" w:rsidRPr="00000000">
        <w:rPr>
          <w:rtl w:val="0"/>
        </w:rPr>
      </w:r>
    </w:p>
    <w:p w:rsidR="00000000" w:rsidDel="00000000" w:rsidP="00000000" w:rsidRDefault="00000000" w:rsidRPr="00000000" w14:paraId="0000006C">
      <w:pPr>
        <w:rPr>
          <w:color w:val="ebdcb3"/>
          <w:sz w:val="24"/>
          <w:szCs w:val="24"/>
        </w:rPr>
      </w:pPr>
      <w:r w:rsidDel="00000000" w:rsidR="00000000" w:rsidRPr="00000000">
        <w:rPr>
          <w:rtl w:val="0"/>
        </w:rPr>
      </w:r>
    </w:p>
    <w:p w:rsidR="00000000" w:rsidDel="00000000" w:rsidP="00000000" w:rsidRDefault="00000000" w:rsidRPr="00000000" w14:paraId="0000006D">
      <w:pPr>
        <w:rPr>
          <w:color w:val="ebdcb3"/>
          <w:sz w:val="24"/>
          <w:szCs w:val="24"/>
        </w:rPr>
      </w:pPr>
      <w:r w:rsidDel="00000000" w:rsidR="00000000" w:rsidRPr="00000000">
        <w:rPr>
          <w:rtl w:val="0"/>
        </w:rPr>
      </w:r>
    </w:p>
    <w:p w:rsidR="00000000" w:rsidDel="00000000" w:rsidP="00000000" w:rsidRDefault="00000000" w:rsidRPr="00000000" w14:paraId="0000006E">
      <w:pPr>
        <w:rPr>
          <w:color w:val="ebdcb3"/>
          <w:sz w:val="24"/>
          <w:szCs w:val="24"/>
        </w:rPr>
      </w:pPr>
      <w:r w:rsidDel="00000000" w:rsidR="00000000" w:rsidRPr="00000000">
        <w:rPr>
          <w:rtl w:val="0"/>
        </w:rPr>
      </w:r>
    </w:p>
    <w:p w:rsidR="00000000" w:rsidDel="00000000" w:rsidP="00000000" w:rsidRDefault="00000000" w:rsidRPr="00000000" w14:paraId="0000006F">
      <w:pPr>
        <w:rPr>
          <w:color w:val="ebdcb3"/>
          <w:sz w:val="24"/>
          <w:szCs w:val="24"/>
        </w:rPr>
      </w:pPr>
      <w:r w:rsidDel="00000000" w:rsidR="00000000" w:rsidRPr="00000000">
        <w:rPr>
          <w:rtl w:val="0"/>
        </w:rPr>
      </w:r>
    </w:p>
    <w:p w:rsidR="00000000" w:rsidDel="00000000" w:rsidP="00000000" w:rsidRDefault="00000000" w:rsidRPr="00000000" w14:paraId="00000070">
      <w:pPr>
        <w:rPr>
          <w:b w:val="1"/>
          <w:color w:val="ebdcb3"/>
          <w:sz w:val="24"/>
          <w:szCs w:val="24"/>
        </w:rPr>
      </w:pPr>
      <w:r w:rsidDel="00000000" w:rsidR="00000000" w:rsidRPr="00000000">
        <w:rPr>
          <w:b w:val="1"/>
          <w:color w:val="ebdcb3"/>
          <w:sz w:val="24"/>
          <w:szCs w:val="24"/>
          <w:rtl w:val="0"/>
        </w:rPr>
        <w:t xml:space="preserve">Artikel 16</w:t>
      </w:r>
    </w:p>
    <w:p w:rsidR="00000000" w:rsidDel="00000000" w:rsidP="00000000" w:rsidRDefault="00000000" w:rsidRPr="00000000" w14:paraId="00000071">
      <w:pPr>
        <w:spacing w:line="240" w:lineRule="auto"/>
        <w:rPr>
          <w:color w:val="ebdcb3"/>
          <w:sz w:val="24"/>
          <w:szCs w:val="24"/>
        </w:rPr>
      </w:pPr>
      <w:r w:rsidDel="00000000" w:rsidR="00000000" w:rsidRPr="00000000">
        <w:rPr>
          <w:color w:val="ebdcb3"/>
          <w:sz w:val="24"/>
          <w:szCs w:val="24"/>
          <w:rtl w:val="0"/>
        </w:rPr>
        <w:t xml:space="preserve">[Demokratische Grundordnung]</w:t>
      </w:r>
    </w:p>
    <w:p w:rsidR="00000000" w:rsidDel="00000000" w:rsidP="00000000" w:rsidRDefault="00000000" w:rsidRPr="00000000" w14:paraId="00000072">
      <w:pPr>
        <w:spacing w:line="240" w:lineRule="auto"/>
        <w:rPr>
          <w:color w:val="ebdcb3"/>
          <w:sz w:val="24"/>
          <w:szCs w:val="24"/>
        </w:rPr>
      </w:pPr>
      <w:r w:rsidDel="00000000" w:rsidR="00000000" w:rsidRPr="00000000">
        <w:rPr>
          <w:color w:val="ebdcb3"/>
          <w:sz w:val="24"/>
          <w:szCs w:val="24"/>
          <w:rtl w:val="0"/>
        </w:rPr>
        <w:t xml:space="preserve">(1) Regierungsmitglieder mit Stimmrecht innerhalb der Regierung können nur mittels allgemeiner, unmittelbarer, freier, gleicher und geheimer Wahlen bestimmt werden.</w:t>
      </w:r>
    </w:p>
    <w:p w:rsidR="00000000" w:rsidDel="00000000" w:rsidP="00000000" w:rsidRDefault="00000000" w:rsidRPr="00000000" w14:paraId="00000073">
      <w:pPr>
        <w:spacing w:line="240" w:lineRule="auto"/>
        <w:rPr>
          <w:color w:val="ebdcb3"/>
          <w:sz w:val="24"/>
          <w:szCs w:val="24"/>
        </w:rPr>
      </w:pPr>
      <w:r w:rsidDel="00000000" w:rsidR="00000000" w:rsidRPr="00000000">
        <w:rPr>
          <w:color w:val="ebdcb3"/>
          <w:sz w:val="24"/>
          <w:szCs w:val="24"/>
          <w:rtl w:val="0"/>
        </w:rPr>
        <w:t xml:space="preserve">(2) Das Grundgesetz und das Wahlgesetz können nur verändert oder außer Kraft gesetzt werden, wenn ein Volksentscheid mittels allgemeiner, unmittelbarer, freier, gleicher und geheimer Abstimmung im Sinne der Änderung entschieden hat.</w:t>
      </w:r>
    </w:p>
    <w:p w:rsidR="00000000" w:rsidDel="00000000" w:rsidP="00000000" w:rsidRDefault="00000000" w:rsidRPr="00000000" w14:paraId="00000074">
      <w:pPr>
        <w:spacing w:line="240" w:lineRule="auto"/>
        <w:rPr>
          <w:color w:val="ebdcb3"/>
          <w:sz w:val="24"/>
          <w:szCs w:val="24"/>
        </w:rPr>
      </w:pPr>
      <w:r w:rsidDel="00000000" w:rsidR="00000000" w:rsidRPr="00000000">
        <w:rPr>
          <w:color w:val="ebdcb3"/>
          <w:sz w:val="24"/>
          <w:szCs w:val="24"/>
          <w:rtl w:val="0"/>
        </w:rPr>
        <w:t xml:space="preserve">(3) Gesetze oder Gesetzesvorschläge können durch den obersten Richter für ungültig erklärt werden, wenn bei diesem eine Verfassungsklage von mindestens 31 wahlberechtigten Bürgern eingereicht wurde und dieser feststellt, dass das Gesetz oder der Vorschlag dem Grundgesetz nicht entspricht.</w:t>
      </w:r>
    </w:p>
    <w:p w:rsidR="00000000" w:rsidDel="00000000" w:rsidP="00000000" w:rsidRDefault="00000000" w:rsidRPr="00000000" w14:paraId="00000075">
      <w:pPr>
        <w:spacing w:line="240" w:lineRule="auto"/>
        <w:rPr>
          <w:color w:val="ebdcb3"/>
          <w:sz w:val="24"/>
          <w:szCs w:val="24"/>
        </w:rPr>
      </w:pPr>
      <w:r w:rsidDel="00000000" w:rsidR="00000000" w:rsidRPr="00000000">
        <w:rPr>
          <w:rtl w:val="0"/>
        </w:rPr>
      </w:r>
    </w:p>
    <w:p w:rsidR="00000000" w:rsidDel="00000000" w:rsidP="00000000" w:rsidRDefault="00000000" w:rsidRPr="00000000" w14:paraId="00000076">
      <w:pPr>
        <w:pStyle w:val="Heading1"/>
        <w:rPr>
          <w:color w:val="ebdcb3"/>
          <w:sz w:val="24"/>
          <w:szCs w:val="24"/>
        </w:rPr>
      </w:pPr>
      <w:bookmarkStart w:colFirst="0" w:colLast="0" w:name="_heading=h.ov06ygz89ae1" w:id="22"/>
      <w:bookmarkEnd w:id="22"/>
      <w:r w:rsidDel="00000000" w:rsidR="00000000" w:rsidRPr="00000000">
        <w:rPr>
          <w:color w:val="ebdcb3"/>
          <w:sz w:val="24"/>
          <w:szCs w:val="24"/>
          <w:rtl w:val="0"/>
        </w:rPr>
        <w:t xml:space="preserve">II. Autarke Stadt Los Santos</w:t>
      </w:r>
      <w:sdt>
        <w:sdtPr>
          <w:id w:val="8861647"/>
          <w:tag w:val="goog_rdk_1"/>
        </w:sdtPr>
        <w:sdtContent>
          <w:r w:rsidDel="00000000" w:rsidR="00000000" w:rsidRPr="00000000">
            <w:rPr>
              <w:rFonts w:ascii="Arial Unicode MS" w:cs="Arial Unicode MS" w:eastAsia="Arial Unicode MS" w:hAnsi="Arial Unicode MS"/>
              <w:color w:val="ebdcb3"/>
              <w:sz w:val="24"/>
              <w:szCs w:val="24"/>
              <w:rtl w:val="0"/>
            </w:rPr>
            <w:t xml:space="preserve">　</w:t>
          </w:r>
        </w:sdtContent>
      </w:sdt>
      <w:r w:rsidDel="00000000" w:rsidR="00000000" w:rsidRPr="00000000">
        <w:rPr>
          <w:rtl w:val="0"/>
        </w:rPr>
      </w:r>
    </w:p>
    <w:p w:rsidR="00000000" w:rsidDel="00000000" w:rsidP="00000000" w:rsidRDefault="00000000" w:rsidRPr="00000000" w14:paraId="00000077">
      <w:pPr>
        <w:spacing w:line="240" w:lineRule="auto"/>
        <w:rPr>
          <w:rFonts w:ascii="Roboto" w:cs="Roboto" w:eastAsia="Roboto" w:hAnsi="Roboto"/>
          <w:color w:val="ebdcb3"/>
          <w:sz w:val="24"/>
          <w:szCs w:val="24"/>
        </w:rPr>
      </w:pPr>
      <w:r w:rsidDel="00000000" w:rsidR="00000000" w:rsidRPr="00000000">
        <w:rPr>
          <w:rtl w:val="0"/>
        </w:rPr>
      </w:r>
    </w:p>
    <w:p w:rsidR="00000000" w:rsidDel="00000000" w:rsidP="00000000" w:rsidRDefault="00000000" w:rsidRPr="00000000" w14:paraId="00000078">
      <w:pPr>
        <w:spacing w:line="240" w:lineRule="auto"/>
        <w:rPr>
          <w:rFonts w:ascii="Roboto" w:cs="Roboto" w:eastAsia="Roboto" w:hAnsi="Roboto"/>
          <w:b w:val="1"/>
          <w:color w:val="ebdcb3"/>
          <w:sz w:val="24"/>
          <w:szCs w:val="24"/>
        </w:rPr>
      </w:pPr>
      <w:r w:rsidDel="00000000" w:rsidR="00000000" w:rsidRPr="00000000">
        <w:rPr>
          <w:rtl w:val="0"/>
        </w:rPr>
      </w:r>
    </w:p>
    <w:p w:rsidR="00000000" w:rsidDel="00000000" w:rsidP="00000000" w:rsidRDefault="00000000" w:rsidRPr="00000000" w14:paraId="00000079">
      <w:pPr>
        <w:pStyle w:val="Heading1"/>
        <w:rPr>
          <w:color w:val="ebdcb3"/>
          <w:sz w:val="24"/>
          <w:szCs w:val="24"/>
        </w:rPr>
      </w:pPr>
      <w:bookmarkStart w:colFirst="0" w:colLast="0" w:name="_heading=h.irkxobq0vou4" w:id="23"/>
      <w:bookmarkEnd w:id="23"/>
      <w:r w:rsidDel="00000000" w:rsidR="00000000" w:rsidRPr="00000000">
        <w:rPr>
          <w:rtl w:val="0"/>
        </w:rPr>
      </w:r>
    </w:p>
    <w:p w:rsidR="00000000" w:rsidDel="00000000" w:rsidP="00000000" w:rsidRDefault="00000000" w:rsidRPr="00000000" w14:paraId="0000007A">
      <w:pPr>
        <w:pStyle w:val="Heading1"/>
        <w:rPr>
          <w:color w:val="ebdcb3"/>
          <w:sz w:val="24"/>
          <w:szCs w:val="24"/>
        </w:rPr>
      </w:pPr>
      <w:bookmarkStart w:colFirst="0" w:colLast="0" w:name="_heading=h.w4zsl229tdej" w:id="24"/>
      <w:bookmarkEnd w:id="24"/>
      <w:r w:rsidDel="00000000" w:rsidR="00000000" w:rsidRPr="00000000">
        <w:rPr>
          <w:rtl w:val="0"/>
        </w:rPr>
      </w:r>
    </w:p>
    <w:p w:rsidR="00000000" w:rsidDel="00000000" w:rsidP="00000000" w:rsidRDefault="00000000" w:rsidRPr="00000000" w14:paraId="0000007B">
      <w:pPr>
        <w:pStyle w:val="Heading1"/>
        <w:rPr>
          <w:color w:val="ebdcb3"/>
          <w:sz w:val="24"/>
          <w:szCs w:val="24"/>
        </w:rPr>
      </w:pPr>
      <w:bookmarkStart w:colFirst="0" w:colLast="0" w:name="_heading=h.f99n6az2kzcz" w:id="25"/>
      <w:bookmarkEnd w:id="25"/>
      <w:r w:rsidDel="00000000" w:rsidR="00000000" w:rsidRPr="00000000">
        <w:rPr>
          <w:color w:val="ebdcb3"/>
          <w:sz w:val="24"/>
          <w:szCs w:val="24"/>
          <w:rtl w:val="0"/>
        </w:rPr>
        <w:t xml:space="preserve">Artikel 17</w:t>
      </w:r>
    </w:p>
    <w:p w:rsidR="00000000" w:rsidDel="00000000" w:rsidP="00000000" w:rsidRDefault="00000000" w:rsidRPr="00000000" w14:paraId="0000007C">
      <w:pPr>
        <w:spacing w:line="240" w:lineRule="auto"/>
        <w:rPr>
          <w:i w:val="1"/>
          <w:color w:val="ebdcb3"/>
          <w:sz w:val="24"/>
          <w:szCs w:val="24"/>
        </w:rPr>
      </w:pPr>
      <w:r w:rsidDel="00000000" w:rsidR="00000000" w:rsidRPr="00000000">
        <w:rPr>
          <w:i w:val="1"/>
          <w:color w:val="ebdcb3"/>
          <w:sz w:val="24"/>
          <w:szCs w:val="24"/>
          <w:rtl w:val="0"/>
        </w:rPr>
        <w:t xml:space="preserve">[Legislative]</w:t>
      </w:r>
    </w:p>
    <w:p w:rsidR="00000000" w:rsidDel="00000000" w:rsidP="00000000" w:rsidRDefault="00000000" w:rsidRPr="00000000" w14:paraId="0000007D">
      <w:pPr>
        <w:spacing w:line="240" w:lineRule="auto"/>
        <w:rPr>
          <w:color w:val="ebdcb3"/>
          <w:sz w:val="24"/>
          <w:szCs w:val="24"/>
        </w:rPr>
      </w:pPr>
      <w:r w:rsidDel="00000000" w:rsidR="00000000" w:rsidRPr="00000000">
        <w:rPr>
          <w:color w:val="ebdcb3"/>
          <w:sz w:val="24"/>
          <w:szCs w:val="24"/>
          <w:rtl w:val="0"/>
        </w:rPr>
        <w:t xml:space="preserve">Die Legislative besteht aus der Regierung, welche in Zusammenarbeit mit den Rechtsvertretern der Exekutive und der Judikative für die Gesetzgebung und Entwicklung der Gesetze zuständig ist.</w:t>
      </w:r>
    </w:p>
    <w:p w:rsidR="00000000" w:rsidDel="00000000" w:rsidP="00000000" w:rsidRDefault="00000000" w:rsidRPr="00000000" w14:paraId="0000007E">
      <w:pPr>
        <w:spacing w:line="240" w:lineRule="auto"/>
        <w:rPr>
          <w:color w:val="ebdcb3"/>
          <w:sz w:val="24"/>
          <w:szCs w:val="24"/>
        </w:rPr>
      </w:pPr>
      <w:r w:rsidDel="00000000" w:rsidR="00000000" w:rsidRPr="00000000">
        <w:rPr>
          <w:rtl w:val="0"/>
        </w:rPr>
      </w:r>
    </w:p>
    <w:p w:rsidR="00000000" w:rsidDel="00000000" w:rsidP="00000000" w:rsidRDefault="00000000" w:rsidRPr="00000000" w14:paraId="0000007F">
      <w:pPr>
        <w:pStyle w:val="Heading1"/>
        <w:rPr>
          <w:color w:val="ebdcb3"/>
          <w:sz w:val="24"/>
          <w:szCs w:val="24"/>
        </w:rPr>
      </w:pPr>
      <w:bookmarkStart w:colFirst="0" w:colLast="0" w:name="_heading=h.28gpaxhbqi8w" w:id="26"/>
      <w:bookmarkEnd w:id="26"/>
      <w:r w:rsidDel="00000000" w:rsidR="00000000" w:rsidRPr="00000000">
        <w:rPr>
          <w:color w:val="ebdcb3"/>
          <w:sz w:val="24"/>
          <w:szCs w:val="24"/>
          <w:rtl w:val="0"/>
        </w:rPr>
        <w:t xml:space="preserve">Artikel 18</w:t>
      </w:r>
    </w:p>
    <w:p w:rsidR="00000000" w:rsidDel="00000000" w:rsidP="00000000" w:rsidRDefault="00000000" w:rsidRPr="00000000" w14:paraId="00000080">
      <w:pPr>
        <w:spacing w:line="240" w:lineRule="auto"/>
        <w:rPr>
          <w:i w:val="1"/>
          <w:color w:val="ebdcb3"/>
          <w:sz w:val="24"/>
          <w:szCs w:val="24"/>
        </w:rPr>
      </w:pPr>
      <w:r w:rsidDel="00000000" w:rsidR="00000000" w:rsidRPr="00000000">
        <w:rPr>
          <w:i w:val="1"/>
          <w:color w:val="ebdcb3"/>
          <w:sz w:val="24"/>
          <w:szCs w:val="24"/>
          <w:rtl w:val="0"/>
        </w:rPr>
        <w:t xml:space="preserve">[Judikative]</w:t>
      </w:r>
    </w:p>
    <w:p w:rsidR="00000000" w:rsidDel="00000000" w:rsidP="00000000" w:rsidRDefault="00000000" w:rsidRPr="00000000" w14:paraId="00000081">
      <w:pPr>
        <w:spacing w:line="240" w:lineRule="auto"/>
        <w:rPr>
          <w:color w:val="ebdcb3"/>
          <w:sz w:val="24"/>
          <w:szCs w:val="24"/>
        </w:rPr>
      </w:pPr>
      <w:r w:rsidDel="00000000" w:rsidR="00000000" w:rsidRPr="00000000">
        <w:rPr>
          <w:color w:val="ebdcb3"/>
          <w:sz w:val="24"/>
          <w:szCs w:val="24"/>
          <w:rtl w:val="0"/>
        </w:rPr>
        <w:t xml:space="preserve">Die Judikative bildet sich aus den Richtern, den Staatsanwälten und den Rechtsanwälten.</w:t>
      </w:r>
    </w:p>
    <w:p w:rsidR="00000000" w:rsidDel="00000000" w:rsidP="00000000" w:rsidRDefault="00000000" w:rsidRPr="00000000" w14:paraId="00000082">
      <w:pPr>
        <w:spacing w:line="240" w:lineRule="auto"/>
        <w:rPr>
          <w:b w:val="1"/>
          <w:color w:val="ebdcb3"/>
          <w:sz w:val="24"/>
          <w:szCs w:val="24"/>
        </w:rPr>
      </w:pPr>
      <w:r w:rsidDel="00000000" w:rsidR="00000000" w:rsidRPr="00000000">
        <w:rPr>
          <w:rtl w:val="0"/>
        </w:rPr>
      </w:r>
    </w:p>
    <w:p w:rsidR="00000000" w:rsidDel="00000000" w:rsidP="00000000" w:rsidRDefault="00000000" w:rsidRPr="00000000" w14:paraId="00000083">
      <w:pPr>
        <w:pStyle w:val="Heading1"/>
        <w:rPr>
          <w:color w:val="ebdcb3"/>
          <w:sz w:val="24"/>
          <w:szCs w:val="24"/>
        </w:rPr>
      </w:pPr>
      <w:bookmarkStart w:colFirst="0" w:colLast="0" w:name="_heading=h.rzmatqoqp5jn" w:id="27"/>
      <w:bookmarkEnd w:id="27"/>
      <w:r w:rsidDel="00000000" w:rsidR="00000000" w:rsidRPr="00000000">
        <w:rPr>
          <w:color w:val="ebdcb3"/>
          <w:sz w:val="24"/>
          <w:szCs w:val="24"/>
          <w:rtl w:val="0"/>
        </w:rPr>
        <w:t xml:space="preserve">Artikel 19</w:t>
      </w:r>
    </w:p>
    <w:p w:rsidR="00000000" w:rsidDel="00000000" w:rsidP="00000000" w:rsidRDefault="00000000" w:rsidRPr="00000000" w14:paraId="00000084">
      <w:pPr>
        <w:spacing w:line="240" w:lineRule="auto"/>
        <w:rPr>
          <w:i w:val="1"/>
          <w:color w:val="ebdcb3"/>
          <w:sz w:val="24"/>
          <w:szCs w:val="24"/>
        </w:rPr>
      </w:pPr>
      <w:r w:rsidDel="00000000" w:rsidR="00000000" w:rsidRPr="00000000">
        <w:rPr>
          <w:i w:val="1"/>
          <w:color w:val="ebdcb3"/>
          <w:sz w:val="24"/>
          <w:szCs w:val="24"/>
          <w:rtl w:val="0"/>
        </w:rPr>
        <w:t xml:space="preserve">[Exekutive]</w:t>
      </w:r>
    </w:p>
    <w:p w:rsidR="00000000" w:rsidDel="00000000" w:rsidP="00000000" w:rsidRDefault="00000000" w:rsidRPr="00000000" w14:paraId="00000085">
      <w:pPr>
        <w:spacing w:line="240" w:lineRule="auto"/>
        <w:rPr>
          <w:color w:val="ebdcb3"/>
          <w:sz w:val="24"/>
          <w:szCs w:val="24"/>
        </w:rPr>
      </w:pPr>
      <w:r w:rsidDel="00000000" w:rsidR="00000000" w:rsidRPr="00000000">
        <w:rPr>
          <w:color w:val="ebdcb3"/>
          <w:sz w:val="24"/>
          <w:szCs w:val="24"/>
          <w:rtl w:val="0"/>
        </w:rPr>
        <w:t xml:space="preserve">Die Exekutive ist das Los Santos Police Department.</w:t>
      </w:r>
    </w:p>
    <w:p w:rsidR="00000000" w:rsidDel="00000000" w:rsidP="00000000" w:rsidRDefault="00000000" w:rsidRPr="00000000" w14:paraId="00000086">
      <w:pPr>
        <w:spacing w:line="240" w:lineRule="auto"/>
        <w:rPr>
          <w:color w:val="ebdcb3"/>
          <w:sz w:val="24"/>
          <w:szCs w:val="24"/>
        </w:rPr>
      </w:pPr>
      <w:r w:rsidDel="00000000" w:rsidR="00000000" w:rsidRPr="00000000">
        <w:rPr>
          <w:rtl w:val="0"/>
        </w:rPr>
      </w:r>
    </w:p>
    <w:p w:rsidR="00000000" w:rsidDel="00000000" w:rsidP="00000000" w:rsidRDefault="00000000" w:rsidRPr="00000000" w14:paraId="00000087">
      <w:pPr>
        <w:spacing w:line="240" w:lineRule="auto"/>
        <w:rPr>
          <w:color w:val="ebdcb3"/>
          <w:sz w:val="24"/>
          <w:szCs w:val="24"/>
        </w:rPr>
      </w:pPr>
      <w:r w:rsidDel="00000000" w:rsidR="00000000" w:rsidRPr="00000000">
        <w:rPr>
          <w:rtl w:val="0"/>
        </w:rPr>
      </w:r>
    </w:p>
    <w:p w:rsidR="00000000" w:rsidDel="00000000" w:rsidP="00000000" w:rsidRDefault="00000000" w:rsidRPr="00000000" w14:paraId="00000088">
      <w:pPr>
        <w:spacing w:line="240" w:lineRule="auto"/>
        <w:rPr>
          <w:color w:val="ebdcb3"/>
          <w:sz w:val="24"/>
          <w:szCs w:val="24"/>
        </w:rPr>
      </w:pPr>
      <w:r w:rsidDel="00000000" w:rsidR="00000000" w:rsidRPr="00000000">
        <w:rPr>
          <w:rtl w:val="0"/>
        </w:rPr>
      </w:r>
    </w:p>
    <w:p w:rsidR="00000000" w:rsidDel="00000000" w:rsidP="00000000" w:rsidRDefault="00000000" w:rsidRPr="00000000" w14:paraId="00000089">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8A">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8B">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8C">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8D">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8E">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8F">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0">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1">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2">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3">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4">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5">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6">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7">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98">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99">
      <w:pPr>
        <w:widowControl w:val="0"/>
        <w:spacing w:line="240" w:lineRule="auto"/>
        <w:ind w:right="313.499755859375"/>
        <w:jc w:val="center"/>
        <w:rPr>
          <w:color w:val="ebdcb3"/>
          <w:sz w:val="24"/>
          <w:szCs w:val="24"/>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i w:val="1"/>
          <w:color w:val="ebdcb3"/>
          <w:sz w:val="24"/>
          <w:szCs w:val="24"/>
          <w:rtl w:val="0"/>
        </w:rPr>
        <w:t xml:space="preserve"> </w:t>
      </w:r>
      <w:r w:rsidDel="00000000" w:rsidR="00000000" w:rsidRPr="00000000">
        <w:rPr>
          <w:rtl w:val="0"/>
        </w:rPr>
      </w:r>
    </w:p>
    <w:p w:rsidR="00000000" w:rsidDel="00000000" w:rsidP="00000000" w:rsidRDefault="00000000" w:rsidRPr="00000000" w14:paraId="0000009A">
      <w:pPr>
        <w:spacing w:line="240" w:lineRule="auto"/>
        <w:rPr>
          <w:color w:val="ebdcb3"/>
          <w:sz w:val="24"/>
          <w:szCs w:val="24"/>
        </w:rPr>
      </w:pPr>
      <w:r w:rsidDel="00000000" w:rsidR="00000000" w:rsidRPr="00000000">
        <w:rPr>
          <w:rtl w:val="0"/>
        </w:rPr>
      </w:r>
    </w:p>
    <w:p w:rsidR="00000000" w:rsidDel="00000000" w:rsidP="00000000" w:rsidRDefault="00000000" w:rsidRPr="00000000" w14:paraId="0000009B">
      <w:pPr>
        <w:widowControl w:val="0"/>
        <w:spacing w:line="240" w:lineRule="auto"/>
        <w:ind w:right="313.499755859375"/>
        <w:rPr>
          <w:color w:val="ebdcb3"/>
          <w:sz w:val="24"/>
          <w:szCs w:val="24"/>
        </w:rPr>
      </w:pPr>
      <w:r w:rsidDel="00000000" w:rsidR="00000000" w:rsidRPr="00000000">
        <w:rPr>
          <w:rtl w:val="0"/>
        </w:rPr>
      </w:r>
    </w:p>
    <w:sectPr>
      <w:headerReference r:id="rId7" w:type="default"/>
      <w:footerReference r:id="rId8" w:type="default"/>
      <w:pgSz w:h="16834" w:w="11909" w:orient="portrait"/>
      <w:pgMar w:bottom="0" w:top="0" w:left="850.3937007874016" w:right="850.3937007874016" w:header="0" w:footer="992.12598425196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0S5nnyMqjiKjbt2S7PiqS/wXjw==">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