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Reentry and Interstate Transfer of Supervision: A Comprehensive Analysis of Oregon to Washington Probation Transition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interstate movement of individuals under community supervision is governed by a rigorous legal framework known as the Interstate Compact for Adult Offender Supervision (ICAOS). This compact, ratified by all fifty states, the District of Columbia, Puerto Rico, and the U.S. Virgin Islands, establishes a uniform set of rules and procedures to facilitate the transfer of probation and parole across state lines while prioritizing public safety and the successful reintegration of the individual. For a supervised individual in Washington County, Oregon, seeking to relocate to Washington State to be closer to family while navigating homelessness, unemployment, and educational aspirations, the process requires a nuanced understanding of both the mandatory legal requirements and the practical hurdles inherent in the Pacific Northwest’s community corrections landscape.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fundamental principle of the ICAOS is that supervised individuals do not possess a constitutional right to travel or relocate to another state; rather, the transfer of supervision is a privilege granted through a collaborative investigation between the "sending state" (Oregon) and the "receiving state" (Washington). This report provides an exhaustive, step-by-step strategic plan for executing such a transfer, identifying the most reliable legal pathways, addressing treatment reciprocity for drug and domestic violence programs, and proposing a viable plan of supervision for an indigent individual.</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Regulatory Framework: Offense Eligibility and Substantial Compliance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critical hurdle in the transfer process is determining whether the underlying offenses and the individual's current status meet the eligibility criteria defined by the ICAOS rules. For an individual convicted of Domestic Violence (DV) harassment and felony theft, the offenses are classified as "qualifying offenses" under the compact.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ICAOS Rule 2.105, a misdemeanor supervised individual is eligible for transfer if their sentence includes one year or more of supervision and the offense involved direct or threatened physical or psychological harm, or was designated as domestic violence by the sentencing state. The DV harassment conviction specifically triggers these provisions, requiring the individual to seek formal approval before relocating to Washington for more than forty-five consecutive days. Felony theft, as a felony-level offense, automatically falls under the jurisdiction of the compact.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the nature of the offense, the individual must meet the threshold of "substantial compliance" in Oregon. Substantial compliance is defined as the individual being sufficiently in adherence with the terms of their supervision so as not to have triggered revocation proceedings. This status is determined solely by the sending state (Oregon), and it is a prerequisite for any transfer request to be considered viable by Washington State.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Eligibility Criterion</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 Status/Detail</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Regulatory Basis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Supervision Remaining</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 than 90 calendar days or an indefinite period.</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 3.101(a)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Compliance Level</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Substantial Compliance (No pending revocations).</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 3.101(c)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Offense Qualification</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Felony (Theft) or Qualifying Misdemeanor (DV).</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 2.105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Supervision Type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 to report or be monitored by authorities.</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 1.101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Transfer Type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Mandatory or Discretionary.</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 3.101</w:t>
            </w:r>
          </w:p>
        </w:tc>
      </w:tr>
    </w:tbl>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Financial Architecture: Oregon’s Application Process and Fees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Washington County, Oregon, the transfer process begins with a formal discussion between the supervised individual and their assigned Parole and Probation Officer (PPO). The PPO serves as the gatekeeper, evaluating the merits of the proposed plan before submitting it through the Interstate Compact Offender Tracking System (ICOTS).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state of Oregon mandates a non-refundable application fee for out-of-state transfers, established under Oregon Revised Statute 133.865(2). For individuals facing indigency, the financial burden of this fee is a significant consideration, though the state provides limited mechanisms for reduction.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Fee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Amount/Requirement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Standard Application Fee</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$50.00</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 application submitted.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Payment Method</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Bank Money Order or Cashier's Check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Payee</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of Oregon, c/o Director of Extradition Services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Mail to Governor’s Office in Salem.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Potential Reduction</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to 50% ($25.00)</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PPO recommendation and financial resources.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Washington County Admin Fee</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Varies</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 agencies may charge additional administrative costs.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Supervision Fees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$35.00 - $45.00 per month</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Monthly fee for being supervised in Oregon.</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individual must also demonstrate "substantial compliance" regarding financial obligations. While the compact prohibits the denial of a transfer solely due to unpaid fines or restitution (provided the individual is making a good-faith effort), the sending state may use non-payment as a factor in determining whether the individual is in overall compliance.</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Resident Family Provision: The Most Reliable Transfer Pathway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an individual who is currently homeless and unemployed, the "Resident Family" provision of ICAOS Rule 3.101 is the most reliable mechanism for a mandatory transfer. A mandatory transfer requires the receiving state (Washington) to accept the case if specific criteria are met, removing the element of discretion that often leads to denials for those without established resources.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Rule 1.101, "Resident Family" is strictly defined as a parent, grandparent, aunt, uncle, adult child, adult sibling, spouse, legal guardian, or step-parent. To qualify, the family member must have resided in the receiving state for at least 180 calendar days and must indicate a willingness and ability to assist the individual according to the plan of supervision.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implications of this rule are profound for the unhoused. Even if the family member cannot provide a direct residence, their willingness to provide a "means of support"—such as groceries, transportation, or assistance with rent in a transitional facility—can satisfy the compact's requirement for a valid plan of supervision. The receiving state cannot deny a mandatory transfer request simply because the individual does not have immediate employment, provided there is a "visible means of support" verified by the family.</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Overcoming Homelessness: Navigating Washington's Housing Requirements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"valid plan of supervision" requires a physical, verifiable address in the receiving state; post office boxes are strictly prohibited. For an individual with "nowhere to live," the strategy must involve a multi-tiered approach to housing, leveraging transitional resources and private vendors.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Transitional Housing and Clean and Sober Living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Washington State’s Department of Corrections (DOC) does not directly provide housing for incoming interstate transfers, but it vets and uses a wide network of "Transitional House Vendors". These include non-profit organizations, private landlords, and clean-and-sober houses such as Oxford House. The most reliable method for an out-of-state probationer to secure a residence is to obtain an "Acceptance Letter" from one of these private vendors prior to the transfer request being submitted.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search for housing must be geographically targeted to the county where the individual's family resides to ensure the "Resident Family" support remains a component of the plan.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County</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Housing Resource Type</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Provider/Agency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King</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Emergency/Transitional</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Downtown Emergency Service Center (DESC).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King</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Support</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Pioneer Human Services.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Pierce</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Clean and Sober/Transition</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House of Mercy Ministries.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Snohomish</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Independent Living</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DCYF Transitional Living (Ages 18-23).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Whatcom</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Transitional Recovery</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Pioneer Transition House (Mount Vernon).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Skagit</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Coordinated Entry</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Serenity House Housing Resource Center.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Benton/Franklin</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Rapid Re-housing</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Snipes H3 (Kennewick).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Clark</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Emergency Shelter</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House Ministries (Vancouver).</w:t>
            </w:r>
          </w:p>
        </w:tc>
      </w:tr>
    </w:tbl>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It is essential to understand that Washington's state-funded "Reentry Housing Voucher" program is largely restricted to individuals releasing from Washington’s own prison facilities. Individuals transferring from out-of-state via the compact are generally ineligible for these vouchers and must demonstrate financial self-sufficiency or family support to cover the costs of transitional housing.</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Legality of Shelter Placements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While a homeless shelter can serve as a "proposed residence," it is often viewed by receiving states as an unstable plan, leading to potential denials under the "discretionary" review of the plan's viability. However, ICAOS Advisory Opinion 2-2007 reinforces that a receiving state is not authorized to deny a transfer solely based on the fact that an individual intends to reside in subsidized housing or has a plan that involves public assistance. The most reliable tactic is to use a family member's address as the "anchor" residence or to secure a spot in a long-term transitional program that offers case management.</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Reciprocity in Behavioral Health: Drug and DV Treatment Transfer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user is currently engaged in CODA drug treatment and domestic violence classes in Oregon. Transferring these requirements to Washington is one of the most complex aspects of the transition due to the different certification standards for treatment providers in each state.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Domestic Violence Intervention Treatment (DVIT) in Washington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Washington has rigorous standards for Domestic Violence Intervention Treatment, codified under Washington Administrative Code (WAC) 388-60B. Only programs certified by the Washington Department of Social and Health Services (DSHS) are recognized by the courts and probation departments. An Oregon-based program will not typically have reciprocity; therefore, the individual must prepare to undergo a new evaluation by a Washington-certified provider upon arrival.</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County</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City</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DVIP Program Name</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Contact Info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King</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Kent</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Counseling Services of Washington</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(253) 232-8096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King</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Bellevue</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Assessment &amp; Treatment Associates</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(425) 289-1600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Pierce</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Tacoma</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Pierce County Alliance</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(253) 572-4750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Pierce</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Puyallup</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Social Treatment Opportunity Programs</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(253) 770-4720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Snohomish</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Lynnwood</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Esperanza Health Counseling</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(425) 248-4534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Spokane</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Spokane</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Relationship Advantage</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(509) 389-4765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Thurston</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Lacey</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Kevala Counseling, LLC</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(360) 480-0027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Clark</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Vancouver</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Better Way Counseling Service</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(360) 281-6824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Benton</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Kennewick</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Phoenix Counseling Services, LLC</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(509) 496-6993</w:t>
            </w:r>
          </w:p>
        </w:tc>
      </w:tr>
    </w:tbl>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individual should proactively contact these agencies to determine if they accept out-of-state transfers and what documentation is needed from the Oregon provider to facilitate the transition.</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Substance Use Disorder (SUD) Treatment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Washington’s Department of Corrections operates the Substance Abuse Recovery Unit (SARU), which manages a continuum of care including intensive outpatient and residential services. If the individual is transferred, they will likely be referred to a community-based provider contracted by the SARU.</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Drug Offender Sentencing Alternative (DOSA) provides a benchmark for treatment intensity in Washington. Even for those not on a DOSA sentence, the expectations for compliance are high, often involving multiple weekly sessions and frequent urinalysis. Maintaining continuity between Oregon's CODA program and the Washington provider is essential; any gap in treatment during the transfer period can be construed as non-compliance.</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Education as a "Viable Means of Support"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user’s pursuit of education is a significant rehabilitative factor, but its role in the transfer process is primarily as a component of the "means of support". Under ICAOS rules, "attending school alone" is not a mandatory reason for transfer. However, if education provides a path to financial stability through grants and loans, it can be integrated into the "Plan of Supervision" to satisfy the economic requirements of Rule 3.101.</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Leveraging Financial Aid (FAFSA)</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transfer student, federal financial aid—including Pell Grants and Direct Loans—can be used to demonstrate a "visible means of support".</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Transferring Aid:</w:t>
      </w:r>
      <w:r w:rsidDel="00000000" w:rsidR="00000000" w:rsidRPr="00000000">
        <w:rPr>
          <w:rtl w:val="0"/>
        </w:rPr>
        <w:t xml:space="preserve"> The individual must update their FAFSA to include the Washington institution. Financial aid does not automatically "transfer" from one school to another; a new award package must be generated by the receiving institution.</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Verification of Support:</w:t>
      </w:r>
      <w:r w:rsidDel="00000000" w:rsidR="00000000" w:rsidRPr="00000000">
        <w:rPr>
          <w:rtl w:val="0"/>
        </w:rPr>
        <w:t xml:space="preserve"> The Oregon PPO will require documentation of the aid package (the "Award Letter") to prove the individual can pay for basic needs in Washington.</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Prison Scholar Fund:</w:t>
      </w:r>
      <w:r w:rsidDel="00000000" w:rsidR="00000000" w:rsidRPr="00000000">
        <w:rPr>
          <w:rtl w:val="0"/>
        </w:rPr>
        <w:t xml:space="preserve"> This organization specifically supports justice-involved individuals in Washington through scholarships and educational mentorship, which can serve as a supportive peer relationship in the transfer plan.</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Discretionary Transfer via Education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the individual does not meet the "Resident Family" criteria, they may still apply for a "Discretionary Transfer" based on educational opportunities. In this scenario, the individual must prove that the move "will support their success and protect public safety". The receiving state (Washington) has total discretion to deny these requests, making the family-based mandatory transfer the far more reliable option.</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Step-by-Step Strategic Plan for Transfer</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following sequence of actions represents the most reliable path for transitioning from Washington County, Oregon, to Washington State, accounting for the user's specific circumstances.</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Preparation and Compliance (Days 1–15)</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common reason for transfer denial is "non-compliance" in the sending state. Before any paperwork is filed, the individual must ensure all requirements in Oregon are met.</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Audit Current Status:</w:t>
      </w:r>
      <w:r w:rsidDel="00000000" w:rsidR="00000000" w:rsidRPr="00000000">
        <w:rPr>
          <w:rtl w:val="0"/>
        </w:rPr>
        <w:t xml:space="preserve"> Confirm that all drug tests are clean, CODA treatment attendance is perfect, and all DV class sessions are current.</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Secure Family Commitment:</w:t>
      </w:r>
      <w:r w:rsidDel="00000000" w:rsidR="00000000" w:rsidRPr="00000000">
        <w:rPr>
          <w:rtl w:val="0"/>
        </w:rPr>
        <w:t xml:space="preserve"> Contact the family member in Washington. They must provide a written letter confirming their residency (at least 180 days) and their specific commitment to assist with housing or financial support.</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Identify Housing:</w:t>
      </w:r>
      <w:r w:rsidDel="00000000" w:rsidR="00000000" w:rsidRPr="00000000">
        <w:rPr>
          <w:rtl w:val="0"/>
        </w:rPr>
        <w:t xml:space="preserve"> Contact Oxford Houses or transitional housing vendors in the target Washington county. Apply for a bed and secure an "Acceptance Letter" with a physical address.</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Educational Enrollment:</w:t>
      </w:r>
      <w:r w:rsidDel="00000000" w:rsidR="00000000" w:rsidRPr="00000000">
        <w:rPr>
          <w:rtl w:val="0"/>
        </w:rPr>
        <w:t xml:space="preserve"> Apply to a Washington community college and complete the FAFSA update. Obtain an enrollment confirmation or a financial aid award estimate.</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2: Formal Application in Oregon (Days 16–20)</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actual transfer request is an electronic process initiated by the probation department.</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PPO Meeting:</w:t>
      </w:r>
      <w:r w:rsidDel="00000000" w:rsidR="00000000" w:rsidRPr="00000000">
        <w:rPr>
          <w:rtl w:val="0"/>
        </w:rPr>
        <w:t xml:space="preserve"> Schedule a formal appointment with the Washington County PPO. Present the "Transfer Packet," which should include the family support letter, the housing acceptance letter, and the educational aid documents.</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Fee Payment:</w:t>
      </w:r>
      <w:r w:rsidDel="00000000" w:rsidR="00000000" w:rsidRPr="00000000">
        <w:rPr>
          <w:rtl w:val="0"/>
        </w:rPr>
        <w:t xml:space="preserve"> Submit the non-refundable $50 application fee via bank money order or cashier’s check. Request an indigency waiver/reduction if necessary, which may reduce the fee to $25.</w:t>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Sign Waivers:</w:t>
      </w:r>
      <w:r w:rsidDel="00000000" w:rsidR="00000000" w:rsidRPr="00000000">
        <w:rPr>
          <w:rtl w:val="0"/>
        </w:rPr>
        <w:t xml:space="preserve"> Execute the "Application for Transfer of Supervision" and the "Waiver of Extradition." This signals the individual’s agreement to follow Washington’s laws and to return to Oregon if the transfer is revoked.</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3: The Investigation Period (Days 21–65)</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ICAOS rules grant the receiving state up to 45 calendar days to investigate the proposed plan.</w:t>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Remain in Oregon:</w:t>
      </w:r>
      <w:r w:rsidDel="00000000" w:rsidR="00000000" w:rsidRPr="00000000">
        <w:rPr>
          <w:rtl w:val="0"/>
        </w:rPr>
        <w:t xml:space="preserve"> This is the most critical rule. The individual </w:t>
      </w:r>
      <w:r w:rsidDel="00000000" w:rsidR="00000000" w:rsidRPr="00000000">
        <w:rPr>
          <w:b w:val="1"/>
          <w:bCs w:val="1"/>
          <w:rtl w:val="0"/>
        </w:rPr>
        <w:t xml:space="preserve">cannot</w:t>
      </w:r>
      <w:r w:rsidDel="00000000" w:rsidR="00000000" w:rsidRPr="00000000">
        <w:rPr>
          <w:rtl w:val="0"/>
        </w:rPr>
        <w:t xml:space="preserve"> move to Washington while the investigation is pending. Unauthorized travel to the receiving state is grounds for an immediate and mandatory denial of the transfer.</w:t>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Officer Site Visit:</w:t>
      </w:r>
      <w:r w:rsidDel="00000000" w:rsidR="00000000" w:rsidRPr="00000000">
        <w:rPr>
          <w:rtl w:val="0"/>
        </w:rPr>
        <w:t xml:space="preserve"> A Washington Department of Corrections officer will visit the proposed residence and contact the family sponsor. The family must be prepared to answer questions and confirm the plan.</w:t>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Treatment Confirmation:</w:t>
      </w:r>
      <w:r w:rsidDel="00000000" w:rsidR="00000000" w:rsidRPr="00000000">
        <w:rPr>
          <w:rtl w:val="0"/>
        </w:rPr>
        <w:t xml:space="preserve"> Washington will review the individual's treatment needs. They may contact the Oregon CODA program to verify progress and determine where the individual will be referred in Washington.</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4: Reporting and Arrival (Days 66–75)</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transfer is approved, the individual will receive "Reporting Instructions" (RI) through their Oregon PPO.</w:t>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Travel Permit:</w:t>
      </w:r>
      <w:r w:rsidDel="00000000" w:rsidR="00000000" w:rsidRPr="00000000">
        <w:rPr>
          <w:rtl w:val="0"/>
        </w:rPr>
        <w:t xml:space="preserve"> Oregon will issue a formal travel permit, authorizing the individual to leave the state.</w:t>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Report to Washington DOC:</w:t>
      </w:r>
      <w:r w:rsidDel="00000000" w:rsidR="00000000" w:rsidRPr="00000000">
        <w:rPr>
          <w:rtl w:val="0"/>
        </w:rPr>
        <w:t xml:space="preserve"> The individual must report to the assigned Washington community corrections office within the timeframe specified in the RI (usually 2 to 5 business days).</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Intake Assessment:</w:t>
      </w:r>
      <w:r w:rsidDel="00000000" w:rsidR="00000000" w:rsidRPr="00000000">
        <w:rPr>
          <w:rtl w:val="0"/>
        </w:rPr>
        <w:t xml:space="preserve"> Be prepared to undergo an initial intake, which includes a review of Washington’s standard conditions (e.g., no firearms, no alcohol, frequent testing) and a referral to a certified DVIT program.</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Comparative Analysis of Transfer Strategies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an individual with limited resources, choosing the correct legal strategy is the difference between a successful move and a permanent stay in Oregon.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Strategy Option</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Reliability Level</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Advantage</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Major Risk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Mandatory (Resident Family)</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Highest</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Receiving state </w:t>
            </w:r>
            <w:r w:rsidDel="00000000" w:rsidR="00000000" w:rsidRPr="00000000">
              <w:rPr>
                <w:i w:val="1"/>
                <w:iCs w:val="1"/>
                <w:rtl w:val="0"/>
              </w:rPr>
              <w:t xml:space="preserve">must</w:t>
            </w:r>
            <w:r w:rsidDel="00000000" w:rsidR="00000000" w:rsidRPr="00000000">
              <w:rPr>
                <w:rtl w:val="0"/>
              </w:rPr>
              <w:t xml:space="preserve"> accept the transfer if the plan is valid.</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Family must pass the 180-day residency audit.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Discretionary (Education)</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Moderate-Low</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Highlights rehabilitative goals and commitment to change.</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Washington can deny for any reason, including "lack of resources".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Discretionary (Homeless Shelter)</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Lowest</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Quickest to find an address in a new city.</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probability of denial due to instability of the plan.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Emergency Transfer</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Conditional</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Allows travel before the 45-day investigation ends.</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granted for verified health emergencies or immediate employment.</w:t>
            </w:r>
          </w:p>
        </w:tc>
      </w:tr>
    </w:tbl>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w:t>
      </w:r>
      <w:r w:rsidDel="00000000" w:rsidR="00000000" w:rsidRPr="00000000">
        <w:rPr>
          <w:b w:val="1"/>
          <w:bCs w:val="1"/>
          <w:rtl w:val="0"/>
        </w:rPr>
        <w:t xml:space="preserve">Mandatory Resident Family</w:t>
      </w:r>
      <w:r w:rsidDel="00000000" w:rsidR="00000000" w:rsidRPr="00000000">
        <w:rPr>
          <w:rtl w:val="0"/>
        </w:rPr>
        <w:t xml:space="preserve"> transfer is the verified most reliable option. It leverages the law to force acceptance, provided the family is supportive.</w:t>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Practical Hurdles: Offender-Specific Restrictions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underlying offenses—DV harassment and felony theft—carry specific baggage that the Washington DOC will manage through its own internal policies.</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Domestic Violence Protection Orders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the victim of the DV harassment resides in Washington, the transfer investigation will be flagged as "Victim Sensitive". Washington law requires that the individual’s residence not be in proximity to the victim. If the proposed residence (even with family) is deemed too close to the victim, Washington can and will reject the plan on safety grounds. The individual should ensure the proposed housing is at a significant distance from any known location of the victim.</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No-Contact Provisions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Washington enforces "No Contact" conditions strictly. This includes third-party contact via friends or family. If the individual is living with a family member who has a relationship with the victim, Washington may find the residence "inappropriate" because it creates a risk of unauthorized contact.</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Electronic Home Monitoring (EHM) and Work Release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Washington offers several partial-confinement tracks, such as Graduated Reentry (GRE) and Electronic Home Monitoring. However, individuals under an interstate compact are generally </w:t>
      </w:r>
      <w:r w:rsidDel="00000000" w:rsidR="00000000" w:rsidRPr="00000000">
        <w:rPr>
          <w:b w:val="1"/>
          <w:bCs w:val="1"/>
          <w:rtl w:val="0"/>
        </w:rPr>
        <w:t xml:space="preserve">ineligible</w:t>
      </w:r>
      <w:r w:rsidDel="00000000" w:rsidR="00000000" w:rsidRPr="00000000">
        <w:rPr>
          <w:rtl w:val="0"/>
        </w:rPr>
        <w:t xml:space="preserve"> for these tracks initially. Incoming transfers must serve their supervision in the community under standard reporting conditions.</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Administrative Mechanisms: The ICOTS System</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Interstate Compact Offender Tracking System (ICOTS) is the engine of the transfer. It is a nationwide database where all activities—applications, investigations, travel permits, and violations—are logged.</w:t>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Transparency:</w:t>
      </w:r>
      <w:r w:rsidDel="00000000" w:rsidR="00000000" w:rsidRPr="00000000">
        <w:rPr>
          <w:rtl w:val="0"/>
        </w:rPr>
        <w:t xml:space="preserve"> The public can view basic information about individuals in the transfer process through the ICOTS Public Web Portal, which can be useful for family members to track the status of the investigation.</w:t>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Withdrawal of Acceptance:</w:t>
      </w:r>
      <w:r w:rsidDel="00000000" w:rsidR="00000000" w:rsidRPr="00000000">
        <w:rPr>
          <w:rtl w:val="0"/>
        </w:rPr>
        <w:t xml:space="preserve"> Washington’s acceptance of a transfer is valid for 120 calendar days. If the individual does not move and report within that timeframe, the acceptance is withdrawn, and a new $50 application fee must be paid in Oregon to restart the process.</w:t>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Violation and Retaking:</w:t>
      </w:r>
      <w:r w:rsidDel="00000000" w:rsidR="00000000" w:rsidRPr="00000000">
        <w:rPr>
          <w:rtl w:val="0"/>
        </w:rPr>
        <w:t xml:space="preserve"> If the individual violates their probation in Washington, Washington will report it to Oregon via ICOTS. Oregon retains the "sole discretion" to retake the individual—meaning they can send law enforcement to Washington to apprehend the individual and return them to an Oregon jail.</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Role of Local Resources in Washington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Successful reintegration requires a network beyond the family and the DOC. Washington has several community-based organizations that specialize in reentry for formerly incarcerated individuals.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Organization</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Service</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Regional Focus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Columbia Legal Services</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Reentry and rehabilitation legal issues</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Statewide.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FareStart</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Food service training and life skills</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Seattle/King County.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Freedom Project</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Conflict management and communication</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Puget Sound.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WorkSource</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Job hunt workshops and training</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Statewide.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Catholic Community Services</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Transportation, gas vouchers, shelter</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Western Washington.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Solid Ground</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Tenants' rights and DSHS benefit support</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Seattle/King County.</w:t>
            </w:r>
          </w:p>
        </w:tc>
      </w:tr>
    </w:tbl>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Engaging with these organizations </w:t>
      </w:r>
      <w:r w:rsidDel="00000000" w:rsidR="00000000" w:rsidRPr="00000000">
        <w:rPr>
          <w:i w:val="1"/>
          <w:iCs w:val="1"/>
          <w:rtl w:val="0"/>
        </w:rPr>
        <w:t xml:space="preserve">before</w:t>
      </w:r>
      <w:r w:rsidDel="00000000" w:rsidR="00000000" w:rsidRPr="00000000">
        <w:rPr>
          <w:rtl w:val="0"/>
        </w:rPr>
        <w:t xml:space="preserve"> the transfer can demonstrate to the Washington investigating officer that the individual has a "supportive peer relationship" and a proactive plan for success, which increases the likelihood of a positive recommendation.</w:t>
      </w:r>
    </w:p>
    <w:p w:rsidR="00000000" w:rsidDel="00000000" w:rsidP="00000000" w:rsidRDefault="00000000" w:rsidRPr="00000000" w14:paraId="000000E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 A Nuanced Path to Reentry</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from Oregon to Washington while on probation for DV harassment and felony theft is a high-stakes legal endeavor. For a homeless, unemployed individual, the margin for error is non-existent. The </w:t>
      </w:r>
      <w:r w:rsidDel="00000000" w:rsidR="00000000" w:rsidRPr="00000000">
        <w:rPr>
          <w:b w:val="1"/>
          <w:bCs w:val="1"/>
          <w:rtl w:val="0"/>
        </w:rPr>
        <w:t xml:space="preserve">Mandatory Resident Family</w:t>
      </w:r>
      <w:r w:rsidDel="00000000" w:rsidR="00000000" w:rsidRPr="00000000">
        <w:rPr>
          <w:rtl w:val="0"/>
        </w:rPr>
        <w:t xml:space="preserve"> transfer, supported by a verifiable address in a private transitional housing facility and a financial plan based on educational aid, is the only reliable method to secure approval.</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individual must treat the probation officer in Washington County as an ally, providing them with exhaustive documentation to make the ICOTS application undeniable to the Washington authorities. By understanding the strict certification requirements for DV treatment in Washington and the absolute prohibition on travel before approval, the individual can navigate the compact’s complexities and achieve the goal of familial proximity and educational advancement. This plan is not merely a request for relocation; it is a meticulously constructed legal argument for the individual’s right to succeed in a new environment.</w:t>
      </w:r>
    </w:p>
    <w:p w:rsidR="00000000" w:rsidDel="00000000" w:rsidP="00000000" w:rsidRDefault="00000000" w:rsidRPr="00000000" w14:paraId="000000E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Court Officials' Guide - ICAOS, https://interstatecompact.org/sites/default/files/2024-02/ICAOS_Court_Officials_Guide.pdf 2. Interstate Compact for Adult Offender Supervision, https://interstatecompact.org/generate-pdf/icaos-rules 3. What Is the Interstate Compact for Adult Offender Supervision? -, https://mcaleerlaw.net/what-is-the-interstate-compact-for-adult-offender-supervision/ 4. Interstate Commission for Adult Offender Supervision - Skagit County, https://www.skagitcounty.net/Departments/DistrictCourtProbation/icot.htm 5. How do I transfer my supervision to another County?, https://www.washingtoncountyor.gov/node/20171 6. Department of Corrections : Interstate Compact - Oregon.gov, https://www.oregon.gov/doc/community-corrections/pages/interstate-compact.aspx 7. Interstate Compact - District Court - Clark County, https://clark.wa.gov/district-court/interstate-compact 8. Interstate Compact Transfer Guide - MN.gov, https://mn.gov/doc/assets/InterstateCompact-Judicialflyer_tcm1089-272818.pdf 9. Starting the Transfer Process - Interstate Commission for Adult Offender Supervision, https://interstatecompact.org/resources/transferring-your-supervision/starting-the-transfer-process 10. RCW 9.94A.745: Interstate compact for adult offender supervision. - | WA.gov, https://app.leg.wa.gov/rcw/default.aspx?cite=9.94A.745 11. Rule 3.101 - Mandatory Transfer of Supervision | ICAOS, https://interstatecompact.org/icaos-rules/chapter/ch3/rule-3-101 12. Advisory Opinion 2-2007 | ICAOS - Interstate Commission for Adult Offender Supervision, https://interstatecompact.org/advisory-opinions/2-2007 13. Interstate Compact for Adult Offender Supervision - Virginia Department of Corrections, https://vadoc.virginia.gov/inmates-and-probationers/community-supervision/interstate-compact-for-adult-offender-supervision/ 14. Rule 2.105 - Misdemeanants | ICAOS, https://interstatecompact.org/icaos-rules/chapter/ch2/rule-2-105 15. Travel Restrictions And The Interstate Compact | Domestic Violence - Milios Defense, https://www.domestic-violence-lawyers.net/washington/dv-penalties/interstate-compact/ 16. Interstate Compact - Washington State Department of Corrections, https://doc.wa.gov/sites/default/files/data/files/380605.pdf 17. WHITMAN COUNTY DISTRICT COURT - Interstate Compact Transfer Eligibility and Process, https://www.whitmancounty.gov/252/ICAOS-General-Information-Handout-PDF 18. Probation and Parole Supervision FAQ | Washington County, OR, https://www.washingtoncountyor.gov/probation-parole/probation-and-parole-supervision-faq 19. OAR 291-180-0274 – Application Fee for Interstate Compact Transfers - OregonLaws, https://oregon.public.law/rules/oar_291-180-0274 20. Definition - Resident Family | ICAOS - Interstate Commission for Adult Offender Supervision, https://interstatecompact.org/icaos-rules/chapter/ch1/rule-1-101/resident-family 21. Interstate Compact (ICAOS) - District Court Probation - County of Chelan, Washington, https://www.co.chelan.wa.us/district-court-probation/pages/interstate-compact-icaos 22. During the Transfer Investigation Period | ICAOS - Interstate Commission for Adult Offender Supervision, https://interstatecompact.org/resources/transferring-your-supervision/during-the-transfer-investigation-period 23. Reentry Housing Assistance Program Brochure - | WA.gov, https://doc.wa.gov/sites/default/files/2025-02/400-BR012.pdf 24. Reentry Housing Assistance Program | Washington State ..., https://doc.wa.gov/corrections/community-reentry/reentry-housing-assistance-program 25. Reentry Resources for Currently and Formerly Incarcerated Individuals with Disabilities in King County, https://disabilityrightswa.org/publications/reentry-resources-currently-and-formerly-incarcerated-individuals-disabilities-king-county/ 26. Rule 3.104-1 - Acceptance of Supervised Individual; Issuance of Reporting Instructions | ICAOS, https://interstatecompact.org/icaos-rules/chapter/ch3/rule-3-104-1 27. Graduated Reentry | Washington State Department of Corrections, https://doc.wa.gov/corrections/community-reentry/graduated-reentry 28. Ex-Offender Rehabilitation &amp; Reentry Programs in Washington - RecordGone.com, https://www.recordgone.com/articles/ex-offender-rehabilitation-reentry-programs-washington.htm 29. Drug Offender Sentencing Alternative (DOSA) - Washington State Department of Corrections, https://doc.wa.gov/sites/default/files/2025-02/500-FS003.pdf 30. Certification Process - DSHS, https://www.dshs.wa.gov/esa/community-services-offices/certification-process 31. Domestic Violence Intervention Treatment | DSHS, https://www.dshs.wa.gov/esa/community-services-offices/domestic-violence-intervention-treatment 32. LISTING OF STATE CERTIFIED TREATMENT AGENCIES IN PIERCE COUNTY, https://www.piercecountywa.gov/DocumentCenter/View/1966/Listing-of-State-Certified-Treatment-Agencies-in-Pierce-County 33. Domestic Violence Deferred Sentencing (DVDS) | Washington County, OR - District Attorney, https://washingtoncountyda.org/da/domestic-violence-deferred-sentencing-dvds 34. Substance Abuse Treatment | Washington State Department of Corrections, https://doc.wa.gov/corrections/programs/therapeutic-support/substance-abuse-treatment 35. Incarcerated people wanting out early must navigate drug treatment - RANGE Media, https://www.rangemedia.co/incarcerated-people-drug-treatment-mandate/ 36. Washington State's Drug Offender Sentencing Alternative: Introduction to the Series - wsipp.wa.gov, https://www.wsipp.wa.gov/ReportFile/1753/Wsipp_Washington-State-s-Drug-Offender-Sentencing-Alternative-Introduction-to-the-Series_Report.pdf 37. Program Profile: Washington State's Residential Drug Offender Sentencing Alternative, https://crimesolutions.ojp.gov/ratedprograms/washington-states-residential-drug-offender-sentencing-alternative 38. Reentry Centers | Washington State Department of Corrections, https://doc.wa.gov/about-doc/locations/reentry-centers/about 39. Financial Aid for Transfer Students: Q&amp;A - Coalition for College, https://www.coalitionforcollegeaccess.org/mycoalition-counselor-all/navigating-financial-aid-as-a-transfer-student 40. Financial aid terms - Transfer Students - The Ohio State University, https://sfa.osu.edu/transfer-student/about-aid/financial-aid-terms 41. Transfer Students and Remaining Eligibility | 2025-2026 Federal Student Aid Handbook, https://fsapartners.ed.gov/knowledge-center/fsa-handbook/2025-2026/vol7/ch6-transfer-students-and-remaining-eligibility 42. The Prison Scholar Fund - United Way of King County, https://volunteer.uwkc.org/agency/detail/?agency_id=58733 43. Department of Corrections - Oregon Secretary of State Administrative Rules, https://secure.sos.state.or.us/oard/view.action?ruleNumber=291-180-0274 44. Restraining Orders: Can I get my domestic violence protection order from Washington enforced in another state? | WomensLaw.org, https://www.womenslaw.org/laws/wa/restraining-orders/moving-another-state-your-domestic-violence-protection-order/general-0 45. DOC 330.600 - Washington State Department of Corrections, https://doc.wa.gov/sites/default/files/data/files/330600.pdf 46. Homelessness and Prisoner Re-Entry - Volunteers of America, https://www.voa.org/homelessness-and-prisoner-re-entry/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