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psmdcp" ContentType="application/vnd.openxmlformats-package.core-properties+xml"/>
  <Default Extension="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f782db475432460e" /><Relationship Type="http://schemas.openxmlformats.org/package/2006/relationships/metadata/core-properties" Target="/package/services/metadata/core-properties/74173ea3e31c432bb2251c11a58dadab.psmdcp" Id="Rbd0c6048ea534272" /></Relationships>
</file>

<file path=word/document.xml><?xml version="1.0" encoding="utf-8"?>
<w:document xmlns:w="http://schemas.openxmlformats.org/wordprocessingml/2006/main">
  <w:body>
    <w:p>
      <w:pPr>
        <w:pStyle w:val="Title"/>
      </w:pPr>
      <w:r>
        <w:t>Designing an Elite Deep Research and Knowledge-Harvesting System</w:t>
      </w:r>
    </w:p>
    <w:p>
      <w:pPr>
        <w:pStyle w:val="heading1"/>
      </w:pPr>
      <w:bookmarkStart w:name="designing_an_elite_deep_research_engine_meta_research_on_systems_structures_artifacts_and_validator_criteria" w:id="1"/>
      <w:r>
        <w:t>Designing an Elite Deep Research Engine: Meta-Research on Systems, Structures, Artifacts, and Validator Criteria</w:t>
      </w:r>
      <w:bookmarkEnd w:id="1"/>
    </w:p>
    <w:p>
      <w:r>
        <w:pict>
          <v:rect xmlns:o="urn:schemas-microsoft-com:office:office" xmlns:v="urn:schemas-microsoft-com:vml" style="height:.05pt;mso-width-percent:1000" o:hr="true" o:hrstd="true" o:hralign="center" fillcolor="A0A0A0" stroked="false"/>
        </w:pict>
      </w:r>
    </w:p>
    <w:p>
      <w:pPr>
        <w:pStyle w:val="heading2"/>
      </w:pPr>
      <w:bookmarkStart w:name="section_1_executive_judgment" w:id="2"/>
      <w:r>
        <w:t>SECTION 1 - Executive Judgment</w:t>
      </w:r>
      <w:bookmarkEnd w:id="2"/>
    </w:p>
    <w:p>
      <w:r>
        <w:t xml:space="preserve">The pursuit of an elite Deep Research engine-one capable of high-stakes information hunting, dossier construction, constraint-heavy matching, and producing evidence-heavy, human-first, insight-dense reports-demands a radical departure from generic AI summarization and shallow search. The core insight from the mission documents is that </w:t>
      </w:r>
      <w:r>
        <w:rPr>
          <w:b/>
        </w:rPr>
        <w:t>excellence in research/reporting systems is not a matter of incremental improvement on search or summarization, but of architecting a multi-stage, agentic, and validator-driven workflow that produces compact, durable knowledge artifacts in a single run</w:t>
      </w:r>
      <w:r>
        <w:t>.</w:t>
      </w:r>
    </w:p>
    <w:p>
      <w:r>
        <w:rPr>
          <w:b/>
        </w:rPr>
        <w:t>What matters most</w:t>
      </w:r>
      <w:r>
        <w:t xml:space="preserve"> is the integration of named, operationally proven methodologies (e.g., STROT, DeepResearch Bench, agentic RAG, evidence-led structures), rigorous artifact and knowledge-harvesting frameworks (claim registries, contradiction maps, dossier skeletons), and validator systems that enforce depth, structure, evidence, synthesis, and human readability. The system must be able to answer explicit and adjacent questions, surface unrequested but critical data, identify contradictions, propose next actions, and leave behind knowledge artifacts that are both durable and actionable.</w:t>
      </w:r>
    </w:p>
    <w:p>
      <w:r>
        <w:rPr>
          <w:b/>
        </w:rPr>
        <w:t>What should be built</w:t>
      </w:r>
      <w:r>
        <w:t xml:space="preserve"> is a modular, multi-stage research engine that orchestrates framing, scouting, gap-finding, synthesis, and post-draft improvement through agentic loops, validator gates, and artifact management layers. This engine must support a spectrum of artifact classes (from evidentiary reports to synthesis dossiers), enforce validator rubrics that reject shallow work, and employ writing strategies that produce reports with explanatory force, structural intelligence, and human resonance.</w:t>
      </w:r>
    </w:p>
    <w:p>
      <w:r>
        <w:rPr>
          <w:b/>
        </w:rPr>
        <w:t>What should be ignored</w:t>
      </w:r>
      <w:r>
        <w:t xml:space="preserve"> are generic best practices, productivity fluff, and any system or advice that cannot be operationalized into agentic workflows, validator logic, or artifact structures. Vague exhortations to "be clear" or "use good sources" are insufficient; only concrete, named, and testable systems should be considered.</w:t>
      </w:r>
    </w:p>
    <w:p>
      <w:r>
        <w:rPr>
          <w:b/>
        </w:rPr>
        <w:t>Highest leverage</w:t>
      </w:r>
      <w:r>
        <w:t xml:space="preserve"> is achieved by focusing on:</w:t>
      </w:r>
    </w:p>
    <w:p>
      <w:pPr>
        <w:pStyle w:val="ListParagraph"/>
        <w:numPr>
          <w:ilvl w:val="0"/>
          <w:numId w:val="1"/>
        </w:numPr>
      </w:pPr>
      <w:r>
        <w:t>Agentic, feedback-driven research loops (e.g., STROT, agentic RAG, DeepResearch Bench)</w:t>
      </w:r>
    </w:p>
    <w:p>
      <w:pPr>
        <w:pStyle w:val="ListParagraph"/>
        <w:numPr>
          <w:ilvl w:val="0"/>
          <w:numId w:val="1"/>
        </w:numPr>
      </w:pPr>
      <w:r>
        <w:t>Evidence-led knowledge-harvesting structures (claim registries, contradiction maps, evidence ledgers)</w:t>
      </w:r>
    </w:p>
    <w:p>
      <w:pPr>
        <w:pStyle w:val="ListParagraph"/>
        <w:numPr>
          <w:ilvl w:val="0"/>
          <w:numId w:val="1"/>
        </w:numPr>
      </w:pPr>
      <w:r>
        <w:t>Validator frameworks that enforce depth, synthesis, and anti-slop criteria</w:t>
      </w:r>
    </w:p>
    <w:p>
      <w:pPr>
        <w:pStyle w:val="ListParagraph"/>
        <w:numPr>
          <w:ilvl w:val="0"/>
          <w:numId w:val="1"/>
        </w:numPr>
      </w:pPr>
      <w:r>
        <w:t>Artifact classes that map to real-world high-value outputs</w:t>
      </w:r>
    </w:p>
    <w:p>
      <w:pPr>
        <w:pStyle w:val="ListParagraph"/>
        <w:numPr>
          <w:ilvl w:val="0"/>
          <w:numId w:val="1"/>
        </w:numPr>
      </w:pPr>
      <w:r>
        <w:t>Writing and rhetorical strategies that teach, reveal structure, and create understanding</w:t>
      </w:r>
    </w:p>
    <w:p>
      <w:r>
        <w:t>The following sections detail the methodologies, structures, artifact classes, validator criteria, research loops, tool strategies, writing techniques, and system design required to realize this vision.</w:t>
      </w:r>
    </w:p>
    <w:p>
      <w:r>
        <w:pict>
          <v:rect xmlns:o="urn:schemas-microsoft-com:office:office" xmlns:v="urn:schemas-microsoft-com:vml" style="height:.05pt;mso-width-percent:1000" o:hr="true" o:hrstd="true" o:hralign="center" fillcolor="A0A0A0" stroked="false"/>
        </w:pict>
      </w:r>
    </w:p>
    <w:p>
      <w:pPr>
        <w:pStyle w:val="heading2"/>
      </w:pPr>
      <w:bookmarkStart w:name="section_2_high_value_methodologies_frameworks" w:id="3"/>
      <w:r>
        <w:t>SECTION 2 - High-Value Methodologies / Frameworks</w:t>
      </w:r>
      <w:bookmarkEnd w:id="3"/>
    </w:p>
    <w:tbl>
      <w:tblPr>
        <w:tblStyle w:val="TableGrid"/>
        <w:tblW w:w="5000" w:type="pct"/>
      </w:tblPr>
      <w:tr>
        <w:trPr>
          <w:cnfStyle w:firstRow="true"/>
        </w:trPr>
        <w:tc>
          <w:p>
            <w:r>
              <w:t>Methodology / System</w:t>
            </w:r>
          </w:p>
        </w:tc>
        <w:tc>
          <w:p>
            <w:r>
              <w:t>What It Does</w:t>
            </w:r>
          </w:p>
        </w:tc>
        <w:tc>
          <w:p>
            <w:r>
              <w:t>Why It Matters</w:t>
            </w:r>
          </w:p>
        </w:tc>
        <w:tc>
          <w:p>
            <w:r>
              <w:t>How It Could Be Adapted Into An Elite Research Engine</w:t>
            </w:r>
          </w:p>
        </w:tc>
        <w:tc>
          <w:p>
            <w:r>
              <w:t>Strengths</w:t>
            </w:r>
          </w:p>
        </w:tc>
        <w:tc>
          <w:p>
            <w:r>
              <w:t>Weaknesses</w:t>
            </w:r>
          </w:p>
        </w:tc>
      </w:tr>
      <w:tr>
        <w:tc>
          <w:p>
            <w:r>
              <w:t>STROT (Structured Task Reasoning and Output Transformation)</w:t>
            </w:r>
          </w:p>
        </w:tc>
        <w:tc>
          <w:p>
            <w:r>
              <w:t>Modular, agentic, feedback-driven research loop with schema-aware context, plan scaffolding, execution, and iterative refinement</w:t>
            </w:r>
          </w:p>
        </w:tc>
        <w:tc>
          <w:p>
            <w:r>
              <w:t>Enables robust, interpretable, and self-correcting multi-step reasoning over structured and unstructured data</w:t>
            </w:r>
          </w:p>
        </w:tc>
        <w:tc>
          <w:p>
            <w:r>
              <w:t>Forms the backbone of agentic research loops; supports context construction, plan-first reasoning, feedback-driven correction, and modular output generation</w:t>
            </w:r>
          </w:p>
        </w:tc>
        <w:tc>
          <w:p>
            <w:r>
              <w:t>High interpretability, deterministic outputs, robust error recovery, modularity, model-agnostic</w:t>
            </w:r>
          </w:p>
        </w:tc>
        <w:tc>
          <w:p>
            <w:r>
              <w:t>Requires schema/context construction; may need adaptation for unstructured or mixed-modal data</w:t>
            </w:r>
          </w:p>
        </w:tc>
      </w:tr>
      <w:tr>
        <w:tc>
          <w:p>
            <w:r>
              <w:t>DeepResearch Bench + RACE/FACT</w:t>
            </w:r>
          </w:p>
        </w:tc>
        <w:tc>
          <w:p>
            <w:r>
              <w:t>Benchmark and evaluation framework for deep research agents; RACE for adaptive report evaluation, FACT for citation accuracy</w:t>
            </w:r>
          </w:p>
        </w:tc>
        <w:tc>
          <w:p>
            <w:r>
              <w:t>Provides gold-standard tasks, reference-based scoring, and evidence-anchored evaluation</w:t>
            </w:r>
          </w:p>
        </w:tc>
        <w:tc>
          <w:p>
            <w:r>
              <w:t>Used to calibrate, stress-test, and validate research/reporting engine outputs; informs validator rubric design</w:t>
            </w:r>
          </w:p>
        </w:tc>
        <w:tc>
          <w:p>
            <w:r>
              <w:t>Real-world, PhD-level tasks; strong alignment with human judgment; open-source specimen packs</w:t>
            </w:r>
          </w:p>
        </w:tc>
        <w:tc>
          <w:p>
            <w:r>
              <w:t>Labor-intensive to maintain; may require domain adaptation for non-academic contexts</w:t>
            </w:r>
          </w:p>
        </w:tc>
      </w:tr>
      <w:tr>
        <w:tc>
          <w:p>
            <w:r>
              <w:t>Agentic RAG (Agent-Controlled Retrieval-Augmented Generation)</w:t>
            </w:r>
          </w:p>
        </w:tc>
        <w:tc>
          <w:p>
            <w:r>
              <w:t>Agentic loop with routing, grading, self-correction, and hallucination checking</w:t>
            </w:r>
          </w:p>
        </w:tc>
        <w:tc>
          <w:p>
            <w:r>
              <w:t>Dramatically improves retrieval and synthesis accuracy on complex, multi-hop queries</w:t>
            </w:r>
          </w:p>
        </w:tc>
        <w:tc>
          <w:p>
            <w:r>
              <w:t>Enables dynamic, multi-step information gathering, evidence grading, and output verification</w:t>
            </w:r>
          </w:p>
        </w:tc>
        <w:tc>
          <w:p>
            <w:r>
              <w:t>Modular, extensible, supports hybrid retrieval, strong anti-hallucination mechanisms</w:t>
            </w:r>
          </w:p>
        </w:tc>
        <w:tc>
          <w:p>
            <w:r>
              <w:t>Higher cost/latency than naive RAG; requires orchestration and grading infrastructure</w:t>
            </w:r>
          </w:p>
        </w:tc>
      </w:tr>
      <w:tr>
        <w:tc>
          <w:p>
            <w:r>
              <w:t>Evidence Ledger / Claim Registry</w:t>
            </w:r>
          </w:p>
        </w:tc>
        <w:tc>
          <w:p>
            <w:r>
              <w:t>Structured tracking of claims, evidence, and contradictions</w:t>
            </w:r>
          </w:p>
        </w:tc>
        <w:tc>
          <w:p>
            <w:r>
              <w:t>Ensures traceability, auditability, and synthesis integrity</w:t>
            </w:r>
          </w:p>
        </w:tc>
        <w:tc>
          <w:p>
            <w:r>
              <w:t>Forms the core of knowledge-harvesting and artifact validation; supports contradiction mapping and evidence-led reporting</w:t>
            </w:r>
          </w:p>
        </w:tc>
        <w:tc>
          <w:p>
            <w:r>
              <w:t>High transparency, supports validator logic, enables contradiction surfacing</w:t>
            </w:r>
          </w:p>
        </w:tc>
        <w:tc>
          <w:p>
            <w:r>
              <w:t>Requires disciplined tagging and evidence management; may add complexity</w:t>
            </w:r>
          </w:p>
        </w:tc>
      </w:tr>
      <w:tr>
        <w:tc>
          <w:p>
            <w:r>
              <w:t>Dossier Skeletons / Modular Artifact Templates</w:t>
            </w:r>
          </w:p>
        </w:tc>
        <w:tc>
          <w:p>
            <w:r>
              <w:t>Predefined structures for assembling multi-evidence, multi-perspective reports</w:t>
            </w:r>
          </w:p>
        </w:tc>
        <w:tc>
          <w:p>
            <w:r>
              <w:t>Ensures completeness, structural intelligence, and synthesis quality</w:t>
            </w:r>
          </w:p>
        </w:tc>
        <w:tc>
          <w:p>
            <w:r>
              <w:t>Used as blueprints for report generation, validator checks, and knowledge base construction</w:t>
            </w:r>
          </w:p>
        </w:tc>
        <w:tc>
          <w:p>
            <w:r>
              <w:t>Supports modular synthesis, operationalizes excellence criteria, enables validator enforcement</w:t>
            </w:r>
          </w:p>
        </w:tc>
        <w:tc>
          <w:p>
            <w:r>
              <w:t>Needs careful curation and adaptation for different artifact classes</w:t>
            </w:r>
          </w:p>
        </w:tc>
      </w:tr>
      <w:tr>
        <w:tc>
          <w:p>
            <w:r>
              <w:t>Reflection &amp; Gap Detection (e.g., Salesforce Deep Research, Dify, LangGraph)</w:t>
            </w:r>
          </w:p>
        </w:tc>
        <w:tc>
          <w:p>
            <w:r>
              <w:t>Iterative, LLM-driven gap analysis and research direction updating</w:t>
            </w:r>
          </w:p>
        </w:tc>
        <w:tc>
          <w:p>
            <w:r>
              <w:t>Prevents incomplete coverage, surfaces contradictions, and drives research to sufficiency</w:t>
            </w:r>
          </w:p>
        </w:tc>
        <w:tc>
          <w:p>
            <w:r>
              <w:t>Embedded as a loop in the research workflow; triggers new tasks, escalations, or synthesis steps</w:t>
            </w:r>
          </w:p>
        </w:tc>
        <w:tc>
          <w:p>
            <w:r>
              <w:t>Dynamic, adaptive, supports human-in-the-loop and automated steering</w:t>
            </w:r>
          </w:p>
        </w:tc>
        <w:tc>
          <w:p>
            <w:r>
              <w:t>Can be computationally expensive; risk of infinite loops if not bounded</w:t>
            </w:r>
          </w:p>
        </w:tc>
      </w:tr>
      <w:tr>
        <w:tc>
          <w:p>
            <w:r>
              <w:t>Validator Rubrics (e.g., RULERS, PRISMA, DeepResearch Bench)</w:t>
            </w:r>
          </w:p>
        </w:tc>
        <w:tc>
          <w:p>
            <w:r>
              <w:t>Locked, executable checklists for scoring outputs on evidence, structure, and synthesis</w:t>
            </w:r>
          </w:p>
        </w:tc>
        <w:tc>
          <w:p>
            <w:r>
              <w:t>Enables automated rejection of shallow or non-compliant work</w:t>
            </w:r>
          </w:p>
        </w:tc>
        <w:tc>
          <w:p>
            <w:r>
              <w:t>Forms the gatekeeper for report acceptance; supports calibration, norming, and anti-slop enforcement</w:t>
            </w:r>
          </w:p>
        </w:tc>
        <w:tc>
          <w:p>
            <w:r>
              <w:t>Deterministic, auditable, supports evidence-anchored scoring, aligns with human judgment</w:t>
            </w:r>
          </w:p>
        </w:tc>
        <w:tc>
          <w:p>
            <w:r>
              <w:t>Needs careful rubric design and calibration; risk of overfitting to rubric rather than excellence</w:t>
            </w:r>
          </w:p>
        </w:tc>
      </w:tr>
      <w:tr>
        <w:tc>
          <w:p>
            <w:r>
              <w:t>Post-Draft Improvement Systems (STORM, Red-Teaming, Scenario Analysis)</w:t>
            </w:r>
          </w:p>
        </w:tc>
        <w:tc>
          <w:p>
            <w:r>
              <w:t>Structured post-draft critique, adversarial testing, and scenario exploration</w:t>
            </w:r>
          </w:p>
        </w:tc>
        <w:tc>
          <w:p>
            <w:r>
              <w:t>Surfaces weaknesses, contradictions, and missed perspectives</w:t>
            </w:r>
          </w:p>
        </w:tc>
        <w:tc>
          <w:p>
            <w:r>
              <w:t>Integrated as a post-synthesis loop; triggers revision, contradiction expansion, or expert simulation</w:t>
            </w:r>
          </w:p>
        </w:tc>
        <w:tc>
          <w:p>
            <w:r>
              <w:t>Stress-tests outputs, improves robustness, supports scenario-based evaluation</w:t>
            </w:r>
          </w:p>
        </w:tc>
        <w:tc>
          <w:p>
            <w:r>
              <w:t>Adds iteration cost; requires scenario and adversarial prompt design</w:t>
            </w:r>
          </w:p>
        </w:tc>
      </w:tr>
    </w:tbl>
    <w:p>
      <w:r>
        <w:rPr>
          <w:b/>
        </w:rPr>
        <w:t>Elaboration:</w:t>
      </w:r>
      <w:r>
        <w:br/>
      </w:r>
      <w:r>
        <w:t>The methodologies above are not generic best practices but named, operationally tested systems. STROT and agentic RAG provide the backbone for agentic, feedback-driven research loops. DeepResearch Bench and RACE/FACT offer gold-standard benchmarks and evaluation frameworks. Evidence ledgers, claim registries, and dossier skeletons operationalize knowledge harvesting and artifact construction. Reflection and gap detection mechanisms ensure completeness and adaptability. Validator rubrics enforce depth, structure, and evidence criteria, while post-draft improvement systems stress-test and refine outputs.</w:t>
      </w:r>
    </w:p>
    <w:p>
      <w:r>
        <w:pict>
          <v:rect xmlns:o="urn:schemas-microsoft-com:office:office" xmlns:v="urn:schemas-microsoft-com:vml" style="height:.05pt;mso-width-percent:1000" o:hr="true" o:hrstd="true" o:hralign="center" fillcolor="A0A0A0" stroked="false"/>
        </w:pict>
      </w:r>
    </w:p>
    <w:p>
      <w:pPr>
        <w:pStyle w:val="heading2"/>
      </w:pPr>
      <w:bookmarkStart w:name="section_3_knowledge_harvesting_structures" w:id="4"/>
      <w:r>
        <w:t>SECTION 3 - Knowledge-Harvesting Structures</w:t>
      </w:r>
      <w:bookmarkEnd w:id="4"/>
    </w:p>
    <w:tbl>
      <w:tblPr>
        <w:tblStyle w:val="TableGrid"/>
        <w:tblW w:w="5000" w:type="pct"/>
      </w:tblPr>
      <w:tr>
        <w:trPr>
          <w:cnfStyle w:firstRow="true"/>
        </w:trPr>
        <w:tc>
          <w:p>
            <w:r>
              <w:t>Structure</w:t>
            </w:r>
          </w:p>
        </w:tc>
        <w:tc>
          <w:p>
            <w:r>
              <w:t>Purpose</w:t>
            </w:r>
          </w:p>
        </w:tc>
        <w:tc>
          <w:p>
            <w:r>
              <w:t>Why It Helps</w:t>
            </w:r>
          </w:p>
        </w:tc>
        <w:tc>
          <w:p>
            <w:r>
              <w:t>Best Use Case</w:t>
            </w:r>
          </w:p>
        </w:tc>
        <w:tc>
          <w:p>
            <w:r>
              <w:t>Notes</w:t>
            </w:r>
          </w:p>
        </w:tc>
      </w:tr>
      <w:tr>
        <w:tc>
          <w:p>
            <w:r>
              <w:t>Evidence Ledger</w:t>
            </w:r>
          </w:p>
        </w:tc>
        <w:tc>
          <w:p>
            <w:r>
              <w:t>Tracks claims, supporting evidence, and contradictions</w:t>
            </w:r>
          </w:p>
        </w:tc>
        <w:tc>
          <w:p>
            <w:r>
              <w:t>Ensures traceability, auditability, and synthesis integrity</w:t>
            </w:r>
          </w:p>
        </w:tc>
        <w:tc>
          <w:p>
            <w:r>
              <w:t>Multi-claim, evidence-heavy reports; contradiction mapping</w:t>
            </w:r>
          </w:p>
        </w:tc>
        <w:tc>
          <w:p>
            <w:r>
              <w:t>Forms the backbone of validator and synthesis logic; supports evidence surfacing</w:t>
            </w:r>
          </w:p>
        </w:tc>
      </w:tr>
      <w:tr>
        <w:tc>
          <w:p>
            <w:r>
              <w:t>Claim Registry</w:t>
            </w:r>
          </w:p>
        </w:tc>
        <w:tc>
          <w:p>
            <w:r>
              <w:t>Catalogs all claims made, with links to evidence and sources</w:t>
            </w:r>
          </w:p>
        </w:tc>
        <w:tc>
          <w:p>
            <w:r>
              <w:t>Enables contradiction detection and synthesis validation</w:t>
            </w:r>
          </w:p>
        </w:tc>
        <w:tc>
          <w:p>
            <w:r>
              <w:t>Dossiers, comparative analyses, investigative features</w:t>
            </w:r>
          </w:p>
        </w:tc>
        <w:tc>
          <w:p>
            <w:r>
              <w:t>Supports validator checks for unsupported or contradictory claims</w:t>
            </w:r>
          </w:p>
        </w:tc>
      </w:tr>
      <w:tr>
        <w:tc>
          <w:p>
            <w:r>
              <w:t>Contradiction Map</w:t>
            </w:r>
          </w:p>
        </w:tc>
        <w:tc>
          <w:p>
            <w:r>
              <w:t>Visual or tabular mapping of conflicting evidence or claims</w:t>
            </w:r>
          </w:p>
        </w:tc>
        <w:tc>
          <w:p>
            <w:r>
              <w:t>Surfaces uncertainty, gaps, and areas needing further research</w:t>
            </w:r>
          </w:p>
        </w:tc>
        <w:tc>
          <w:p>
            <w:r>
              <w:t>Investigations, policy briefs, synthesis dossiers</w:t>
            </w:r>
          </w:p>
        </w:tc>
        <w:tc>
          <w:p>
            <w:r>
              <w:t>Enables adversarial critique and post-draft improvement loops</w:t>
            </w:r>
          </w:p>
        </w:tc>
      </w:tr>
      <w:tr>
        <w:tc>
          <w:p>
            <w:r>
              <w:t>Concept Index</w:t>
            </w:r>
          </w:p>
        </w:tc>
        <w:tc>
          <w:p>
            <w:r>
              <w:t>Indexes key concepts, definitions, and relationships</w:t>
            </w:r>
          </w:p>
        </w:tc>
        <w:tc>
          <w:p>
            <w:r>
              <w:t>Supports rapid retrieval, synthesis, and knowledge base construction</w:t>
            </w:r>
          </w:p>
        </w:tc>
        <w:tc>
          <w:p>
            <w:r>
              <w:t>Field guides, operator briefings, technical explainers</w:t>
            </w:r>
          </w:p>
        </w:tc>
        <w:tc>
          <w:p>
            <w:r>
              <w:t>Useful for building durable, reusable knowledge artifacts</w:t>
            </w:r>
          </w:p>
        </w:tc>
      </w:tr>
      <w:tr>
        <w:tc>
          <w:p>
            <w:r>
              <w:t>Dossier Skeleton</w:t>
            </w:r>
          </w:p>
        </w:tc>
        <w:tc>
          <w:p>
            <w:r>
              <w:t>Modular template for assembling multi-evidence, multi-perspective reports</w:t>
            </w:r>
          </w:p>
        </w:tc>
        <w:tc>
          <w:p>
            <w:r>
              <w:t>Ensures completeness, structural intelligence, and synthesis quality</w:t>
            </w:r>
          </w:p>
        </w:tc>
        <w:tc>
          <w:p>
            <w:r>
              <w:t>Synthesis dossiers, operator briefings, field guides</w:t>
            </w:r>
          </w:p>
        </w:tc>
        <w:tc>
          <w:p>
            <w:r>
              <w:t>Can be adapted for different artifact classes; supports validator enforcement</w:t>
            </w:r>
          </w:p>
        </w:tc>
      </w:tr>
      <w:tr>
        <w:tc>
          <w:p>
            <w:r>
              <w:t>Source Reservoir</w:t>
            </w:r>
          </w:p>
        </w:tc>
        <w:tc>
          <w:p>
            <w:r>
              <w:t>Curated repository of high-quality, diverse sources</w:t>
            </w:r>
          </w:p>
        </w:tc>
        <w:tc>
          <w:p>
            <w:r>
              <w:t>Enables breadth and depth in evidence gathering</w:t>
            </w:r>
          </w:p>
        </w:tc>
        <w:tc>
          <w:p>
            <w:r>
              <w:t>All artifact classes; especially for multi-perspective synthesis</w:t>
            </w:r>
          </w:p>
        </w:tc>
        <w:tc>
          <w:p>
            <w:r>
              <w:t>Supports source diversity, primary/secondary balance, and provenance checks</w:t>
            </w:r>
          </w:p>
        </w:tc>
      </w:tr>
      <w:tr>
        <w:tc>
          <w:p>
            <w:r>
              <w:t>Opportunity Map</w:t>
            </w:r>
          </w:p>
        </w:tc>
        <w:tc>
          <w:p>
            <w:r>
              <w:t>Visual or tabular mapping of opportunities, risks, or resources</w:t>
            </w:r>
          </w:p>
        </w:tc>
        <w:tc>
          <w:p>
            <w:r>
              <w:t>Supports decision-making and next-step clarity</w:t>
            </w:r>
          </w:p>
        </w:tc>
        <w:tc>
          <w:p>
            <w:r>
              <w:t>Strategic memos, decision briefs, opportunity analyses</w:t>
            </w:r>
          </w:p>
        </w:tc>
        <w:tc>
          <w:p>
            <w:r>
              <w:t>Enables actionable synthesis and scenario planning</w:t>
            </w:r>
          </w:p>
        </w:tc>
      </w:tr>
      <w:tr>
        <w:tc>
          <w:p>
            <w:r>
              <w:t>Comparative Matrix</w:t>
            </w:r>
          </w:p>
        </w:tc>
        <w:tc>
          <w:p>
            <w:r>
              <w:t>Structured comparison of alternatives, options, or cases</w:t>
            </w:r>
          </w:p>
        </w:tc>
        <w:tc>
          <w:p>
            <w:r>
              <w:t>Facilitates side-by-side analysis and synthesis</w:t>
            </w:r>
          </w:p>
        </w:tc>
        <w:tc>
          <w:p>
            <w:r>
              <w:t>Comparative analyses, policy briefs, technical explainers</w:t>
            </w:r>
          </w:p>
        </w:tc>
        <w:tc>
          <w:p>
            <w:r>
              <w:t>Supports validator checks for completeness and balance</w:t>
            </w:r>
          </w:p>
        </w:tc>
      </w:tr>
      <w:tr>
        <w:tc>
          <w:p>
            <w:r>
              <w:t>Question Tree</w:t>
            </w:r>
          </w:p>
        </w:tc>
        <w:tc>
          <w:p>
            <w:r>
              <w:t>Hierarchical mapping of explicit and adjacent questions</w:t>
            </w:r>
          </w:p>
        </w:tc>
        <w:tc>
          <w:p>
            <w:r>
              <w:t>Ensures coverage, gap-finding, and next-step surfacing</w:t>
            </w:r>
          </w:p>
        </w:tc>
        <w:tc>
          <w:p>
            <w:r>
              <w:t>Investigations, field guides, synthesis dossiers</w:t>
            </w:r>
          </w:p>
        </w:tc>
        <w:tc>
          <w:p>
            <w:r>
              <w:t>Enables agentic research loops to answer both explicit and adjacent questions</w:t>
            </w:r>
          </w:p>
        </w:tc>
      </w:tr>
      <w:tr>
        <w:tc>
          <w:p>
            <w:r>
              <w:t>Outline Hardening Layer</w:t>
            </w:r>
          </w:p>
        </w:tc>
        <w:tc>
          <w:p>
            <w:r>
              <w:t>Pre-synthesis structuring and coherence checking</w:t>
            </w:r>
          </w:p>
        </w:tc>
        <w:tc>
          <w:p>
            <w:r>
              <w:t>Prevents shallow or incoherent outputs</w:t>
            </w:r>
          </w:p>
        </w:tc>
        <w:tc>
          <w:p>
            <w:r>
              <w:t>All artifact classes; especially long-form synthesis</w:t>
            </w:r>
          </w:p>
        </w:tc>
        <w:tc>
          <w:p>
            <w:r>
              <w:t>Supports validator checks for structure, logic, and completeness</w:t>
            </w:r>
          </w:p>
        </w:tc>
      </w:tr>
    </w:tbl>
    <w:p>
      <w:r>
        <w:rPr>
          <w:b/>
        </w:rPr>
        <w:t>Elaboration:</w:t>
      </w:r>
      <w:r>
        <w:br/>
      </w:r>
      <w:r>
        <w:t>These structures are not optional add-ons but essential components of a high-end research/reporting engine. Evidence ledgers and claim registries enforce traceability and synthesis integrity. Contradiction maps and question trees drive gap-finding and completeness. Dossier skeletons and comparative matrices operationalize artifact excellence. Source reservoirs and concept indexes enable durable knowledge base construction. Outline hardening layers prevent shallow or incoherent outputs.</w:t>
      </w:r>
    </w:p>
    <w:p>
      <w:r>
        <w:pict>
          <v:rect xmlns:o="urn:schemas-microsoft-com:office:office" xmlns:v="urn:schemas-microsoft-com:vml" style="height:.05pt;mso-width-percent:1000" o:hr="true" o:hrstd="true" o:hralign="center" fillcolor="A0A0A0" stroked="false"/>
        </w:pict>
      </w:r>
    </w:p>
    <w:p>
      <w:pPr>
        <w:pStyle w:val="heading2"/>
      </w:pPr>
      <w:bookmarkStart w:name="section_4_artifact_classes_worth_supporting" w:id="5"/>
      <w:r>
        <w:t>SECTION 4 - Artifact Classes Worth Supporting</w:t>
      </w:r>
      <w:bookmarkEnd w:id="5"/>
    </w:p>
    <w:p>
      <w:r>
        <w:rPr>
          <w:b/>
        </w:rPr>
        <w:t>1. Evidentiary Report</w:t>
      </w:r>
    </w:p>
    <w:p>
      <w:pPr>
        <w:pStyle w:val="ListParagraph"/>
        <w:numPr>
          <w:ilvl w:val="0"/>
          <w:numId w:val="2"/>
        </w:numPr>
      </w:pPr>
      <w:r>
        <w:rPr>
          <w:b/>
        </w:rPr>
        <w:t>Definition:</w:t>
      </w:r>
      <w:r>
        <w:t xml:space="preserve"> A rigorously sourced, evidence-led document that presents findings, claims, and supporting data in a traceable, audit-ready format.</w:t>
      </w:r>
    </w:p>
    <w:p>
      <w:pPr>
        <w:pStyle w:val="ListParagraph"/>
        <w:numPr>
          <w:ilvl w:val="0"/>
          <w:numId w:val="2"/>
        </w:numPr>
      </w:pPr>
      <w:r>
        <w:rPr>
          <w:b/>
        </w:rPr>
        <w:t>Purpose:</w:t>
      </w:r>
      <w:r>
        <w:t xml:space="preserve"> To provide a defensible, transparent account of facts, claims, and their evidentiary basis.</w:t>
      </w:r>
    </w:p>
    <w:p>
      <w:pPr>
        <w:pStyle w:val="ListParagraph"/>
        <w:numPr>
          <w:ilvl w:val="0"/>
          <w:numId w:val="2"/>
        </w:numPr>
      </w:pPr>
      <w:r>
        <w:rPr>
          <w:b/>
        </w:rPr>
        <w:t>Why It Matters:</w:t>
      </w:r>
      <w:r>
        <w:t xml:space="preserve"> Forms the backbone of high-stakes investigations, compliance, and decision-making.</w:t>
      </w:r>
    </w:p>
    <w:p>
      <w:pPr>
        <w:pStyle w:val="ListParagraph"/>
        <w:numPr>
          <w:ilvl w:val="0"/>
          <w:numId w:val="2"/>
        </w:numPr>
      </w:pPr>
      <w:r>
        <w:rPr>
          <w:b/>
        </w:rPr>
        <w:t>Excellence:</w:t>
      </w:r>
      <w:r>
        <w:t xml:space="preserve"> High evidence density, clear claim-evidence mapping, contradiction surfacing, and actionable synthesis.</w:t>
      </w:r>
    </w:p>
    <w:p>
      <w:r>
        <w:rPr>
          <w:b/>
        </w:rPr>
        <w:t>2. Strategic Memo / Decision Brief</w:t>
      </w:r>
    </w:p>
    <w:p>
      <w:pPr>
        <w:pStyle w:val="ListParagraph"/>
        <w:numPr>
          <w:ilvl w:val="0"/>
          <w:numId w:val="3"/>
        </w:numPr>
      </w:pPr>
      <w:r>
        <w:rPr>
          <w:b/>
        </w:rPr>
        <w:t>Definition:</w:t>
      </w:r>
      <w:r>
        <w:t xml:space="preserve"> A concise, action-oriented document that synthesizes findings, options, and recommendations for decision-makers.</w:t>
      </w:r>
    </w:p>
    <w:p>
      <w:pPr>
        <w:pStyle w:val="ListParagraph"/>
        <w:numPr>
          <w:ilvl w:val="0"/>
          <w:numId w:val="3"/>
        </w:numPr>
      </w:pPr>
      <w:r>
        <w:rPr>
          <w:b/>
        </w:rPr>
        <w:t>Purpose:</w:t>
      </w:r>
      <w:r>
        <w:t xml:space="preserve"> To inform and guide high-stakes decisions under constraint.</w:t>
      </w:r>
    </w:p>
    <w:p>
      <w:pPr>
        <w:pStyle w:val="ListParagraph"/>
        <w:numPr>
          <w:ilvl w:val="0"/>
          <w:numId w:val="3"/>
        </w:numPr>
      </w:pPr>
      <w:r>
        <w:rPr>
          <w:b/>
        </w:rPr>
        <w:t>Why It Matters:</w:t>
      </w:r>
      <w:r>
        <w:t xml:space="preserve"> Drives operational clarity, next-step identification, and risk/opportunity surfacing.</w:t>
      </w:r>
    </w:p>
    <w:p>
      <w:pPr>
        <w:pStyle w:val="ListParagraph"/>
        <w:numPr>
          <w:ilvl w:val="0"/>
          <w:numId w:val="3"/>
        </w:numPr>
      </w:pPr>
      <w:r>
        <w:rPr>
          <w:b/>
        </w:rPr>
        <w:t>Excellence:</w:t>
      </w:r>
      <w:r>
        <w:t xml:space="preserve"> Structural intelligence, clarity, actionable recommendations, and scenario analysis.</w:t>
      </w:r>
    </w:p>
    <w:p>
      <w:r>
        <w:rPr>
          <w:b/>
        </w:rPr>
        <w:t>3. Deep Explanatory Essay</w:t>
      </w:r>
    </w:p>
    <w:p>
      <w:pPr>
        <w:pStyle w:val="ListParagraph"/>
        <w:numPr>
          <w:ilvl w:val="0"/>
          <w:numId w:val="4"/>
        </w:numPr>
      </w:pPr>
      <w:r>
        <w:rPr>
          <w:b/>
        </w:rPr>
        <w:t>Definition:</w:t>
      </w:r>
      <w:r>
        <w:t xml:space="preserve"> A long-form, insight-dense essay that explains mechanisms, structures, or phenomena with depth and clarity.</w:t>
      </w:r>
    </w:p>
    <w:p>
      <w:pPr>
        <w:pStyle w:val="ListParagraph"/>
        <w:numPr>
          <w:ilvl w:val="0"/>
          <w:numId w:val="4"/>
        </w:numPr>
      </w:pPr>
      <w:r>
        <w:rPr>
          <w:b/>
        </w:rPr>
        <w:t>Purpose:</w:t>
      </w:r>
      <w:r>
        <w:t xml:space="preserve"> To teach, reveal structure, and enlarge the reader’s mental model.</w:t>
      </w:r>
    </w:p>
    <w:p>
      <w:pPr>
        <w:pStyle w:val="ListParagraph"/>
        <w:numPr>
          <w:ilvl w:val="0"/>
          <w:numId w:val="4"/>
        </w:numPr>
      </w:pPr>
      <w:r>
        <w:rPr>
          <w:b/>
        </w:rPr>
        <w:t>Why It Matters:</w:t>
      </w:r>
      <w:r>
        <w:t xml:space="preserve"> Enables understanding, not just information transfer.</w:t>
      </w:r>
    </w:p>
    <w:p>
      <w:pPr>
        <w:pStyle w:val="ListParagraph"/>
        <w:numPr>
          <w:ilvl w:val="0"/>
          <w:numId w:val="4"/>
        </w:numPr>
      </w:pPr>
      <w:r>
        <w:rPr>
          <w:b/>
        </w:rPr>
        <w:t>Excellence:</w:t>
      </w:r>
      <w:r>
        <w:t xml:space="preserve"> Explanatory force, narrative compression, metaphor discipline, and human readability.</w:t>
      </w:r>
    </w:p>
    <w:p>
      <w:r>
        <w:rPr>
          <w:b/>
        </w:rPr>
        <w:t>4. Investigative Feature / Dossier</w:t>
      </w:r>
    </w:p>
    <w:p>
      <w:pPr>
        <w:pStyle w:val="ListParagraph"/>
        <w:numPr>
          <w:ilvl w:val="0"/>
          <w:numId w:val="5"/>
        </w:numPr>
      </w:pPr>
      <w:r>
        <w:rPr>
          <w:b/>
        </w:rPr>
        <w:t>Definition:</w:t>
      </w:r>
      <w:r>
        <w:t xml:space="preserve"> A multi-perspective, evidence-heavy narrative that uncovers, analyzes, and synthesizes complex phenomena or events.</w:t>
      </w:r>
    </w:p>
    <w:p>
      <w:pPr>
        <w:pStyle w:val="ListParagraph"/>
        <w:numPr>
          <w:ilvl w:val="0"/>
          <w:numId w:val="5"/>
        </w:numPr>
      </w:pPr>
      <w:r>
        <w:rPr>
          <w:b/>
        </w:rPr>
        <w:t>Purpose:</w:t>
      </w:r>
      <w:r>
        <w:t xml:space="preserve"> To reveal hidden structures, contradictions, and actionable insights.</w:t>
      </w:r>
    </w:p>
    <w:p>
      <w:pPr>
        <w:pStyle w:val="ListParagraph"/>
        <w:numPr>
          <w:ilvl w:val="0"/>
          <w:numId w:val="5"/>
        </w:numPr>
      </w:pPr>
      <w:r>
        <w:rPr>
          <w:b/>
        </w:rPr>
        <w:t>Why It Matters:</w:t>
      </w:r>
      <w:r>
        <w:t xml:space="preserve"> Powers high-stakes investigations, due diligence, and opportunity/risk mapping.</w:t>
      </w:r>
    </w:p>
    <w:p>
      <w:pPr>
        <w:pStyle w:val="ListParagraph"/>
        <w:numPr>
          <w:ilvl w:val="0"/>
          <w:numId w:val="5"/>
        </w:numPr>
      </w:pPr>
      <w:r>
        <w:rPr>
          <w:b/>
        </w:rPr>
        <w:t>Excellence:</w:t>
      </w:r>
      <w:r>
        <w:t xml:space="preserve"> Synthesis, adversarial honesty, tension/resolution handling, and evidence-led storytelling.</w:t>
      </w:r>
    </w:p>
    <w:p>
      <w:r>
        <w:rPr>
          <w:b/>
        </w:rPr>
        <w:t>5. Comparative Analysis</w:t>
      </w:r>
    </w:p>
    <w:p>
      <w:pPr>
        <w:pStyle w:val="ListParagraph"/>
        <w:numPr>
          <w:ilvl w:val="0"/>
          <w:numId w:val="6"/>
        </w:numPr>
      </w:pPr>
      <w:r>
        <w:rPr>
          <w:b/>
        </w:rPr>
        <w:t>Definition:</w:t>
      </w:r>
      <w:r>
        <w:t xml:space="preserve"> A structured comparison of alternatives, cases, or options, with explicit criteria and evidence.</w:t>
      </w:r>
    </w:p>
    <w:p>
      <w:pPr>
        <w:pStyle w:val="ListParagraph"/>
        <w:numPr>
          <w:ilvl w:val="0"/>
          <w:numId w:val="6"/>
        </w:numPr>
      </w:pPr>
      <w:r>
        <w:rPr>
          <w:b/>
        </w:rPr>
        <w:t>Purpose:</w:t>
      </w:r>
      <w:r>
        <w:t xml:space="preserve"> To enable informed choice, tradeoff analysis, and scenario planning.</w:t>
      </w:r>
    </w:p>
    <w:p>
      <w:pPr>
        <w:pStyle w:val="ListParagraph"/>
        <w:numPr>
          <w:ilvl w:val="0"/>
          <w:numId w:val="6"/>
        </w:numPr>
      </w:pPr>
      <w:r>
        <w:rPr>
          <w:b/>
        </w:rPr>
        <w:t>Why It Matters:</w:t>
      </w:r>
      <w:r>
        <w:t xml:space="preserve"> Supports decision-making, policy evaluation, and technical selection.</w:t>
      </w:r>
    </w:p>
    <w:p>
      <w:pPr>
        <w:pStyle w:val="ListParagraph"/>
        <w:numPr>
          <w:ilvl w:val="0"/>
          <w:numId w:val="6"/>
        </w:numPr>
      </w:pPr>
      <w:r>
        <w:rPr>
          <w:b/>
        </w:rPr>
        <w:t>Excellence:</w:t>
      </w:r>
      <w:r>
        <w:t xml:space="preserve"> Structural clarity, evidence mapping, balance, and synthesis.</w:t>
      </w:r>
    </w:p>
    <w:p>
      <w:r>
        <w:rPr>
          <w:b/>
        </w:rPr>
        <w:t>6. Policy / Implications Brief</w:t>
      </w:r>
    </w:p>
    <w:p>
      <w:pPr>
        <w:pStyle w:val="ListParagraph"/>
        <w:numPr>
          <w:ilvl w:val="0"/>
          <w:numId w:val="7"/>
        </w:numPr>
      </w:pPr>
      <w:r>
        <w:rPr>
          <w:b/>
        </w:rPr>
        <w:t>Definition:</w:t>
      </w:r>
      <w:r>
        <w:t xml:space="preserve"> A focused document that distills findings into policy implications, risks, and recommendations.</w:t>
      </w:r>
    </w:p>
    <w:p>
      <w:pPr>
        <w:pStyle w:val="ListParagraph"/>
        <w:numPr>
          <w:ilvl w:val="0"/>
          <w:numId w:val="7"/>
        </w:numPr>
      </w:pPr>
      <w:r>
        <w:rPr>
          <w:b/>
        </w:rPr>
        <w:t>Purpose:</w:t>
      </w:r>
      <w:r>
        <w:t xml:space="preserve"> To inform policy, regulation, or strategy with evidence and scenario analysis.</w:t>
      </w:r>
    </w:p>
    <w:p>
      <w:pPr>
        <w:pStyle w:val="ListParagraph"/>
        <w:numPr>
          <w:ilvl w:val="0"/>
          <w:numId w:val="7"/>
        </w:numPr>
      </w:pPr>
      <w:r>
        <w:rPr>
          <w:b/>
        </w:rPr>
        <w:t>Why It Matters:</w:t>
      </w:r>
      <w:r>
        <w:t xml:space="preserve"> Bridges research and action; supports governance and compliance.</w:t>
      </w:r>
    </w:p>
    <w:p>
      <w:pPr>
        <w:pStyle w:val="ListParagraph"/>
        <w:numPr>
          <w:ilvl w:val="0"/>
          <w:numId w:val="7"/>
        </w:numPr>
      </w:pPr>
      <w:r>
        <w:rPr>
          <w:b/>
        </w:rPr>
        <w:t>Excellence:</w:t>
      </w:r>
      <w:r>
        <w:t xml:space="preserve"> Synthesis, scenario analysis, clarity, and next-step guidance.</w:t>
      </w:r>
    </w:p>
    <w:p>
      <w:r>
        <w:rPr>
          <w:b/>
        </w:rPr>
        <w:t>7. Technical Explainer / Field Guide</w:t>
      </w:r>
    </w:p>
    <w:p>
      <w:pPr>
        <w:pStyle w:val="ListParagraph"/>
        <w:numPr>
          <w:ilvl w:val="0"/>
          <w:numId w:val="8"/>
        </w:numPr>
      </w:pPr>
      <w:r>
        <w:rPr>
          <w:b/>
        </w:rPr>
        <w:t>Definition:</w:t>
      </w:r>
      <w:r>
        <w:t xml:space="preserve"> A practical, mechanism-focused guide that explains systems, processes, or technologies for operators or practitioners.</w:t>
      </w:r>
    </w:p>
    <w:p>
      <w:pPr>
        <w:pStyle w:val="ListParagraph"/>
        <w:numPr>
          <w:ilvl w:val="0"/>
          <w:numId w:val="8"/>
        </w:numPr>
      </w:pPr>
      <w:r>
        <w:rPr>
          <w:b/>
        </w:rPr>
        <w:t>Purpose:</w:t>
      </w:r>
      <w:r>
        <w:t xml:space="preserve"> To enable skill transfer, operational readiness, and technical understanding.</w:t>
      </w:r>
    </w:p>
    <w:p>
      <w:pPr>
        <w:pStyle w:val="ListParagraph"/>
        <w:numPr>
          <w:ilvl w:val="0"/>
          <w:numId w:val="8"/>
        </w:numPr>
      </w:pPr>
      <w:r>
        <w:rPr>
          <w:b/>
        </w:rPr>
        <w:t>Why It Matters:</w:t>
      </w:r>
      <w:r>
        <w:t xml:space="preserve"> Supports training, onboarding, and operational excellence.</w:t>
      </w:r>
    </w:p>
    <w:p>
      <w:pPr>
        <w:pStyle w:val="ListParagraph"/>
        <w:numPr>
          <w:ilvl w:val="0"/>
          <w:numId w:val="8"/>
        </w:numPr>
      </w:pPr>
      <w:r>
        <w:rPr>
          <w:b/>
        </w:rPr>
        <w:t>Excellence:</w:t>
      </w:r>
      <w:r>
        <w:t xml:space="preserve"> Mechanism exposition, clarity, stepwise structure, and actionable guidance.</w:t>
      </w:r>
    </w:p>
    <w:p>
      <w:r>
        <w:rPr>
          <w:b/>
        </w:rPr>
        <w:t>8. Synthesis Dossier</w:t>
      </w:r>
    </w:p>
    <w:p>
      <w:pPr>
        <w:pStyle w:val="ListParagraph"/>
        <w:numPr>
          <w:ilvl w:val="0"/>
          <w:numId w:val="9"/>
        </w:numPr>
      </w:pPr>
      <w:r>
        <w:rPr>
          <w:b/>
        </w:rPr>
        <w:t>Definition:</w:t>
      </w:r>
      <w:r>
        <w:t xml:space="preserve"> A modular, multi-evidence artifact that integrates findings, claims, contradictions, and recommendations into a durable knowledge base.</w:t>
      </w:r>
    </w:p>
    <w:p>
      <w:pPr>
        <w:pStyle w:val="ListParagraph"/>
        <w:numPr>
          <w:ilvl w:val="0"/>
          <w:numId w:val="9"/>
        </w:numPr>
      </w:pPr>
      <w:r>
        <w:rPr>
          <w:b/>
        </w:rPr>
        <w:t>Purpose:</w:t>
      </w:r>
      <w:r>
        <w:t xml:space="preserve"> To leave behind a compact, reusable, and extensible knowledge artifact.</w:t>
      </w:r>
    </w:p>
    <w:p>
      <w:pPr>
        <w:pStyle w:val="ListParagraph"/>
        <w:numPr>
          <w:ilvl w:val="0"/>
          <w:numId w:val="9"/>
        </w:numPr>
      </w:pPr>
      <w:r>
        <w:rPr>
          <w:b/>
        </w:rPr>
        <w:t>Why It Matters:</w:t>
      </w:r>
      <w:r>
        <w:t xml:space="preserve"> Enables knowledge transfer, future research, and organizational memory.</w:t>
      </w:r>
    </w:p>
    <w:p>
      <w:pPr>
        <w:pStyle w:val="ListParagraph"/>
        <w:numPr>
          <w:ilvl w:val="0"/>
          <w:numId w:val="9"/>
        </w:numPr>
      </w:pPr>
      <w:r>
        <w:rPr>
          <w:b/>
        </w:rPr>
        <w:t>Excellence:</w:t>
      </w:r>
      <w:r>
        <w:t xml:space="preserve"> Modular structure, evidence density, synthesis, and extensibility.</w:t>
      </w:r>
    </w:p>
    <w:p>
      <w:r>
        <w:rPr>
          <w:b/>
        </w:rPr>
        <w:t>Elaboration:</w:t>
      </w:r>
      <w:r>
        <w:br/>
      </w:r>
      <w:r>
        <w:t>These artifact classes are not arbitrary; they map to real-world high-value outputs and use cases. Each class is defined by its purpose, structure, and excellence criteria. The system must support all these classes, with modular templates, validator logic, and synthesis engines tailored to each.</w:t>
      </w:r>
    </w:p>
    <w:p>
      <w:r>
        <w:pict>
          <v:rect xmlns:o="urn:schemas-microsoft-com:office:office" xmlns:v="urn:schemas-microsoft-com:vml" style="height:.05pt;mso-width-percent:1000" o:hr="true" o:hrstd="true" o:hralign="center" fillcolor="A0A0A0" stroked="false"/>
        </w:pict>
      </w:r>
    </w:p>
    <w:p>
      <w:pPr>
        <w:pStyle w:val="heading2"/>
      </w:pPr>
      <w:bookmarkStart w:name="section_5_quality_differentiators" w:id="6"/>
      <w:r>
        <w:t>SECTION 5 - Quality Differentiators</w:t>
      </w:r>
      <w:bookmarkEnd w:id="6"/>
    </w:p>
    <w:p>
      <w:r>
        <w:rPr>
          <w:b/>
        </w:rPr>
        <w:t>What separates a summary, a decent report, and a genuinely excellent artifact?</w:t>
      </w:r>
    </w:p>
    <w:p>
      <w:pPr>
        <w:pStyle w:val="ListParagraph"/>
        <w:numPr>
          <w:ilvl w:val="0"/>
          <w:numId w:val="10"/>
        </w:numPr>
      </w:pPr>
      <w:r>
        <w:rPr>
          <w:b/>
        </w:rPr>
        <w:t>Depth and Evidence Density:</w:t>
      </w:r>
    </w:p>
    <w:p>
      <w:pPr>
        <w:pStyle w:val="ListParagraph"/>
        <w:numPr>
          <w:ilvl w:val="1"/>
          <w:numId w:val="10"/>
        </w:numPr>
      </w:pPr>
      <w:r>
        <w:rPr>
          <w:i/>
        </w:rPr>
        <w:t>Summary:</w:t>
      </w:r>
      <w:r>
        <w:t xml:space="preserve"> Surface-level, often paraphrased, with little or no evidence mapping.</w:t>
      </w:r>
    </w:p>
    <w:p>
      <w:pPr>
        <w:pStyle w:val="ListParagraph"/>
        <w:numPr>
          <w:ilvl w:val="1"/>
          <w:numId w:val="10"/>
        </w:numPr>
      </w:pPr>
      <w:r>
        <w:rPr>
          <w:i/>
        </w:rPr>
        <w:t>Decent Report:</w:t>
      </w:r>
      <w:r>
        <w:t xml:space="preserve"> Contains some evidence, but may lack traceability, synthesis, or contradiction handling.</w:t>
      </w:r>
    </w:p>
    <w:p>
      <w:pPr>
        <w:pStyle w:val="ListParagraph"/>
        <w:numPr>
          <w:ilvl w:val="1"/>
          <w:numId w:val="10"/>
        </w:numPr>
      </w:pPr>
      <w:r>
        <w:rPr>
          <w:i/>
        </w:rPr>
        <w:t>Excellent Artifact:</w:t>
      </w:r>
      <w:r>
        <w:t xml:space="preserve"> High evidence density, explicit claim-evidence mapping, contradiction surfacing, and synthesis.</w:t>
      </w:r>
    </w:p>
    <w:p>
      <w:pPr>
        <w:pStyle w:val="ListParagraph"/>
        <w:numPr>
          <w:ilvl w:val="0"/>
          <w:numId w:val="10"/>
        </w:numPr>
      </w:pPr>
      <w:r>
        <w:rPr>
          <w:b/>
        </w:rPr>
        <w:t>Structural Intelligence:</w:t>
      </w:r>
    </w:p>
    <w:p>
      <w:pPr>
        <w:pStyle w:val="ListParagraph"/>
        <w:numPr>
          <w:ilvl w:val="1"/>
          <w:numId w:val="10"/>
        </w:numPr>
      </w:pPr>
      <w:r>
        <w:rPr>
          <w:i/>
        </w:rPr>
        <w:t>Summary:</w:t>
      </w:r>
      <w:r>
        <w:t xml:space="preserve"> Linear, often unordered, lacks modularity or logical architecture.</w:t>
      </w:r>
    </w:p>
    <w:p>
      <w:pPr>
        <w:pStyle w:val="ListParagraph"/>
        <w:numPr>
          <w:ilvl w:val="1"/>
          <w:numId w:val="10"/>
        </w:numPr>
      </w:pPr>
      <w:r>
        <w:rPr>
          <w:i/>
        </w:rPr>
        <w:t>Decent Report:</w:t>
      </w:r>
      <w:r>
        <w:t xml:space="preserve"> Some structure, but may be rigid or generic.</w:t>
      </w:r>
    </w:p>
    <w:p>
      <w:pPr>
        <w:pStyle w:val="ListParagraph"/>
        <w:numPr>
          <w:ilvl w:val="1"/>
          <w:numId w:val="10"/>
        </w:numPr>
      </w:pPr>
      <w:r>
        <w:rPr>
          <w:i/>
        </w:rPr>
        <w:t>Excellent Artifact:</w:t>
      </w:r>
      <w:r>
        <w:t xml:space="preserve"> Modular, adaptive structure; uses dossier skeletons, comparative matrices, and outline hardening.</w:t>
      </w:r>
    </w:p>
    <w:p>
      <w:pPr>
        <w:pStyle w:val="ListParagraph"/>
        <w:numPr>
          <w:ilvl w:val="0"/>
          <w:numId w:val="10"/>
        </w:numPr>
      </w:pPr>
      <w:r>
        <w:rPr>
          <w:b/>
        </w:rPr>
        <w:t>Synthesis and Explanatory Force:</w:t>
      </w:r>
    </w:p>
    <w:p>
      <w:pPr>
        <w:pStyle w:val="ListParagraph"/>
        <w:numPr>
          <w:ilvl w:val="1"/>
          <w:numId w:val="10"/>
        </w:numPr>
      </w:pPr>
      <w:r>
        <w:rPr>
          <w:i/>
        </w:rPr>
        <w:t>Summary:</w:t>
      </w:r>
      <w:r>
        <w:t xml:space="preserve"> Aggregates information without integration or insight.</w:t>
      </w:r>
    </w:p>
    <w:p>
      <w:pPr>
        <w:pStyle w:val="ListParagraph"/>
        <w:numPr>
          <w:ilvl w:val="1"/>
          <w:numId w:val="10"/>
        </w:numPr>
      </w:pPr>
      <w:r>
        <w:rPr>
          <w:i/>
        </w:rPr>
        <w:t>Decent Report:</w:t>
      </w:r>
      <w:r>
        <w:t xml:space="preserve"> Some synthesis, but may lack explanatory power or mechanism exposition.</w:t>
      </w:r>
    </w:p>
    <w:p>
      <w:pPr>
        <w:pStyle w:val="ListParagraph"/>
        <w:numPr>
          <w:ilvl w:val="1"/>
          <w:numId w:val="10"/>
        </w:numPr>
      </w:pPr>
      <w:r>
        <w:rPr>
          <w:i/>
        </w:rPr>
        <w:t>Excellent Artifact:</w:t>
      </w:r>
      <w:r>
        <w:t xml:space="preserve"> Integrates findings, reveals mechanisms, teaches, and enlarges the reader’s mental model.</w:t>
      </w:r>
    </w:p>
    <w:p>
      <w:pPr>
        <w:pStyle w:val="ListParagraph"/>
        <w:numPr>
          <w:ilvl w:val="0"/>
          <w:numId w:val="10"/>
        </w:numPr>
      </w:pPr>
      <w:r>
        <w:rPr>
          <w:b/>
        </w:rPr>
        <w:t>Contradiction and Gap Handling:</w:t>
      </w:r>
    </w:p>
    <w:p>
      <w:pPr>
        <w:pStyle w:val="ListParagraph"/>
        <w:numPr>
          <w:ilvl w:val="1"/>
          <w:numId w:val="10"/>
        </w:numPr>
      </w:pPr>
      <w:r>
        <w:rPr>
          <w:i/>
        </w:rPr>
        <w:t>Summary:</w:t>
      </w:r>
      <w:r>
        <w:t xml:space="preserve"> Ignores or glosses over contradictions and gaps.</w:t>
      </w:r>
    </w:p>
    <w:p>
      <w:pPr>
        <w:pStyle w:val="ListParagraph"/>
        <w:numPr>
          <w:ilvl w:val="1"/>
          <w:numId w:val="10"/>
        </w:numPr>
      </w:pPr>
      <w:r>
        <w:rPr>
          <w:i/>
        </w:rPr>
        <w:t>Decent Report:</w:t>
      </w:r>
      <w:r>
        <w:t xml:space="preserve"> May mention gaps, but does not surface or resolve them.</w:t>
      </w:r>
    </w:p>
    <w:p>
      <w:pPr>
        <w:pStyle w:val="ListParagraph"/>
        <w:numPr>
          <w:ilvl w:val="1"/>
          <w:numId w:val="10"/>
        </w:numPr>
      </w:pPr>
      <w:r>
        <w:rPr>
          <w:i/>
        </w:rPr>
        <w:t>Excellent Artifact:</w:t>
      </w:r>
      <w:r>
        <w:t xml:space="preserve"> Explicitly maps contradictions, surfaces gaps, and proposes next actions.</w:t>
      </w:r>
    </w:p>
    <w:p>
      <w:pPr>
        <w:pStyle w:val="ListParagraph"/>
        <w:numPr>
          <w:ilvl w:val="0"/>
          <w:numId w:val="10"/>
        </w:numPr>
      </w:pPr>
      <w:r>
        <w:rPr>
          <w:b/>
        </w:rPr>
        <w:t>Human Readability and Rhetorical Control:</w:t>
      </w:r>
    </w:p>
    <w:p>
      <w:pPr>
        <w:pStyle w:val="ListParagraph"/>
        <w:numPr>
          <w:ilvl w:val="1"/>
          <w:numId w:val="10"/>
        </w:numPr>
      </w:pPr>
      <w:r>
        <w:rPr>
          <w:i/>
        </w:rPr>
        <w:t>Summary:</w:t>
      </w:r>
      <w:r>
        <w:t xml:space="preserve"> Robotic, generic, or jargon-heavy.</w:t>
      </w:r>
    </w:p>
    <w:p>
      <w:pPr>
        <w:pStyle w:val="ListParagraph"/>
        <w:numPr>
          <w:ilvl w:val="1"/>
          <w:numId w:val="10"/>
        </w:numPr>
      </w:pPr>
      <w:r>
        <w:rPr>
          <w:i/>
        </w:rPr>
        <w:t>Decent Report:</w:t>
      </w:r>
      <w:r>
        <w:t xml:space="preserve"> Readable, but may lack voice or narrative control.</w:t>
      </w:r>
    </w:p>
    <w:p>
      <w:pPr>
        <w:pStyle w:val="ListParagraph"/>
        <w:numPr>
          <w:ilvl w:val="1"/>
          <w:numId w:val="10"/>
        </w:numPr>
      </w:pPr>
      <w:r>
        <w:rPr>
          <w:i/>
        </w:rPr>
        <w:t>Excellent Artifact:</w:t>
      </w:r>
      <w:r>
        <w:t xml:space="preserve"> Human-first, non-robotic voice, narrative compression, tension/resolution, and emotional precision.</w:t>
      </w:r>
    </w:p>
    <w:p>
      <w:pPr>
        <w:pStyle w:val="ListParagraph"/>
        <w:numPr>
          <w:ilvl w:val="0"/>
          <w:numId w:val="10"/>
        </w:numPr>
      </w:pPr>
      <w:r>
        <w:rPr>
          <w:b/>
        </w:rPr>
        <w:t>Actionability and Next-Step Clarity:</w:t>
      </w:r>
    </w:p>
    <w:p>
      <w:pPr>
        <w:pStyle w:val="ListParagraph"/>
        <w:numPr>
          <w:ilvl w:val="1"/>
          <w:numId w:val="10"/>
        </w:numPr>
      </w:pPr>
      <w:r>
        <w:rPr>
          <w:i/>
        </w:rPr>
        <w:t>Summary:</w:t>
      </w:r>
      <w:r>
        <w:t xml:space="preserve"> Passive, no actionable recommendations.</w:t>
      </w:r>
    </w:p>
    <w:p>
      <w:pPr>
        <w:pStyle w:val="ListParagraph"/>
        <w:numPr>
          <w:ilvl w:val="1"/>
          <w:numId w:val="10"/>
        </w:numPr>
      </w:pPr>
      <w:r>
        <w:rPr>
          <w:i/>
        </w:rPr>
        <w:t>Decent Report:</w:t>
      </w:r>
      <w:r>
        <w:t xml:space="preserve"> May suggest actions, but lacks scenario analysis or opportunity mapping.</w:t>
      </w:r>
    </w:p>
    <w:p>
      <w:pPr>
        <w:pStyle w:val="ListParagraph"/>
        <w:numPr>
          <w:ilvl w:val="1"/>
          <w:numId w:val="10"/>
        </w:numPr>
      </w:pPr>
      <w:r>
        <w:rPr>
          <w:i/>
        </w:rPr>
        <w:t>Excellent Artifact:</w:t>
      </w:r>
      <w:r>
        <w:t xml:space="preserve"> Proposes next actions, scenario analysis, and opportunity/risk mapping.</w:t>
      </w:r>
    </w:p>
    <w:p>
      <w:pPr>
        <w:pStyle w:val="ListParagraph"/>
        <w:numPr>
          <w:ilvl w:val="0"/>
          <w:numId w:val="10"/>
        </w:numPr>
      </w:pPr>
      <w:r>
        <w:rPr>
          <w:b/>
        </w:rPr>
        <w:t>Durability and Knowledge Base Construction:</w:t>
      </w:r>
    </w:p>
    <w:p>
      <w:pPr>
        <w:pStyle w:val="ListParagraph"/>
        <w:numPr>
          <w:ilvl w:val="1"/>
          <w:numId w:val="10"/>
        </w:numPr>
      </w:pPr>
      <w:r>
        <w:rPr>
          <w:i/>
        </w:rPr>
        <w:t>Summary:</w:t>
      </w:r>
      <w:r>
        <w:t xml:space="preserve"> Ephemeral, not reusable.</w:t>
      </w:r>
    </w:p>
    <w:p>
      <w:pPr>
        <w:pStyle w:val="ListParagraph"/>
        <w:numPr>
          <w:ilvl w:val="1"/>
          <w:numId w:val="10"/>
        </w:numPr>
      </w:pPr>
      <w:r>
        <w:rPr>
          <w:i/>
        </w:rPr>
        <w:t>Decent Report:</w:t>
      </w:r>
      <w:r>
        <w:t xml:space="preserve"> Some modularity, but not designed for reuse.</w:t>
      </w:r>
    </w:p>
    <w:p>
      <w:pPr>
        <w:pStyle w:val="ListParagraph"/>
        <w:numPr>
          <w:ilvl w:val="1"/>
          <w:numId w:val="10"/>
        </w:numPr>
      </w:pPr>
      <w:r>
        <w:rPr>
          <w:i/>
        </w:rPr>
        <w:t>Excellent Artifact:</w:t>
      </w:r>
      <w:r>
        <w:t xml:space="preserve"> Leaves behind a compact, extensible knowledge artifact (dossier, claim registry, concept index).</w:t>
      </w:r>
    </w:p>
    <w:p>
      <w:r>
        <w:rPr>
          <w:b/>
        </w:rPr>
        <w:t>Elaboration:</w:t>
      </w:r>
      <w:r>
        <w:br/>
      </w:r>
      <w:r>
        <w:t xml:space="preserve">The difference is not incremental but categorical. </w:t>
      </w:r>
      <w:r>
        <w:rPr>
          <w:b/>
        </w:rPr>
        <w:t>Genuinely excellent artifacts are defined by their depth, structure, synthesis, evidence mapping, contradiction handling, human readability, and actionability.</w:t>
      </w:r>
      <w:r>
        <w:t xml:space="preserve"> Validator systems must enforce these criteria, and the research engine must be architected to produce them by design, not by accident.</w:t>
      </w:r>
    </w:p>
    <w:p>
      <w:r>
        <w:pict>
          <v:rect xmlns:o="urn:schemas-microsoft-com:office:office" xmlns:v="urn:schemas-microsoft-com:vml" style="height:.05pt;mso-width-percent:1000" o:hr="true" o:hrstd="true" o:hralign="center" fillcolor="A0A0A0" stroked="false"/>
        </w:pict>
      </w:r>
    </w:p>
    <w:p>
      <w:pPr>
        <w:pStyle w:val="heading2"/>
      </w:pPr>
      <w:bookmarkStart w:name="section_6_validator_rubric_design" w:id="7"/>
      <w:r>
        <w:t>SECTION 6 - Validator / Rubric Design</w:t>
      </w:r>
      <w:bookmarkEnd w:id="7"/>
    </w:p>
    <w:p>
      <w:r>
        <w:rPr>
          <w:b/>
        </w:rPr>
        <w:t>A serious validator framework for rejecting weak outputs must include:</w:t>
      </w:r>
    </w:p>
    <w:p>
      <w:pPr>
        <w:pStyle w:val="ListParagraph"/>
        <w:numPr>
          <w:ilvl w:val="0"/>
          <w:numId w:val="11"/>
        </w:numPr>
      </w:pPr>
      <w:r>
        <w:rPr>
          <w:b/>
        </w:rPr>
        <w:t>Structural Checks:</w:t>
      </w:r>
    </w:p>
    <w:p>
      <w:pPr>
        <w:pStyle w:val="ListParagraph"/>
        <w:numPr>
          <w:ilvl w:val="1"/>
          <w:numId w:val="11"/>
        </w:numPr>
      </w:pPr>
      <w:r>
        <w:t>Presence of modular sections (claims, evidence, synthesis, contradictions, recommendations)</w:t>
      </w:r>
    </w:p>
    <w:p>
      <w:pPr>
        <w:pStyle w:val="ListParagraph"/>
        <w:numPr>
          <w:ilvl w:val="1"/>
          <w:numId w:val="11"/>
        </w:numPr>
      </w:pPr>
      <w:r>
        <w:t>Use of artifact-specific skeletons (e.g., dossier, comparative matrix, field guide structure)</w:t>
      </w:r>
    </w:p>
    <w:p>
      <w:pPr>
        <w:pStyle w:val="ListParagraph"/>
        <w:numPr>
          <w:ilvl w:val="1"/>
          <w:numId w:val="11"/>
        </w:numPr>
      </w:pPr>
      <w:r>
        <w:t>Outline hardening and coherence validation</w:t>
      </w:r>
    </w:p>
    <w:p>
      <w:pPr>
        <w:pStyle w:val="ListParagraph"/>
        <w:numPr>
          <w:ilvl w:val="0"/>
          <w:numId w:val="11"/>
        </w:numPr>
      </w:pPr>
      <w:r>
        <w:rPr>
          <w:b/>
        </w:rPr>
        <w:t>Evidence Checks:</w:t>
      </w:r>
    </w:p>
    <w:p>
      <w:pPr>
        <w:pStyle w:val="ListParagraph"/>
        <w:numPr>
          <w:ilvl w:val="1"/>
          <w:numId w:val="11"/>
        </w:numPr>
      </w:pPr>
      <w:r>
        <w:t>Explicit claim-evidence mapping (evidence ledger, claim registry)</w:t>
      </w:r>
    </w:p>
    <w:p>
      <w:pPr>
        <w:pStyle w:val="ListParagraph"/>
        <w:numPr>
          <w:ilvl w:val="1"/>
          <w:numId w:val="11"/>
        </w:numPr>
      </w:pPr>
      <w:r>
        <w:t>Source diversity and provenance (primary/secondary balance, source reservoir checks)</w:t>
      </w:r>
    </w:p>
    <w:p>
      <w:pPr>
        <w:pStyle w:val="ListParagraph"/>
        <w:numPr>
          <w:ilvl w:val="1"/>
          <w:numId w:val="11"/>
        </w:numPr>
      </w:pPr>
      <w:r>
        <w:t>Contradiction and uncertainty surfacing (contradiction map)</w:t>
      </w:r>
    </w:p>
    <w:p>
      <w:pPr>
        <w:pStyle w:val="ListParagraph"/>
        <w:numPr>
          <w:ilvl w:val="0"/>
          <w:numId w:val="11"/>
        </w:numPr>
      </w:pPr>
      <w:r>
        <w:rPr>
          <w:b/>
        </w:rPr>
        <w:t>Depth Checks:</w:t>
      </w:r>
    </w:p>
    <w:p>
      <w:pPr>
        <w:pStyle w:val="ListParagraph"/>
        <w:numPr>
          <w:ilvl w:val="1"/>
          <w:numId w:val="11"/>
        </w:numPr>
      </w:pPr>
      <w:r>
        <w:t>Sufficient evidence density per claim</w:t>
      </w:r>
    </w:p>
    <w:p>
      <w:pPr>
        <w:pStyle w:val="ListParagraph"/>
        <w:numPr>
          <w:ilvl w:val="1"/>
          <w:numId w:val="11"/>
        </w:numPr>
      </w:pPr>
      <w:r>
        <w:t>Mechanism exposition and explanatory force</w:t>
      </w:r>
    </w:p>
    <w:p>
      <w:pPr>
        <w:pStyle w:val="ListParagraph"/>
        <w:numPr>
          <w:ilvl w:val="1"/>
          <w:numId w:val="11"/>
        </w:numPr>
      </w:pPr>
      <w:r>
        <w:t>Gap-finding and adjacent question coverage</w:t>
      </w:r>
    </w:p>
    <w:p>
      <w:pPr>
        <w:pStyle w:val="ListParagraph"/>
        <w:numPr>
          <w:ilvl w:val="0"/>
          <w:numId w:val="11"/>
        </w:numPr>
      </w:pPr>
      <w:r>
        <w:rPr>
          <w:b/>
        </w:rPr>
        <w:t>Synthesis Checks:</w:t>
      </w:r>
    </w:p>
    <w:p>
      <w:pPr>
        <w:pStyle w:val="ListParagraph"/>
        <w:numPr>
          <w:ilvl w:val="1"/>
          <w:numId w:val="11"/>
        </w:numPr>
      </w:pPr>
      <w:r>
        <w:t>Integration of findings into actionable insights</w:t>
      </w:r>
    </w:p>
    <w:p>
      <w:pPr>
        <w:pStyle w:val="ListParagraph"/>
        <w:numPr>
          <w:ilvl w:val="1"/>
          <w:numId w:val="11"/>
        </w:numPr>
      </w:pPr>
      <w:r>
        <w:t>Scenario analysis and opportunity mapping (where relevant)</w:t>
      </w:r>
    </w:p>
    <w:p>
      <w:pPr>
        <w:pStyle w:val="ListParagraph"/>
        <w:numPr>
          <w:ilvl w:val="1"/>
          <w:numId w:val="11"/>
        </w:numPr>
      </w:pPr>
      <w:r>
        <w:t>Modular synthesis (dossier skeletons, comparative matrices)</w:t>
      </w:r>
    </w:p>
    <w:p>
      <w:pPr>
        <w:pStyle w:val="ListParagraph"/>
        <w:numPr>
          <w:ilvl w:val="0"/>
          <w:numId w:val="11"/>
        </w:numPr>
      </w:pPr>
      <w:r>
        <w:rPr>
          <w:b/>
        </w:rPr>
        <w:t>Human-First Readability Checks:</w:t>
      </w:r>
    </w:p>
    <w:p>
      <w:pPr>
        <w:pStyle w:val="ListParagraph"/>
        <w:numPr>
          <w:ilvl w:val="1"/>
          <w:numId w:val="11"/>
        </w:numPr>
      </w:pPr>
      <w:r>
        <w:t>Non-robotic voice, narrative compression, and rhetorical control</w:t>
      </w:r>
    </w:p>
    <w:p>
      <w:pPr>
        <w:pStyle w:val="ListParagraph"/>
        <w:numPr>
          <w:ilvl w:val="1"/>
          <w:numId w:val="11"/>
        </w:numPr>
      </w:pPr>
      <w:r>
        <w:t>Emotional and intellectual clarity</w:t>
      </w:r>
    </w:p>
    <w:p>
      <w:pPr>
        <w:pStyle w:val="ListParagraph"/>
        <w:numPr>
          <w:ilvl w:val="1"/>
          <w:numId w:val="11"/>
        </w:numPr>
      </w:pPr>
      <w:r>
        <w:t>Section-level architecture and pacing</w:t>
      </w:r>
    </w:p>
    <w:p>
      <w:pPr>
        <w:pStyle w:val="ListParagraph"/>
        <w:numPr>
          <w:ilvl w:val="0"/>
          <w:numId w:val="11"/>
        </w:numPr>
      </w:pPr>
      <w:r>
        <w:rPr>
          <w:b/>
        </w:rPr>
        <w:t>Anti-Slop Checks:</w:t>
      </w:r>
    </w:p>
    <w:p>
      <w:pPr>
        <w:pStyle w:val="ListParagraph"/>
        <w:numPr>
          <w:ilvl w:val="1"/>
          <w:numId w:val="11"/>
        </w:numPr>
      </w:pPr>
      <w:r>
        <w:t>Detection of generic, repetitive, or filler content</w:t>
      </w:r>
    </w:p>
    <w:p>
      <w:pPr>
        <w:pStyle w:val="ListParagraph"/>
        <w:numPr>
          <w:ilvl w:val="1"/>
          <w:numId w:val="11"/>
        </w:numPr>
      </w:pPr>
      <w:r>
        <w:t>Enforcement of evidence and synthesis thresholds</w:t>
      </w:r>
    </w:p>
    <w:p>
      <w:pPr>
        <w:pStyle w:val="ListParagraph"/>
        <w:numPr>
          <w:ilvl w:val="1"/>
          <w:numId w:val="11"/>
        </w:numPr>
      </w:pPr>
      <w:r>
        <w:t>Rejection of outputs that fail to teach, reveal structure, or enlarge understanding</w:t>
      </w:r>
    </w:p>
    <w:p>
      <w:pPr>
        <w:pStyle w:val="ListParagraph"/>
        <w:numPr>
          <w:ilvl w:val="0"/>
          <w:numId w:val="11"/>
        </w:numPr>
      </w:pPr>
      <w:r>
        <w:rPr>
          <w:b/>
        </w:rPr>
        <w:t>Usefulness / Next-Step Checks:</w:t>
      </w:r>
    </w:p>
    <w:p>
      <w:pPr>
        <w:pStyle w:val="ListParagraph"/>
        <w:numPr>
          <w:ilvl w:val="1"/>
          <w:numId w:val="11"/>
        </w:numPr>
      </w:pPr>
      <w:r>
        <w:t>Presence of actionable recommendations, scenario analysis, or next-step proposals</w:t>
      </w:r>
    </w:p>
    <w:p>
      <w:pPr>
        <w:pStyle w:val="ListParagraph"/>
        <w:numPr>
          <w:ilvl w:val="1"/>
          <w:numId w:val="11"/>
        </w:numPr>
      </w:pPr>
      <w:r>
        <w:t>Durability and extensibility of the knowledge artifact (can it be reused, extended, or cited?)</w:t>
      </w:r>
    </w:p>
    <w:p>
      <w:r>
        <w:rPr>
          <w:b/>
        </w:rPr>
        <w:t>Operationalization:</w:t>
      </w:r>
    </w:p>
    <w:p>
      <w:pPr>
        <w:pStyle w:val="ListParagraph"/>
        <w:numPr>
          <w:ilvl w:val="0"/>
          <w:numId w:val="12"/>
        </w:numPr>
      </w:pPr>
      <w:r>
        <w:t>Use locked, executable rubrics (e.g., RULERS, DeepResearch Bench RACE/FACT) with deterministic scoring and evidence-anchored verification.</w:t>
      </w:r>
    </w:p>
    <w:p>
      <w:pPr>
        <w:pStyle w:val="ListParagraph"/>
        <w:numPr>
          <w:ilvl w:val="0"/>
          <w:numId w:val="12"/>
        </w:numPr>
      </w:pPr>
      <w:r>
        <w:t>Require verbatim evidence extraction for high scores.</w:t>
      </w:r>
    </w:p>
    <w:p>
      <w:pPr>
        <w:pStyle w:val="ListParagraph"/>
        <w:numPr>
          <w:ilvl w:val="0"/>
          <w:numId w:val="12"/>
        </w:numPr>
      </w:pPr>
      <w:r>
        <w:t>Calibrate validator thresholds using gold-standard specimen packs and cross-class lessons.</w:t>
      </w:r>
    </w:p>
    <w:p>
      <w:r>
        <w:pict>
          <v:rect xmlns:o="urn:schemas-microsoft-com:office:office" xmlns:v="urn:schemas-microsoft-com:vml" style="height:.05pt;mso-width-percent:1000" o:hr="true" o:hrstd="true" o:hralign="center" fillcolor="A0A0A0" stroked="false"/>
        </w:pict>
      </w:r>
    </w:p>
    <w:p>
      <w:pPr>
        <w:pStyle w:val="heading2"/>
      </w:pPr>
      <w:bookmarkStart w:name="section_7_optimal_research_loop" w:id="8"/>
      <w:r>
        <w:t>SECTION 7 - Optimal Research Loop</w:t>
      </w:r>
      <w:bookmarkEnd w:id="8"/>
    </w:p>
    <w:p>
      <w:r>
        <w:rPr>
          <w:b/>
        </w:rPr>
        <w:t>The strongest research loop for a high-end system is a multi-stage, agentic, validator-driven sequence:</w:t>
      </w:r>
    </w:p>
    <w:p>
      <w:pPr>
        <w:pStyle w:val="ListParagraph"/>
        <w:numPr>
          <w:ilvl w:val="0"/>
          <w:numId w:val="13"/>
        </w:numPr>
      </w:pPr>
      <w:r>
        <w:rPr>
          <w:b/>
        </w:rPr>
        <w:t>Framing:</w:t>
      </w:r>
    </w:p>
    <w:p>
      <w:pPr>
        <w:pStyle w:val="ListParagraph"/>
        <w:numPr>
          <w:ilvl w:val="1"/>
          <w:numId w:val="13"/>
        </w:numPr>
      </w:pPr>
      <w:r>
        <w:t>Define explicit and adjacent research questions.</w:t>
      </w:r>
    </w:p>
    <w:p>
      <w:pPr>
        <w:pStyle w:val="ListParagraph"/>
        <w:numPr>
          <w:ilvl w:val="1"/>
          <w:numId w:val="13"/>
        </w:numPr>
      </w:pPr>
      <w:r>
        <w:t>Identify artifact class and output requirements.</w:t>
      </w:r>
    </w:p>
    <w:p>
      <w:pPr>
        <w:pStyle w:val="ListParagraph"/>
        <w:numPr>
          <w:ilvl w:val="1"/>
          <w:numId w:val="13"/>
        </w:numPr>
      </w:pPr>
      <w:r>
        <w:t>Construct initial outline and dossier skeleton.</w:t>
      </w:r>
    </w:p>
    <w:p>
      <w:pPr>
        <w:pStyle w:val="ListParagraph"/>
        <w:numPr>
          <w:ilvl w:val="0"/>
          <w:numId w:val="13"/>
        </w:numPr>
      </w:pPr>
      <w:r>
        <w:rPr>
          <w:b/>
        </w:rPr>
        <w:t>Scouting:</w:t>
      </w:r>
    </w:p>
    <w:p>
      <w:pPr>
        <w:pStyle w:val="ListParagraph"/>
        <w:numPr>
          <w:ilvl w:val="1"/>
          <w:numId w:val="13"/>
        </w:numPr>
      </w:pPr>
      <w:r>
        <w:t>Aggressively hunt for sources using search-first, fetch-first, and primary-source hunting.</w:t>
      </w:r>
    </w:p>
    <w:p>
      <w:pPr>
        <w:pStyle w:val="ListParagraph"/>
        <w:numPr>
          <w:ilvl w:val="1"/>
          <w:numId w:val="13"/>
        </w:numPr>
      </w:pPr>
      <w:r>
        <w:t>Populate source reservoir with diverse, high-quality materials.</w:t>
      </w:r>
    </w:p>
    <w:p>
      <w:pPr>
        <w:pStyle w:val="ListParagraph"/>
        <w:numPr>
          <w:ilvl w:val="1"/>
          <w:numId w:val="13"/>
        </w:numPr>
      </w:pPr>
      <w:r>
        <w:t>Tag sources for provenance and evidence mapping.</w:t>
      </w:r>
    </w:p>
    <w:p>
      <w:pPr>
        <w:pStyle w:val="ListParagraph"/>
        <w:numPr>
          <w:ilvl w:val="0"/>
          <w:numId w:val="13"/>
        </w:numPr>
      </w:pPr>
      <w:r>
        <w:rPr>
          <w:b/>
        </w:rPr>
        <w:t>Gap-Finding &amp; Reflection:</w:t>
      </w:r>
    </w:p>
    <w:p>
      <w:pPr>
        <w:pStyle w:val="ListParagraph"/>
        <w:numPr>
          <w:ilvl w:val="1"/>
          <w:numId w:val="13"/>
        </w:numPr>
      </w:pPr>
      <w:r>
        <w:t>Use agentic reflection and gap detection (LLM-based or human-in-the-loop) to identify missing coverage, contradictions, and adjacent questions.</w:t>
      </w:r>
    </w:p>
    <w:p>
      <w:pPr>
        <w:pStyle w:val="ListParagraph"/>
        <w:numPr>
          <w:ilvl w:val="1"/>
          <w:numId w:val="13"/>
        </w:numPr>
      </w:pPr>
      <w:r>
        <w:t>Update research plan and outline accordingly.</w:t>
      </w:r>
    </w:p>
    <w:p>
      <w:pPr>
        <w:pStyle w:val="ListParagraph"/>
        <w:numPr>
          <w:ilvl w:val="0"/>
          <w:numId w:val="13"/>
        </w:numPr>
      </w:pPr>
      <w:r>
        <w:rPr>
          <w:b/>
        </w:rPr>
        <w:t>Evidence Extraction &amp; Structuring:</w:t>
      </w:r>
    </w:p>
    <w:p>
      <w:pPr>
        <w:pStyle w:val="ListParagraph"/>
        <w:numPr>
          <w:ilvl w:val="1"/>
          <w:numId w:val="13"/>
        </w:numPr>
      </w:pPr>
      <w:r>
        <w:t>Extract claims, evidence, and contradictions into evidence ledger, claim registry, and contradiction map.</w:t>
      </w:r>
    </w:p>
    <w:p>
      <w:pPr>
        <w:pStyle w:val="ListParagraph"/>
        <w:numPr>
          <w:ilvl w:val="1"/>
          <w:numId w:val="13"/>
        </w:numPr>
      </w:pPr>
      <w:r>
        <w:t>Populate concept index and comparative matrices as needed.</w:t>
      </w:r>
    </w:p>
    <w:p>
      <w:pPr>
        <w:pStyle w:val="ListParagraph"/>
        <w:numPr>
          <w:ilvl w:val="0"/>
          <w:numId w:val="13"/>
        </w:numPr>
      </w:pPr>
      <w:r>
        <w:rPr>
          <w:b/>
        </w:rPr>
        <w:t>Synthesis &amp; Drafting:</w:t>
      </w:r>
    </w:p>
    <w:p>
      <w:pPr>
        <w:pStyle w:val="ListParagraph"/>
        <w:numPr>
          <w:ilvl w:val="1"/>
          <w:numId w:val="13"/>
        </w:numPr>
      </w:pPr>
      <w:r>
        <w:t>Integrate findings into modular artifact skeleton.</w:t>
      </w:r>
    </w:p>
    <w:p>
      <w:pPr>
        <w:pStyle w:val="ListParagraph"/>
        <w:numPr>
          <w:ilvl w:val="1"/>
          <w:numId w:val="13"/>
        </w:numPr>
      </w:pPr>
      <w:r>
        <w:t>Emphasize explanatory force, mechanism exposition, and synthesis.</w:t>
      </w:r>
    </w:p>
    <w:p>
      <w:pPr>
        <w:pStyle w:val="ListParagraph"/>
        <w:numPr>
          <w:ilvl w:val="1"/>
          <w:numId w:val="13"/>
        </w:numPr>
      </w:pPr>
      <w:r>
        <w:t>Surface contradictions, gaps, and next actions.</w:t>
      </w:r>
    </w:p>
    <w:p>
      <w:pPr>
        <w:pStyle w:val="ListParagraph"/>
        <w:numPr>
          <w:ilvl w:val="0"/>
          <w:numId w:val="13"/>
        </w:numPr>
      </w:pPr>
      <w:r>
        <w:rPr>
          <w:b/>
        </w:rPr>
        <w:t>Validator Gate:</w:t>
      </w:r>
    </w:p>
    <w:p>
      <w:pPr>
        <w:pStyle w:val="ListParagraph"/>
        <w:numPr>
          <w:ilvl w:val="1"/>
          <w:numId w:val="13"/>
        </w:numPr>
      </w:pPr>
      <w:r>
        <w:t>Run locked rubric checks for structure, evidence, depth, synthesis, and human readability.</w:t>
      </w:r>
    </w:p>
    <w:p>
      <w:pPr>
        <w:pStyle w:val="ListParagraph"/>
        <w:numPr>
          <w:ilvl w:val="1"/>
          <w:numId w:val="13"/>
        </w:numPr>
      </w:pPr>
      <w:r>
        <w:t>Reject or flag outputs that fail to meet thresholds; trigger revision or escalation.</w:t>
      </w:r>
    </w:p>
    <w:p>
      <w:pPr>
        <w:pStyle w:val="ListParagraph"/>
        <w:numPr>
          <w:ilvl w:val="0"/>
          <w:numId w:val="13"/>
        </w:numPr>
      </w:pPr>
      <w:r>
        <w:rPr>
          <w:b/>
        </w:rPr>
        <w:t>Post-Draft Improvement:</w:t>
      </w:r>
    </w:p>
    <w:p>
      <w:pPr>
        <w:pStyle w:val="ListParagraph"/>
        <w:numPr>
          <w:ilvl w:val="1"/>
          <w:numId w:val="13"/>
        </w:numPr>
      </w:pPr>
      <w:r>
        <w:t>Apply STORM, red-teaming, scenario analysis, and expert simulation.</w:t>
      </w:r>
    </w:p>
    <w:p>
      <w:pPr>
        <w:pStyle w:val="ListParagraph"/>
        <w:numPr>
          <w:ilvl w:val="1"/>
          <w:numId w:val="13"/>
        </w:numPr>
      </w:pPr>
      <w:r>
        <w:t>Expand contradictions, test scenario robustness, and stress-test recommendations.</w:t>
      </w:r>
    </w:p>
    <w:p>
      <w:pPr>
        <w:pStyle w:val="ListParagraph"/>
        <w:numPr>
          <w:ilvl w:val="0"/>
          <w:numId w:val="13"/>
        </w:numPr>
      </w:pPr>
      <w:r>
        <w:rPr>
          <w:b/>
        </w:rPr>
        <w:t>Final Synthesis &amp; Writeback:</w:t>
      </w:r>
    </w:p>
    <w:p>
      <w:pPr>
        <w:pStyle w:val="ListParagraph"/>
        <w:numPr>
          <w:ilvl w:val="1"/>
          <w:numId w:val="13"/>
        </w:numPr>
      </w:pPr>
      <w:r>
        <w:t>Integrate post-draft improvements.</w:t>
      </w:r>
    </w:p>
    <w:p>
      <w:pPr>
        <w:pStyle w:val="ListParagraph"/>
        <w:numPr>
          <w:ilvl w:val="1"/>
          <w:numId w:val="13"/>
        </w:numPr>
      </w:pPr>
      <w:r>
        <w:t>Generate final artifact with embedded evidence, contradiction maps, and next-step proposals.</w:t>
      </w:r>
    </w:p>
    <w:p>
      <w:pPr>
        <w:pStyle w:val="ListParagraph"/>
        <w:numPr>
          <w:ilvl w:val="1"/>
          <w:numId w:val="13"/>
        </w:numPr>
      </w:pPr>
      <w:r>
        <w:t>Archive artifact in knowledge base for future reuse.</w:t>
      </w:r>
    </w:p>
    <w:p>
      <w:r>
        <w:rPr>
          <w:b/>
        </w:rPr>
        <w:t>Why the order matters:</w:t>
      </w:r>
    </w:p>
    <w:p>
      <w:pPr>
        <w:pStyle w:val="ListParagraph"/>
        <w:numPr>
          <w:ilvl w:val="0"/>
          <w:numId w:val="14"/>
        </w:numPr>
      </w:pPr>
      <w:r>
        <w:t>Framing and scouting ensure the right questions and sources are targeted.</w:t>
      </w:r>
    </w:p>
    <w:p>
      <w:pPr>
        <w:pStyle w:val="ListParagraph"/>
        <w:numPr>
          <w:ilvl w:val="0"/>
          <w:numId w:val="14"/>
        </w:numPr>
      </w:pPr>
      <w:r>
        <w:t>Gap-finding and reflection prevent incomplete or shallow outputs.</w:t>
      </w:r>
    </w:p>
    <w:p>
      <w:pPr>
        <w:pStyle w:val="ListParagraph"/>
        <w:numPr>
          <w:ilvl w:val="0"/>
          <w:numId w:val="14"/>
        </w:numPr>
      </w:pPr>
      <w:r>
        <w:t>Evidence extraction and structuring enforce traceability and synthesis integrity.</w:t>
      </w:r>
    </w:p>
    <w:p>
      <w:pPr>
        <w:pStyle w:val="ListParagraph"/>
        <w:numPr>
          <w:ilvl w:val="0"/>
          <w:numId w:val="14"/>
        </w:numPr>
      </w:pPr>
      <w:r>
        <w:t>Validator gates and post-draft improvement enforce excellence and robustness.</w:t>
      </w:r>
    </w:p>
    <w:p>
      <w:pPr>
        <w:pStyle w:val="ListParagraph"/>
        <w:numPr>
          <w:ilvl w:val="0"/>
          <w:numId w:val="14"/>
        </w:numPr>
      </w:pPr>
      <w:r>
        <w:t>Final synthesis and writeback ensure durability and extensibility.</w:t>
      </w:r>
    </w:p>
    <w:p>
      <w:r>
        <w:pict>
          <v:rect xmlns:o="urn:schemas-microsoft-com:office:office" xmlns:v="urn:schemas-microsoft-com:vml" style="height:.05pt;mso-width-percent:1000" o:hr="true" o:hrstd="true" o:hralign="center" fillcolor="A0A0A0" stroked="false"/>
        </w:pict>
      </w:r>
    </w:p>
    <w:p>
      <w:pPr>
        <w:pStyle w:val="heading2"/>
      </w:pPr>
      <w:bookmarkStart w:name="section_8_tool_provider_strategy" w:id="9"/>
      <w:r>
        <w:t>SECTION 8 - Tool / Provider Strategy</w:t>
      </w:r>
      <w:bookmarkEnd w:id="9"/>
    </w:p>
    <w:p>
      <w:r>
        <w:rPr>
          <w:b/>
        </w:rPr>
        <w:t>The most useful tool and provider roles are:</w:t>
      </w:r>
    </w:p>
    <w:p>
      <w:pPr>
        <w:pStyle w:val="ListParagraph"/>
        <w:numPr>
          <w:ilvl w:val="0"/>
          <w:numId w:val="15"/>
        </w:numPr>
      </w:pPr>
      <w:r>
        <w:rPr>
          <w:b/>
        </w:rPr>
        <w:t>Discovery Search:</w:t>
      </w:r>
    </w:p>
    <w:p>
      <w:pPr>
        <w:pStyle w:val="ListParagraph"/>
        <w:numPr>
          <w:ilvl w:val="1"/>
          <w:numId w:val="15"/>
        </w:numPr>
      </w:pPr>
      <w:r>
        <w:t>Multi-engine, multi-modal search for breadth and depth.</w:t>
      </w:r>
    </w:p>
    <w:p>
      <w:pPr>
        <w:pStyle w:val="ListParagraph"/>
        <w:numPr>
          <w:ilvl w:val="1"/>
          <w:numId w:val="15"/>
        </w:numPr>
      </w:pPr>
      <w:r>
        <w:t>Supports both search-first (broad) and fetch-first (targeted) strategies.</w:t>
      </w:r>
    </w:p>
    <w:p>
      <w:pPr>
        <w:pStyle w:val="ListParagraph"/>
        <w:numPr>
          <w:ilvl w:val="0"/>
          <w:numId w:val="15"/>
        </w:numPr>
      </w:pPr>
      <w:r>
        <w:rPr>
          <w:b/>
        </w:rPr>
        <w:t>Direct Fetch &amp; Primary-Source Hunting:</w:t>
      </w:r>
    </w:p>
    <w:p>
      <w:pPr>
        <w:pStyle w:val="ListParagraph"/>
        <w:numPr>
          <w:ilvl w:val="1"/>
          <w:numId w:val="15"/>
        </w:numPr>
      </w:pPr>
      <w:r>
        <w:t>Direct access to archives, databases, and specialized repositories.</w:t>
      </w:r>
    </w:p>
    <w:p>
      <w:pPr>
        <w:pStyle w:val="ListParagraph"/>
        <w:numPr>
          <w:ilvl w:val="1"/>
          <w:numId w:val="15"/>
        </w:numPr>
      </w:pPr>
      <w:r>
        <w:t>Emphasis on primary sources for evidence-led reporting.</w:t>
      </w:r>
    </w:p>
    <w:p>
      <w:pPr>
        <w:pStyle w:val="ListParagraph"/>
        <w:numPr>
          <w:ilvl w:val="0"/>
          <w:numId w:val="15"/>
        </w:numPr>
      </w:pPr>
      <w:r>
        <w:rPr>
          <w:b/>
        </w:rPr>
        <w:t>Database/Document Search &amp; Scraping:</w:t>
      </w:r>
    </w:p>
    <w:p>
      <w:pPr>
        <w:pStyle w:val="ListParagraph"/>
        <w:numPr>
          <w:ilvl w:val="1"/>
          <w:numId w:val="15"/>
        </w:numPr>
      </w:pPr>
      <w:r>
        <w:t>Structured and unstructured data extraction from hard targets.</w:t>
      </w:r>
    </w:p>
    <w:p>
      <w:pPr>
        <w:pStyle w:val="ListParagraph"/>
        <w:numPr>
          <w:ilvl w:val="1"/>
          <w:numId w:val="15"/>
        </w:numPr>
      </w:pPr>
      <w:r>
        <w:t>Supports evidence ledger and claim registry population.</w:t>
      </w:r>
    </w:p>
    <w:p>
      <w:pPr>
        <w:pStyle w:val="ListParagraph"/>
        <w:numPr>
          <w:ilvl w:val="0"/>
          <w:numId w:val="15"/>
        </w:numPr>
      </w:pPr>
      <w:r>
        <w:rPr>
          <w:b/>
        </w:rPr>
        <w:t>Cheap-First Routing &amp; Escalation Rules:</w:t>
      </w:r>
    </w:p>
    <w:p>
      <w:pPr>
        <w:pStyle w:val="ListParagraph"/>
        <w:numPr>
          <w:ilvl w:val="1"/>
          <w:numId w:val="15"/>
        </w:numPr>
      </w:pPr>
      <w:r>
        <w:t>Use cost-effective models for initial scouting and grading.</w:t>
      </w:r>
    </w:p>
    <w:p>
      <w:pPr>
        <w:pStyle w:val="ListParagraph"/>
        <w:numPr>
          <w:ilvl w:val="1"/>
          <w:numId w:val="15"/>
        </w:numPr>
      </w:pPr>
      <w:r>
        <w:t>Escalate to frontier models or human-in-the-loop for synthesis and validation.</w:t>
      </w:r>
    </w:p>
    <w:p>
      <w:pPr>
        <w:pStyle w:val="ListParagraph"/>
        <w:numPr>
          <w:ilvl w:val="0"/>
          <w:numId w:val="15"/>
        </w:numPr>
      </w:pPr>
      <w:r>
        <w:rPr>
          <w:b/>
        </w:rPr>
        <w:t>Source Verification Logic:</w:t>
      </w:r>
    </w:p>
    <w:p>
      <w:pPr>
        <w:pStyle w:val="ListParagraph"/>
        <w:numPr>
          <w:ilvl w:val="1"/>
          <w:numId w:val="15"/>
        </w:numPr>
      </w:pPr>
      <w:r>
        <w:t>Automated and manual provenance checks.</w:t>
      </w:r>
    </w:p>
    <w:p>
      <w:pPr>
        <w:pStyle w:val="ListParagraph"/>
        <w:numPr>
          <w:ilvl w:val="1"/>
          <w:numId w:val="15"/>
        </w:numPr>
      </w:pPr>
      <w:r>
        <w:t>Contradiction and uncertainty detection.</w:t>
      </w:r>
    </w:p>
    <w:p>
      <w:pPr>
        <w:pStyle w:val="ListParagraph"/>
        <w:numPr>
          <w:ilvl w:val="0"/>
          <w:numId w:val="15"/>
        </w:numPr>
      </w:pPr>
      <w:r>
        <w:rPr>
          <w:b/>
        </w:rPr>
        <w:t>Tool Orchestration &amp; Agentic Control:</w:t>
      </w:r>
    </w:p>
    <w:p>
      <w:pPr>
        <w:pStyle w:val="ListParagraph"/>
        <w:numPr>
          <w:ilvl w:val="1"/>
          <w:numId w:val="15"/>
        </w:numPr>
      </w:pPr>
      <w:r>
        <w:t>Modular orchestration of search, extraction, grading, synthesis, and validation tools.</w:t>
      </w:r>
    </w:p>
    <w:p>
      <w:pPr>
        <w:pStyle w:val="ListParagraph"/>
        <w:numPr>
          <w:ilvl w:val="1"/>
          <w:numId w:val="15"/>
        </w:numPr>
      </w:pPr>
      <w:r>
        <w:t>Supports agentic RAG, STROT, and multi-agent collaboration.</w:t>
      </w:r>
    </w:p>
    <w:p>
      <w:r>
        <w:rPr>
          <w:b/>
        </w:rPr>
        <w:t>Operationalization:</w:t>
      </w:r>
    </w:p>
    <w:p>
      <w:pPr>
        <w:pStyle w:val="ListParagraph"/>
        <w:numPr>
          <w:ilvl w:val="0"/>
          <w:numId w:val="16"/>
        </w:numPr>
      </w:pPr>
      <w:r>
        <w:t>Integrate with LLM orchestration frameworks (LangGraph, ZenML, CrewAI).</w:t>
      </w:r>
    </w:p>
    <w:p>
      <w:pPr>
        <w:pStyle w:val="ListParagraph"/>
        <w:numPr>
          <w:ilvl w:val="0"/>
          <w:numId w:val="16"/>
        </w:numPr>
      </w:pPr>
      <w:r>
        <w:t>Use agentic RAG for dynamic retrieval and grading.</w:t>
      </w:r>
    </w:p>
    <w:p>
      <w:pPr>
        <w:pStyle w:val="ListParagraph"/>
        <w:numPr>
          <w:ilvl w:val="0"/>
          <w:numId w:val="16"/>
        </w:numPr>
      </w:pPr>
      <w:r>
        <w:t>Employ validator engines (RULERS, DeepResearch Bench) for output gating.</w:t>
      </w:r>
    </w:p>
    <w:p>
      <w:pPr>
        <w:pStyle w:val="ListParagraph"/>
        <w:numPr>
          <w:ilvl w:val="0"/>
          <w:numId w:val="16"/>
        </w:numPr>
      </w:pPr>
      <w:r>
        <w:t>Maintain source reservoirs and knowledge base for artifact reuse.</w:t>
      </w:r>
    </w:p>
    <w:p>
      <w:r>
        <w:pict>
          <v:rect xmlns:o="urn:schemas-microsoft-com:office:office" xmlns:v="urn:schemas-microsoft-com:vml" style="height:.05pt;mso-width-percent:1000" o:hr="true" o:hrstd="true" o:hralign="center" fillcolor="A0A0A0" stroked="false"/>
        </w:pict>
      </w:r>
    </w:p>
    <w:p>
      <w:pPr>
        <w:pStyle w:val="heading2"/>
      </w:pPr>
      <w:bookmarkStart w:name="section_9_writing_rhetorical_power" w:id="10"/>
      <w:r>
        <w:t>SECTION 9 - Writing / Rhetorical Power</w:t>
      </w:r>
      <w:bookmarkEnd w:id="10"/>
    </w:p>
    <w:p>
      <w:r>
        <w:rPr>
          <w:b/>
        </w:rPr>
        <w:t>An elite report engine must master writing techniques that:</w:t>
      </w:r>
    </w:p>
    <w:p>
      <w:pPr>
        <w:pStyle w:val="ListParagraph"/>
        <w:numPr>
          <w:ilvl w:val="0"/>
          <w:numId w:val="17"/>
        </w:numPr>
      </w:pPr>
      <w:r>
        <w:rPr>
          <w:b/>
        </w:rPr>
        <w:t>Teach and Reveal Structure:</w:t>
      </w:r>
    </w:p>
    <w:p>
      <w:pPr>
        <w:pStyle w:val="ListParagraph"/>
        <w:numPr>
          <w:ilvl w:val="1"/>
          <w:numId w:val="17"/>
        </w:numPr>
      </w:pPr>
      <w:r>
        <w:t>Explanatory prose, mechanism exposition, and causal explanation.</w:t>
      </w:r>
    </w:p>
    <w:p>
      <w:pPr>
        <w:pStyle w:val="ListParagraph"/>
        <w:numPr>
          <w:ilvl w:val="1"/>
          <w:numId w:val="17"/>
        </w:numPr>
      </w:pPr>
      <w:r>
        <w:t>Narrative compression and structural reveal.</w:t>
      </w:r>
    </w:p>
    <w:p>
      <w:pPr>
        <w:pStyle w:val="ListParagraph"/>
        <w:numPr>
          <w:ilvl w:val="0"/>
          <w:numId w:val="17"/>
        </w:numPr>
      </w:pPr>
      <w:r>
        <w:rPr>
          <w:b/>
        </w:rPr>
        <w:t>Integrate Logos, Ethos, and Pathos:</w:t>
      </w:r>
    </w:p>
    <w:p>
      <w:pPr>
        <w:pStyle w:val="ListParagraph"/>
        <w:numPr>
          <w:ilvl w:val="1"/>
          <w:numId w:val="17"/>
        </w:numPr>
      </w:pPr>
      <w:r>
        <w:t>Intellectual honesty, adversarial honesty, and epistemic humility.</w:t>
      </w:r>
    </w:p>
    <w:p>
      <w:pPr>
        <w:pStyle w:val="ListParagraph"/>
        <w:numPr>
          <w:ilvl w:val="1"/>
          <w:numId w:val="17"/>
        </w:numPr>
      </w:pPr>
      <w:r>
        <w:t>Emotional precision and human resonance without sentimentality.</w:t>
      </w:r>
    </w:p>
    <w:p>
      <w:pPr>
        <w:pStyle w:val="ListParagraph"/>
        <w:numPr>
          <w:ilvl w:val="0"/>
          <w:numId w:val="17"/>
        </w:numPr>
      </w:pPr>
      <w:r>
        <w:rPr>
          <w:b/>
        </w:rPr>
        <w:t>Create Understanding, Not Just Information:</w:t>
      </w:r>
    </w:p>
    <w:p>
      <w:pPr>
        <w:pStyle w:val="ListParagraph"/>
        <w:numPr>
          <w:ilvl w:val="1"/>
          <w:numId w:val="17"/>
        </w:numPr>
      </w:pPr>
      <w:r>
        <w:t>Synthesis architecture, tension/resolution handling, and thematic layering.</w:t>
      </w:r>
    </w:p>
    <w:p>
      <w:pPr>
        <w:pStyle w:val="ListParagraph"/>
        <w:numPr>
          <w:ilvl w:val="1"/>
          <w:numId w:val="17"/>
        </w:numPr>
      </w:pPr>
      <w:r>
        <w:t>Use of metaphor discipline, contrast handling, and ecosystem-of-understanding writing.</w:t>
      </w:r>
    </w:p>
    <w:p>
      <w:pPr>
        <w:pStyle w:val="ListParagraph"/>
        <w:numPr>
          <w:ilvl w:val="0"/>
          <w:numId w:val="17"/>
        </w:numPr>
      </w:pPr>
      <w:r>
        <w:rPr>
          <w:b/>
        </w:rPr>
        <w:t>Maintain Human Voice and Readability:</w:t>
      </w:r>
    </w:p>
    <w:p>
      <w:pPr>
        <w:pStyle w:val="ListParagraph"/>
        <w:numPr>
          <w:ilvl w:val="1"/>
          <w:numId w:val="17"/>
        </w:numPr>
      </w:pPr>
      <w:r>
        <w:t>Non-robotic, engaging, and consequential voice.</w:t>
      </w:r>
    </w:p>
    <w:p>
      <w:pPr>
        <w:pStyle w:val="ListParagraph"/>
        <w:numPr>
          <w:ilvl w:val="1"/>
          <w:numId w:val="17"/>
        </w:numPr>
      </w:pPr>
      <w:r>
        <w:t>Section-level architecture, pacing, and sentence-level sharpness.</w:t>
      </w:r>
    </w:p>
    <w:p>
      <w:pPr>
        <w:pStyle w:val="ListParagraph"/>
        <w:numPr>
          <w:ilvl w:val="0"/>
          <w:numId w:val="17"/>
        </w:numPr>
      </w:pPr>
      <w:r>
        <w:rPr>
          <w:b/>
        </w:rPr>
        <w:t>Enable Action and Next-Step Clarity:</w:t>
      </w:r>
    </w:p>
    <w:p>
      <w:pPr>
        <w:pStyle w:val="ListParagraph"/>
        <w:numPr>
          <w:ilvl w:val="1"/>
          <w:numId w:val="17"/>
        </w:numPr>
      </w:pPr>
      <w:r>
        <w:t>Scenario analysis, opportunity mapping, and actionable recommendations.</w:t>
      </w:r>
    </w:p>
    <w:p>
      <w:r>
        <w:rPr>
          <w:b/>
        </w:rPr>
        <w:t>Operationalization:</w:t>
      </w:r>
    </w:p>
    <w:p>
      <w:pPr>
        <w:pStyle w:val="ListParagraph"/>
        <w:numPr>
          <w:ilvl w:val="0"/>
          <w:numId w:val="18"/>
        </w:numPr>
      </w:pPr>
      <w:r>
        <w:t>Train on gold-standard specimen packs with annotated literary/rhetorical techniques.</w:t>
      </w:r>
    </w:p>
    <w:p>
      <w:pPr>
        <w:pStyle w:val="ListParagraph"/>
        <w:numPr>
          <w:ilvl w:val="0"/>
          <w:numId w:val="18"/>
        </w:numPr>
      </w:pPr>
      <w:r>
        <w:t>Use validator checks for narrative compression, explanatory force, and human readability.</w:t>
      </w:r>
    </w:p>
    <w:p>
      <w:pPr>
        <w:pStyle w:val="ListParagraph"/>
        <w:numPr>
          <w:ilvl w:val="0"/>
          <w:numId w:val="18"/>
        </w:numPr>
      </w:pPr>
      <w:r>
        <w:t>Employ post-draft improvement loops for rhetorical refinement.</w:t>
      </w:r>
    </w:p>
    <w:p>
      <w:r>
        <w:pict>
          <v:rect xmlns:o="urn:schemas-microsoft-com:office:office" xmlns:v="urn:schemas-microsoft-com:vml" style="height:.05pt;mso-width-percent:1000" o:hr="true" o:hrstd="true" o:hralign="center" fillcolor="A0A0A0" stroked="false"/>
        </w:pict>
      </w:r>
    </w:p>
    <w:p>
      <w:pPr>
        <w:pStyle w:val="heading2"/>
      </w:pPr>
      <w:bookmarkStart w:name="section_10_recommended_system_design" w:id="11"/>
      <w:r>
        <w:t>SECTION 10 - Recommended System Design</w:t>
      </w:r>
      <w:bookmarkEnd w:id="11"/>
    </w:p>
    <w:p>
      <w:r>
        <w:rPr>
          <w:b/>
        </w:rPr>
        <w:t>The optimal high-level design for the target engine is:</w:t>
      </w:r>
    </w:p>
    <w:p>
      <w:pPr>
        <w:pStyle w:val="ListParagraph"/>
        <w:numPr>
          <w:ilvl w:val="0"/>
          <w:numId w:val="19"/>
        </w:numPr>
      </w:pPr>
      <w:r>
        <w:rPr>
          <w:b/>
        </w:rPr>
        <w:t>Workflow Layer:</w:t>
      </w:r>
    </w:p>
    <w:p>
      <w:pPr>
        <w:pStyle w:val="ListParagraph"/>
        <w:numPr>
          <w:ilvl w:val="1"/>
          <w:numId w:val="19"/>
        </w:numPr>
      </w:pPr>
      <w:r>
        <w:t>Agentic, multi-stage research loop (framing → scouting → gap-finding → extraction → synthesis → validation → post-draft improvement → writeback).</w:t>
      </w:r>
    </w:p>
    <w:p>
      <w:pPr>
        <w:pStyle w:val="ListParagraph"/>
        <w:numPr>
          <w:ilvl w:val="0"/>
          <w:numId w:val="19"/>
        </w:numPr>
      </w:pPr>
      <w:r>
        <w:rPr>
          <w:b/>
        </w:rPr>
        <w:t>Artifact Layer:</w:t>
      </w:r>
    </w:p>
    <w:p>
      <w:pPr>
        <w:pStyle w:val="ListParagraph"/>
        <w:numPr>
          <w:ilvl w:val="1"/>
          <w:numId w:val="19"/>
        </w:numPr>
      </w:pPr>
      <w:r>
        <w:t>Modular artifact templates (dossier skeletons, comparative matrices, field guides) tailored to supported classes.</w:t>
      </w:r>
    </w:p>
    <w:p>
      <w:pPr>
        <w:pStyle w:val="ListParagraph"/>
        <w:numPr>
          <w:ilvl w:val="0"/>
          <w:numId w:val="19"/>
        </w:numPr>
      </w:pPr>
      <w:r>
        <w:rPr>
          <w:b/>
        </w:rPr>
        <w:t>Validator Layer:</w:t>
      </w:r>
    </w:p>
    <w:p>
      <w:pPr>
        <w:pStyle w:val="ListParagraph"/>
        <w:numPr>
          <w:ilvl w:val="1"/>
          <w:numId w:val="19"/>
        </w:numPr>
      </w:pPr>
      <w:r>
        <w:t>Locked, executable rubrics (RULERS, DeepResearch Bench RACE/FACT) for structural, evidence, synthesis, and readability checks.</w:t>
      </w:r>
    </w:p>
    <w:p>
      <w:pPr>
        <w:pStyle w:val="ListParagraph"/>
        <w:numPr>
          <w:ilvl w:val="0"/>
          <w:numId w:val="19"/>
        </w:numPr>
      </w:pPr>
      <w:r>
        <w:rPr>
          <w:b/>
        </w:rPr>
        <w:t>Specimen Layer:</w:t>
      </w:r>
    </w:p>
    <w:p>
      <w:pPr>
        <w:pStyle w:val="ListParagraph"/>
        <w:numPr>
          <w:ilvl w:val="1"/>
          <w:numId w:val="19"/>
        </w:numPr>
      </w:pPr>
      <w:r>
        <w:t>Gold-standard specimen packs for calibration, training, and validator norming.</w:t>
      </w:r>
    </w:p>
    <w:p>
      <w:pPr>
        <w:pStyle w:val="ListParagraph"/>
        <w:numPr>
          <w:ilvl w:val="0"/>
          <w:numId w:val="19"/>
        </w:numPr>
      </w:pPr>
      <w:r>
        <w:rPr>
          <w:b/>
        </w:rPr>
        <w:t>Tool Routing Layer:</w:t>
      </w:r>
    </w:p>
    <w:p>
      <w:pPr>
        <w:pStyle w:val="ListParagraph"/>
        <w:numPr>
          <w:ilvl w:val="1"/>
          <w:numId w:val="19"/>
        </w:numPr>
      </w:pPr>
      <w:r>
        <w:t>Orchestrated toolchain for search, extraction, grading, synthesis, and validation (integrated with agentic RAG, STROT, LangGraph, etc.).</w:t>
      </w:r>
    </w:p>
    <w:p>
      <w:pPr>
        <w:pStyle w:val="ListParagraph"/>
        <w:numPr>
          <w:ilvl w:val="0"/>
          <w:numId w:val="19"/>
        </w:numPr>
      </w:pPr>
      <w:r>
        <w:rPr>
          <w:b/>
        </w:rPr>
        <w:t>Writeback Layer:</w:t>
      </w:r>
    </w:p>
    <w:p>
      <w:pPr>
        <w:pStyle w:val="ListParagraph"/>
        <w:numPr>
          <w:ilvl w:val="1"/>
          <w:numId w:val="19"/>
        </w:numPr>
      </w:pPr>
      <w:r>
        <w:t>Post-draft improvement systems (STORM, red-teaming, scenario analysis) and final artifact generation.</w:t>
      </w:r>
    </w:p>
    <w:p>
      <w:pPr>
        <w:pStyle w:val="ListParagraph"/>
        <w:numPr>
          <w:ilvl w:val="0"/>
          <w:numId w:val="19"/>
        </w:numPr>
      </w:pPr>
      <w:r>
        <w:rPr>
          <w:b/>
        </w:rPr>
        <w:t>Knowledge-Harvest Layer:</w:t>
      </w:r>
    </w:p>
    <w:p>
      <w:pPr>
        <w:pStyle w:val="ListParagraph"/>
        <w:numPr>
          <w:ilvl w:val="1"/>
          <w:numId w:val="19"/>
        </w:numPr>
      </w:pPr>
      <w:r>
        <w:t>Evidence ledger, claim registry, contradiction map, concept index, and knowledge base for durable artifact storage and reuse.</w:t>
      </w:r>
    </w:p>
    <w:p>
      <w:r>
        <w:rPr>
          <w:b/>
        </w:rPr>
        <w:t>Key Principles:</w:t>
      </w:r>
    </w:p>
    <w:p>
      <w:pPr>
        <w:pStyle w:val="ListParagraph"/>
        <w:numPr>
          <w:ilvl w:val="0"/>
          <w:numId w:val="20"/>
        </w:numPr>
      </w:pPr>
      <w:r>
        <w:t>Modular, agentic, and validator-driven.</w:t>
      </w:r>
    </w:p>
    <w:p>
      <w:pPr>
        <w:pStyle w:val="ListParagraph"/>
        <w:numPr>
          <w:ilvl w:val="0"/>
          <w:numId w:val="20"/>
        </w:numPr>
      </w:pPr>
      <w:r>
        <w:t>Evidence-led, synthesis-heavy, and human-first.</w:t>
      </w:r>
    </w:p>
    <w:p>
      <w:pPr>
        <w:pStyle w:val="ListParagraph"/>
        <w:numPr>
          <w:ilvl w:val="0"/>
          <w:numId w:val="20"/>
        </w:numPr>
      </w:pPr>
      <w:r>
        <w:t>Designed for high-stakes, high-complexity missions.</w:t>
      </w:r>
    </w:p>
    <w:p>
      <w:pPr>
        <w:pStyle w:val="ListParagraph"/>
        <w:numPr>
          <w:ilvl w:val="0"/>
          <w:numId w:val="20"/>
        </w:numPr>
      </w:pPr>
      <w:r>
        <w:t>Leaves behind compact, extensible knowledge artifacts.</w:t>
      </w:r>
    </w:p>
    <w:p>
      <w:r>
        <w:pict>
          <v:rect xmlns:o="urn:schemas-microsoft-com:office:office" xmlns:v="urn:schemas-microsoft-com:vml" style="height:.05pt;mso-width-percent:1000" o:hr="true" o:hrstd="true" o:hralign="center" fillcolor="A0A0A0" stroked="false"/>
        </w:pict>
      </w:r>
    </w:p>
    <w:p>
      <w:pPr>
        <w:pStyle w:val="heading2"/>
      </w:pPr>
      <w:bookmarkStart w:name="section_11_immediate_next_moves" w:id="12"/>
      <w:r>
        <w:t>SECTION 11 - Immediate Next Moves</w:t>
      </w:r>
      <w:bookmarkEnd w:id="12"/>
    </w:p>
    <w:p>
      <w:r>
        <w:rPr>
          <w:b/>
        </w:rPr>
        <w:t>To move toward this system, the following high-leverage actions should be prioritized:</w:t>
      </w:r>
    </w:p>
    <w:p>
      <w:pPr>
        <w:pStyle w:val="ListParagraph"/>
        <w:numPr>
          <w:ilvl w:val="0"/>
          <w:numId w:val="21"/>
        </w:numPr>
      </w:pPr>
      <w:r>
        <w:rPr>
          <w:b/>
        </w:rPr>
        <w:t>Curate Gold-Standard Specimen Packs:</w:t>
      </w:r>
    </w:p>
    <w:p>
      <w:pPr>
        <w:pStyle w:val="ListParagraph"/>
        <w:numPr>
          <w:ilvl w:val="1"/>
          <w:numId w:val="21"/>
        </w:numPr>
      </w:pPr>
      <w:r>
        <w:t>Select and annotate 7-11 artifact classes with 3 exemplary specimens each, covering diverse excellence modes and literary/rhetorical techniques.</w:t>
      </w:r>
    </w:p>
    <w:p>
      <w:pPr>
        <w:pStyle w:val="ListParagraph"/>
        <w:numPr>
          <w:ilvl w:val="1"/>
          <w:numId w:val="21"/>
        </w:numPr>
      </w:pPr>
      <w:r>
        <w:t>Use these packs to calibrate validator rubrics and train the synthesis engine.</w:t>
      </w:r>
    </w:p>
    <w:p>
      <w:pPr>
        <w:pStyle w:val="ListParagraph"/>
        <w:numPr>
          <w:ilvl w:val="0"/>
          <w:numId w:val="21"/>
        </w:numPr>
      </w:pPr>
      <w:r>
        <w:rPr>
          <w:b/>
        </w:rPr>
        <w:t>Develop and Lock Validator Rubrics:</w:t>
      </w:r>
    </w:p>
    <w:p>
      <w:pPr>
        <w:pStyle w:val="ListParagraph"/>
        <w:numPr>
          <w:ilvl w:val="1"/>
          <w:numId w:val="21"/>
        </w:numPr>
      </w:pPr>
      <w:r>
        <w:t>Implement locked, executable rubrics (RULERS, DeepResearch Bench) for structural, evidence, synthesis, and readability checks.</w:t>
      </w:r>
    </w:p>
    <w:p>
      <w:pPr>
        <w:pStyle w:val="ListParagraph"/>
        <w:numPr>
          <w:ilvl w:val="1"/>
          <w:numId w:val="21"/>
        </w:numPr>
      </w:pPr>
      <w:r>
        <w:t>Calibrate using specimen packs and cross-class lessons.</w:t>
      </w:r>
    </w:p>
    <w:p>
      <w:pPr>
        <w:pStyle w:val="ListParagraph"/>
        <w:numPr>
          <w:ilvl w:val="0"/>
          <w:numId w:val="21"/>
        </w:numPr>
      </w:pPr>
      <w:r>
        <w:rPr>
          <w:b/>
        </w:rPr>
        <w:t>Prototype Agentic Research Loop:</w:t>
      </w:r>
    </w:p>
    <w:p>
      <w:pPr>
        <w:pStyle w:val="ListParagraph"/>
        <w:numPr>
          <w:ilvl w:val="1"/>
          <w:numId w:val="21"/>
        </w:numPr>
      </w:pPr>
      <w:r>
        <w:t>Build a modular, agentic research workflow (STROT, agentic RAG, LangGraph) with integrated gap-finding, evidence extraction, synthesis, and validation stages.</w:t>
      </w:r>
    </w:p>
    <w:p>
      <w:pPr>
        <w:pStyle w:val="ListParagraph"/>
        <w:numPr>
          <w:ilvl w:val="1"/>
          <w:numId w:val="21"/>
        </w:numPr>
      </w:pPr>
      <w:r>
        <w:t>Test on high-stakes, multi-step research tasks.</w:t>
      </w:r>
    </w:p>
    <w:p>
      <w:pPr>
        <w:pStyle w:val="ListParagraph"/>
        <w:numPr>
          <w:ilvl w:val="0"/>
          <w:numId w:val="21"/>
        </w:numPr>
      </w:pPr>
      <w:r>
        <w:rPr>
          <w:b/>
        </w:rPr>
        <w:t>Implement Knowledge-Harvesting Structures:</w:t>
      </w:r>
    </w:p>
    <w:p>
      <w:pPr>
        <w:pStyle w:val="ListParagraph"/>
        <w:numPr>
          <w:ilvl w:val="1"/>
          <w:numId w:val="21"/>
        </w:numPr>
      </w:pPr>
      <w:r>
        <w:t>Deploy evidence ledgers, claim registries, contradiction maps, and dossier skeletons as core data structures.</w:t>
      </w:r>
    </w:p>
    <w:p>
      <w:pPr>
        <w:pStyle w:val="ListParagraph"/>
        <w:numPr>
          <w:ilvl w:val="1"/>
          <w:numId w:val="21"/>
        </w:numPr>
      </w:pPr>
      <w:r>
        <w:t>Integrate with artifact templates and validator logic.</w:t>
      </w:r>
    </w:p>
    <w:p>
      <w:pPr>
        <w:pStyle w:val="ListParagraph"/>
        <w:numPr>
          <w:ilvl w:val="0"/>
          <w:numId w:val="21"/>
        </w:numPr>
      </w:pPr>
      <w:r>
        <w:rPr>
          <w:b/>
        </w:rPr>
        <w:t>Integrate Toolchain and Orchestration:</w:t>
      </w:r>
    </w:p>
    <w:p>
      <w:pPr>
        <w:pStyle w:val="ListParagraph"/>
        <w:numPr>
          <w:ilvl w:val="1"/>
          <w:numId w:val="21"/>
        </w:numPr>
      </w:pPr>
      <w:r>
        <w:t>Connect search, extraction, grading, synthesis, and validation tools via orchestration frameworks (LangGraph, ZenML, CrewAI).</w:t>
      </w:r>
    </w:p>
    <w:p>
      <w:pPr>
        <w:pStyle w:val="ListParagraph"/>
        <w:numPr>
          <w:ilvl w:val="1"/>
          <w:numId w:val="21"/>
        </w:numPr>
      </w:pPr>
      <w:r>
        <w:t>Enable agentic control, escalation, and post-draft improvement loops.</w:t>
      </w:r>
    </w:p>
    <w:p>
      <w:pPr>
        <w:pStyle w:val="ListParagraph"/>
        <w:numPr>
          <w:ilvl w:val="0"/>
          <w:numId w:val="21"/>
        </w:numPr>
      </w:pPr>
      <w:r>
        <w:rPr>
          <w:b/>
        </w:rPr>
        <w:t>Pilot Post-Draft Improvement Systems:</w:t>
      </w:r>
    </w:p>
    <w:p>
      <w:pPr>
        <w:pStyle w:val="ListParagraph"/>
        <w:numPr>
          <w:ilvl w:val="1"/>
          <w:numId w:val="21"/>
        </w:numPr>
      </w:pPr>
      <w:r>
        <w:t>Implement STORM, red-teaming, and scenario analysis modules for post-draft stress-testing and refinement.</w:t>
      </w:r>
    </w:p>
    <w:p>
      <w:pPr>
        <w:pStyle w:val="ListParagraph"/>
        <w:numPr>
          <w:ilvl w:val="0"/>
          <w:numId w:val="21"/>
        </w:numPr>
      </w:pPr>
      <w:r>
        <w:rPr>
          <w:b/>
        </w:rPr>
        <w:t>Document and Iterate:</w:t>
      </w:r>
    </w:p>
    <w:p>
      <w:pPr>
        <w:pStyle w:val="ListParagraph"/>
        <w:numPr>
          <w:ilvl w:val="1"/>
          <w:numId w:val="21"/>
        </w:numPr>
      </w:pPr>
      <w:r>
        <w:t>Archive all outputs, validator results, and improvement cycles in the knowledge base.</w:t>
      </w:r>
    </w:p>
    <w:p>
      <w:pPr>
        <w:pStyle w:val="ListParagraph"/>
        <w:numPr>
          <w:ilvl w:val="1"/>
          <w:numId w:val="21"/>
        </w:numPr>
      </w:pPr>
      <w:r>
        <w:t>Use feedback to refine artifact templates, validator rubrics, and research loops.</w:t>
      </w:r>
    </w:p>
    <w:p>
      <w:r>
        <w:rPr>
          <w:b/>
        </w:rPr>
        <w:t>Before any advanced features ("ascension"), ensure:</w:t>
      </w:r>
    </w:p>
    <w:p>
      <w:pPr>
        <w:pStyle w:val="ListParagraph"/>
        <w:numPr>
          <w:ilvl w:val="0"/>
          <w:numId w:val="22"/>
        </w:numPr>
      </w:pPr>
      <w:r>
        <w:t>Specimen packs and validator rubrics are in place and operational.</w:t>
      </w:r>
    </w:p>
    <w:p>
      <w:pPr>
        <w:pStyle w:val="ListParagraph"/>
        <w:numPr>
          <w:ilvl w:val="0"/>
          <w:numId w:val="22"/>
        </w:numPr>
      </w:pPr>
      <w:r>
        <w:t>The agentic research loop can produce, validate, and improve at least one artifact class to gold-standard quality.</w:t>
      </w:r>
    </w:p>
    <w:p>
      <w:pPr>
        <w:pStyle w:val="ListParagraph"/>
        <w:numPr>
          <w:ilvl w:val="0"/>
          <w:numId w:val="22"/>
        </w:numPr>
      </w:pPr>
      <w:r>
        <w:t>Knowledge-harvesting structures are integrated and reusable.</w:t>
      </w:r>
    </w:p>
    <w:p>
      <w:r>
        <w:pict>
          <v:rect xmlns:o="urn:schemas-microsoft-com:office:office" xmlns:v="urn:schemas-microsoft-com:vml" style="height:.05pt;mso-width-percent:1000" o:hr="true" o:hrstd="true" o:hralign="center" fillcolor="A0A0A0" stroked="false"/>
        </w:pict>
      </w:r>
    </w:p>
    <w:p>
      <w:r>
        <w:rPr>
          <w:b/>
        </w:rPr>
        <w:t>Final Standard:</w:t>
      </w:r>
      <w:r>
        <w:br/>
      </w:r>
      <w:r>
        <w:t>This report provides a blueprint for building a Deep Research engine that is operationally superior to generic AI summarization. By integrating agentic research loops, evidence-led structures, validator rubrics, and gold-standard artifact templates, the system will be capable of high-stakes information hunting, dossier construction, and durable knowledge base creation in a single run. The next moves are clear: curate specimens, lock validator rubrics, prototype the agentic loop, and iterate toward operational excellence.</w:t>
      </w:r>
    </w:p>
    <w:sectPr>
      <w:footerReference xmlns:r="http://schemas.openxmlformats.org/officeDocument/2006/relationships" w:type="default" r:id="footer1"/>
      <w:pgSz w:w="12240" w:h="15840"/>
      <w:pgMar w:top="1440" w:right="1440" w:bottom="1440" w:left="1440" w:header="540" w:footer="540" w:gutter="0"/>
    </w:sectPr>
  </w:body>
</w:document>
</file>

<file path=word/footer1.xml><?xml version="1.0" encoding="utf-8"?>
<w:ftr xmlns:w="http://schemas.openxmlformats.org/wordprocessingml/2006/main">
  <w:p>
    <w:pPr>
      <w:pStyle w:val="Footer"/>
      <w:ind w:left="4000"/>
    </w:pPr>
    <w:r>
      <w:drawing>
        <wp:anchor xmlns:wp="http://schemas.openxmlformats.org/drawingml/2006/wordprocessingDrawing" distT="0" distB="0" distL="114300" distR="114300" simplePos="0" relativeHeight="251658240" behindDoc="0" locked="0" layoutInCell="1" allowOverlap="1">
          <wp:simplePos x="0" y="0"/>
          <wp:positionH relativeFrom="column">
            <wp:posOffset>0</wp:posOffset>
          </wp:positionH>
          <wp:positionV relativeFrom="paragraph">
            <wp:posOffset>46990</wp:posOffset>
          </wp:positionV>
          <wp:extent cx="731520" cy="179705"/>
          <wp:effectExtent l="0" t="0" r="0" b="0"/>
          <wp:wrapSquare wrapText="bothSides"/>
          <wp:docPr id="20250715" name="Copilo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715" name="Copilot Logo"/>
                  <pic:cNvPicPr/>
                </pic:nvPicPr>
                <pic:blipFill>
                  <a:blip xmlns:r="http://schemas.openxmlformats.org/officeDocument/2006/relationships" r:embed="copilotLogo1">
                    <a:extLst>
                      <a:ext uri="{28A0092B-C50C-407E-A947-70E740481C1C}"/>
                    </a:extLst>
                  </a:blip>
                  <a:stretch>
                    <a:fillRect/>
                  </a:stretch>
                </pic:blipFill>
                <pic:spPr>
                  <a:xfrm>
                    <a:off x="0" y="0"/>
                    <a:ext cx="731520" cy="179705"/>
                  </a:xfrm>
                  <a:prstGeom prst="rect">
                    <a:avLst/>
                  </a:prstGeom>
                </pic:spPr>
              </pic:pic>
            </a:graphicData>
          </a:graphic>
        </wp:anchor>
      </w:drawing>
    </w:r>
    <w:r>
      <w:rPr>
        <w:sz w:val="16"/>
      </w:rPr>
      <w:t>Copilot may make mistakes</w:t>
    </w:r>
    <w:r>
      <w:ptab w:alignment="right" w:relativeTo="margin" w:leader="none"/>
    </w:r>
    <w:r>
      <w:fldSimple w:instr="PAGE"/>
    </w:r>
  </w:p>
</w:ft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abstractNum>
  <w:abstractNum w:abstractNumId="1">
    <w:multiLevelType w:val="multilevel"/>
    <w:lvl w:ilvl="0">
      <w:start w:val="1"/>
      <w:numFmt w:val="bullet"/>
      <w:lvlText w:val=""/>
      <w:lvlJc w:val="left"/>
      <w:pPr>
        <w:ind w:left="360" w:hanging="360"/>
      </w:pPr>
      <w:rPr>
        <w:rFonts w:hint="default" w:ascii="Symbol" w:hAnsi="Symbol"/>
      </w:rPr>
    </w:lvl>
    <w:lvl w:ilvl="1">
      <w:start w:val="1"/>
      <w:numFmt w:val="bullet"/>
      <w:lvlText w:val="o"/>
      <w:lvlJc w:val="left"/>
      <w:pPr>
        <w:ind w:left="720" w:hanging="360"/>
      </w:pPr>
      <w:rPr>
        <w:rFonts w:hint="default" w:ascii="Courier New" w:hAnsi="Courier New"/>
      </w:rPr>
    </w:lvl>
    <w:lvl w:ilvl="2">
      <w:start w:val="1"/>
      <w:numFmt w:val="bullet"/>
      <w:lvlText w:val=""/>
      <w:lvlJc w:val="left"/>
      <w:pPr>
        <w:ind w:left="1080" w:hanging="360"/>
      </w:pPr>
      <w:rPr>
        <w:rFonts w:hint="default" w:ascii="Wingdings" w:hAnsi="Wingdings"/>
      </w:rPr>
    </w:lvl>
  </w:abstractNum>
  <w:abstractNum w:abstractNumId="2">
    <w:multiLevelType w:val="multilevel"/>
    <w:lvl w:ilvl="0">
      <w:start w:val="1"/>
      <w:numFmt w:val="bullet"/>
      <w:lvlText w:val=""/>
      <w:lvlJc w:val="left"/>
      <w:pPr>
        <w:ind w:left="0"/>
      </w:pPr>
    </w:lvl>
    <w:lvl w:ilvl="1">
      <w:start w:val="1"/>
      <w:numFmt w:val="bullet"/>
      <w:lvlText w:val=""/>
      <w:lvlJc w:val="left"/>
      <w:pPr>
        <w:ind w:left="360"/>
      </w:pPr>
    </w:lvl>
    <w:lvl w:ilvl="2">
      <w:start w:val="1"/>
      <w:numFmt w:val="bullet"/>
      <w:lvlText w:val=""/>
      <w:lvlJc w:val="left"/>
      <w:pPr>
        <w:ind w:left="720"/>
      </w:p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0"/>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0"/>
  </w:num>
  <w:num w:numId="22">
    <w:abstractNumId w:val="1"/>
  </w:num>
</w:numbering>
</file>

<file path=word/settings.xml><?xml version="1.0" encoding="utf-8"?>
<w:settings xmlns:w="http://schemas.openxmlformats.org/wordprocessingml/2006/main">
  <w:hideGrammaticalErrors/>
  <w:hideSpellingErrors/>
  <w:proofState w:spelling="clean" w:grammar="clean"/>
</w:settings>
</file>

<file path=word/styles.xml><?xml version="1.0" encoding="utf-8"?>
<w:styles xmlns:w="http://schemas.openxmlformats.org/wordprocessingml/2006/main">
  <w:docDefaults>
    <w:rPrDefault>
      <w:rPr>
        <w:sz w:val="24"/>
        <w:rFonts w:ascii="Arial" w:hAnsi="Arial"/>
      </w:rPr>
    </w:rPrDefault>
    <w:pPrDefault>
      <w:pPr>
        <w:spacing w:before="60" w:after="60" w:line="360" w:lineRule="auto"/>
      </w:pPr>
    </w:pPrDefault>
  </w:docDefaults>
  <w:style w:type="paragraph" w:styleId="Normal" w:default="true">
    <w:name w:val="Normal"/>
    <w:qFormat/>
  </w:style>
  <w:style w:type="paragraph" w:styleId="heading1">
    <w:name w:val="Heading 1"/>
    <w:basedOn w:val="Normal"/>
    <w:qFormat/>
    <w:rPr>
      <w:sz w:val="28"/>
      <w:b/>
    </w:rPr>
    <w:pPr>
      <w:spacing w:before="360"/>
    </w:pPr>
  </w:style>
  <w:style w:type="paragraph" w:styleId="heading2">
    <w:name w:val="Heading 2"/>
    <w:basedOn w:val="Normal"/>
    <w:qFormat/>
    <w:rPr>
      <w:sz w:val="24"/>
      <w:b/>
    </w:rPr>
    <w:pPr>
      <w:spacing w:before="360"/>
    </w:pPr>
  </w:style>
  <w:style w:type="paragraph" w:styleId="heading3">
    <w:name w:val="Heading 3"/>
    <w:qFormat/>
    <w:basedOn w:val="Normal"/>
    <w:rPr>
      <w:sz w:val="24"/>
      <w:b/>
    </w:rPr>
    <w:pPr>
      <w:spacing w:before="360"/>
    </w:pPr>
  </w:style>
  <w:style w:type="paragraph" w:styleId="ListParagraph">
    <w:name w:val="List Paragraph"/>
    <w:basedOn w:val="Normal"/>
    <w:qFormat/>
    <w:pPr>
      <w:ind w:left="360"/>
      <w:contextualSpacing/>
    </w:pPr>
  </w:style>
  <w:style w:type="character" w:styleId="Code" w:customStyle="true">
    <w:name w:val="Code"/>
    <w:basedOn w:val="Normal"/>
    <w:qFormat/>
    <w:rPr>
      <w:rFonts w:ascii="Consolas"/>
      <w:shd w:val="clear" w:color="auto" w:fill="E1E2E4"/>
    </w:rPr>
  </w:style>
  <w:style w:type="table" w:styleId="CodeBlock">
    <w:name w:val="Code Block"/>
    <w:qFormat/>
    <w:pPr>
      <w:spacing w:line="240" w:lineRule="auto"/>
    </w:pPr>
    <w:rPr>
      <w:sz w:val="20"/>
      <w:rFonts w:ascii="Consolas"/>
    </w:rPr>
    <w:tblPr>
      <w:jc w:val="left"/>
    </w:tblPr>
    <w:tcPr>
      <w:shd w:val="clear" w:color="auto" w:fill="E1E2E4"/>
      <w:tcMar>
        <w:top w:w="60" w:type="dxa"/>
        <w:left w:w="150" w:type="dxa"/>
        <w:bottom w:w="60" w:type="dxa"/>
        <w:right w:w="150" w:type="dxa"/>
      </w:tcMar>
    </w:tcPr>
  </w:style>
  <w:style w:type="table" w:styleId="TableGrid">
    <w:name w:val="Table Grid"/>
    <w:qFormat/>
    <w:rPr>
      <w:sz w:val="20"/>
    </w:rPr>
    <w:tblPr>
      <w:jc w:val="left"/>
      <w:tblW w:w="0" w:type="auto"/>
      <w:tblBorders>
        <w:top w:val="single" w:color="E8E0DC" w:sz="4" w:space="0"/>
        <w:left w:val="single" w:color="E8E0DC" w:sz="4" w:space="0"/>
        <w:bottom w:val="single" w:color="E8E0DC" w:sz="4" w:space="0"/>
        <w:right w:val="single" w:color="E8E0DC" w:sz="4" w:space="0"/>
        <w:insideH w:val="single" w:color="E8E0DC" w:sz="4" w:space="0"/>
        <w:insideV w:val="single" w:color="E8E0DC" w:sz="4" w:space="0"/>
      </w:tblBorders>
    </w:tblPr>
    <w:tcPr>
      <w:tcMar>
        <w:top w:w="90" w:type="dxa"/>
        <w:left w:w="120" w:type="dxa"/>
        <w:bottom w:w="0" w:type="dxa"/>
        <w:right w:w="120" w:type="dxa"/>
      </w:tcMar>
      <w:vAlign w:val="center"/>
    </w:tcPr>
    <w:tblStylePr w:type="firstRow">
      <w:tcPr>
        <w:shd w:val="clear" w:color="auto" w:fill="F4EFED"/>
      </w:tcPr>
    </w:tblStylePr>
  </w:style>
  <w:style w:type="paragraph" w:styleId="Title">
    <w:name w:val="Title"/>
    <w:basedOn w:val="Normal"/>
    <w:qFormat/>
    <w:rPr>
      <w:sz w:val="32"/>
      <w:b/>
    </w:rPr>
    <w:pPr>
      <w:jc w:val="center"/>
      <w:spacing w:before="240" w:after="240"/>
    </w:pPr>
  </w:style>
  <w:style w:type="character" w:styleId="Hyperlink">
    <w:name w:val="Hyperlink"/>
    <w:rPr>
      <w:color w:val="0563C1"/>
      <w:u w:val="single"/>
    </w:rPr>
  </w:style>
</w:styles>
</file>

<file path=word/_rels/document.xml.rels>&#65279;<?xml version="1.0" encoding="utf-8"?><Relationships xmlns="http://schemas.openxmlformats.org/package/2006/relationships"><Relationship Type="http://schemas.openxmlformats.org/officeDocument/2006/relationships/footer" Target="/word/footer1.xml" Id="footer1" /><Relationship Type="http://schemas.openxmlformats.org/officeDocument/2006/relationships/numbering" Target="/word/numbering.xml" Id="Re50a0fe922a14170" /><Relationship Type="http://schemas.openxmlformats.org/officeDocument/2006/relationships/settings" Target="/word/settings.xml" Id="R38ad8f8f9aca487d" /><Relationship Type="http://schemas.openxmlformats.org/officeDocument/2006/relationships/styles" Target="/word/styles.xml" Id="R26b881fc682b4486" /></Relationships>
</file>

<file path=word/_rels/footer1.xml.rels>&#65279;<?xml version="1.0" encoding="utf-8"?><Relationships xmlns="http://schemas.openxmlformats.org/package/2006/relationships"><Relationship Type="http://schemas.openxmlformats.org/officeDocument/2006/relationships/image" Target="/media/image.png" Id="copilotLogo1" /></Relationships>
</file>