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67ca8394db4d8a" /><Relationship Type="http://schemas.openxmlformats.org/package/2006/relationships/metadata/core-properties" Target="/package/services/metadata/core-properties/9d977af418454b9e9a159cba2f507095.psmdcp" Id="Re74b90498c2a43d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Gold-Standard Specimen Hunt for Outward Research Artifacts</w:t>
      </w:r>
    </w:p>
    <w:p>
      <w:pPr>
        <w:pStyle w:val="heading1"/>
      </w:pPr>
      <w:bookmarkStart w:name="gold_standard_specimen_hunt_for_outward_research_reporting_artifacts" w:id="1"/>
      <w:r>
        <w:t>Gold-Standard Specimen Hunt for Outward Research &amp; Reporting Artifacts</w:t>
      </w:r>
      <w:bookmarkEnd w:id="1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tion_a_recommended_artifact_classifications" w:id="2"/>
      <w:r>
        <w:t>SECTION A - Recommended Artifact Classifications</w:t>
      </w:r>
      <w:bookmarkEnd w:id="2"/>
    </w:p>
    <w:p>
      <w:r>
        <w:t>This section defines the 10 artifact classes most essential for a high-end outward research/reporting engine, each with a clear definition, rationale, and excellence criteria. These classes are selected for their distinct purposes, structures, rhetorical strategies, cognitive value, and reader use cases, as demanded by the mission brief.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1_investigative_feature" w:id="3"/>
      <w:r>
        <w:t>1. Investigative Feature</w:t>
      </w:r>
      <w:bookmarkEnd w:id="3"/>
    </w:p>
    <w:p>
      <w:r>
        <w:rPr>
          <w:b/>
        </w:rPr>
        <w:t>Definition:</w:t>
      </w:r>
      <w:r>
        <w:br/>
      </w:r>
      <w:r>
        <w:t>A rigorously reported, deeply sourced narrative that uncovers hidden truths, exposes wrongdoing, or reveals complex systems, often through original investigation and synthesis of evidence.</w:t>
      </w:r>
    </w:p>
    <w:p>
      <w:r>
        <w:rPr>
          <w:b/>
        </w:rPr>
        <w:t>Why It Matters:</w:t>
      </w:r>
      <w:r>
        <w:br/>
      </w:r>
      <w:r>
        <w:t>Investigative features are the backbone of accountability journalism and institutional scrutiny. They drive social change, inform policy, and set the standard for evidence-based reporting.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1"/>
        </w:numPr>
      </w:pPr>
      <w:r>
        <w:t>Relentless pursuit of primary sources and documentation</w:t>
      </w:r>
    </w:p>
    <w:p>
      <w:pPr>
        <w:pStyle w:val="ListParagraph"/>
        <w:numPr>
          <w:ilvl w:val="0"/>
          <w:numId w:val="1"/>
        </w:numPr>
      </w:pPr>
      <w:r>
        <w:t>Narrative propulsion without sacrificing factual density</w:t>
      </w:r>
    </w:p>
    <w:p>
      <w:pPr>
        <w:pStyle w:val="ListParagraph"/>
        <w:numPr>
          <w:ilvl w:val="0"/>
          <w:numId w:val="1"/>
        </w:numPr>
      </w:pPr>
      <w:r>
        <w:t>Adversarial honesty, transparency about limitations</w:t>
      </w:r>
    </w:p>
    <w:p>
      <w:pPr>
        <w:pStyle w:val="ListParagraph"/>
        <w:numPr>
          <w:ilvl w:val="0"/>
          <w:numId w:val="1"/>
        </w:numPr>
      </w:pPr>
      <w:r>
        <w:t>Structural intelligence: reveals complexity in digestible arcs</w:t>
      </w:r>
    </w:p>
    <w:p>
      <w:pPr>
        <w:pStyle w:val="ListParagraph"/>
        <w:numPr>
          <w:ilvl w:val="0"/>
          <w:numId w:val="1"/>
        </w:numPr>
      </w:pPr>
      <w:r>
        <w:t>Emotional precision without sensationalism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2_deep_explanatory_essay" w:id="4"/>
      <w:r>
        <w:t>2. Deep Explanatory Essay</w:t>
      </w:r>
      <w:bookmarkEnd w:id="4"/>
    </w:p>
    <w:p>
      <w:r>
        <w:rPr>
          <w:b/>
        </w:rPr>
        <w:t>Definition:</w:t>
      </w:r>
      <w:r>
        <w:br/>
      </w:r>
      <w:r>
        <w:t>A longform, intellectually ambitious essay that unpacks a complex phenomenon, system, or idea, synthesizing evidence, theory, and narrative to enlarge the reader’s understanding.</w:t>
      </w:r>
    </w:p>
    <w:p>
      <w:r>
        <w:rPr>
          <w:b/>
        </w:rPr>
        <w:t>Why It Matters:</w:t>
      </w:r>
      <w:r>
        <w:br/>
      </w:r>
      <w:r>
        <w:t>Explanatory essays bridge the gap between expertise and public understanding, making the complex accessible and actionable.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2"/>
        </w:numPr>
      </w:pPr>
      <w:r>
        <w:t>Clarity and force in causal explanation</w:t>
      </w:r>
    </w:p>
    <w:p>
      <w:pPr>
        <w:pStyle w:val="ListParagraph"/>
        <w:numPr>
          <w:ilvl w:val="0"/>
          <w:numId w:val="2"/>
        </w:numPr>
      </w:pPr>
      <w:r>
        <w:t>Thematic layering and conceptual synthesis</w:t>
      </w:r>
    </w:p>
    <w:p>
      <w:pPr>
        <w:pStyle w:val="ListParagraph"/>
        <w:numPr>
          <w:ilvl w:val="0"/>
          <w:numId w:val="2"/>
        </w:numPr>
      </w:pPr>
      <w:r>
        <w:t>Voice that is both authoritative and inviting</w:t>
      </w:r>
    </w:p>
    <w:p>
      <w:pPr>
        <w:pStyle w:val="ListParagraph"/>
        <w:numPr>
          <w:ilvl w:val="0"/>
          <w:numId w:val="2"/>
        </w:numPr>
      </w:pPr>
      <w:r>
        <w:t>Use of metaphor and analogy with discipline</w:t>
      </w:r>
    </w:p>
    <w:p>
      <w:pPr>
        <w:pStyle w:val="ListParagraph"/>
        <w:numPr>
          <w:ilvl w:val="0"/>
          <w:numId w:val="2"/>
        </w:numPr>
      </w:pPr>
      <w:r>
        <w:t>Expands the reader’s mental model, not just their knowledge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technical_explainer_white_paper" w:id="5"/>
      <w:r>
        <w:t>3. Technical Explainer / White Paper</w:t>
      </w:r>
      <w:bookmarkEnd w:id="5"/>
    </w:p>
    <w:p>
      <w:r>
        <w:rPr>
          <w:b/>
        </w:rPr>
        <w:t>Definition:</w:t>
      </w:r>
      <w:r>
        <w:br/>
      </w:r>
      <w:r>
        <w:t>A structured, operationally useful document that breaks down technical systems, architectures, or methodologies for practitioners, decision-makers, or technically literate audiences.</w:t>
      </w:r>
    </w:p>
    <w:p>
      <w:r>
        <w:rPr>
          <w:b/>
        </w:rPr>
        <w:t>Why It Matters:</w:t>
      </w:r>
      <w:r>
        <w:br/>
      </w:r>
      <w:r>
        <w:t>Technical explainers are essential for knowledge transfer, operational excellence, and informed decision-making in complex domains.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3"/>
        </w:numPr>
      </w:pPr>
      <w:r>
        <w:t>Surgical clarity and precision</w:t>
      </w:r>
    </w:p>
    <w:p>
      <w:pPr>
        <w:pStyle w:val="ListParagraph"/>
        <w:numPr>
          <w:ilvl w:val="0"/>
          <w:numId w:val="3"/>
        </w:numPr>
      </w:pPr>
      <w:r>
        <w:t>Stepwise, modular structure</w:t>
      </w:r>
    </w:p>
    <w:p>
      <w:pPr>
        <w:pStyle w:val="ListParagraph"/>
        <w:numPr>
          <w:ilvl w:val="0"/>
          <w:numId w:val="3"/>
        </w:numPr>
      </w:pPr>
      <w:r>
        <w:t>Use of diagrams, tables, and operational examples</w:t>
      </w:r>
    </w:p>
    <w:p>
      <w:pPr>
        <w:pStyle w:val="ListParagraph"/>
        <w:numPr>
          <w:ilvl w:val="0"/>
          <w:numId w:val="3"/>
        </w:numPr>
      </w:pPr>
      <w:r>
        <w:t>Anticipates and addresses user pain points</w:t>
      </w:r>
    </w:p>
    <w:p>
      <w:pPr>
        <w:pStyle w:val="ListParagraph"/>
        <w:numPr>
          <w:ilvl w:val="0"/>
          <w:numId w:val="3"/>
        </w:numPr>
      </w:pPr>
      <w:r>
        <w:t>Balances depth with accessibility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4_policy_implications_brief" w:id="6"/>
      <w:r>
        <w:t>4. Policy / Implications Brief</w:t>
      </w:r>
      <w:bookmarkEnd w:id="6"/>
    </w:p>
    <w:p>
      <w:r>
        <w:rPr>
          <w:b/>
        </w:rPr>
        <w:t>Definition:</w:t>
      </w:r>
      <w:r>
        <w:br/>
      </w:r>
      <w:r>
        <w:t>A concise, evidence-backed document that frames a policy issue, analyzes options, and recommends actionable steps for decision-makers.</w:t>
      </w:r>
    </w:p>
    <w:p>
      <w:r>
        <w:rPr>
          <w:b/>
        </w:rPr>
        <w:t>Why It Matters:</w:t>
      </w:r>
      <w:r>
        <w:br/>
      </w:r>
      <w:r>
        <w:t>Policy briefs translate research and analysis into actionable guidance, shaping real-world outcomes in governance, business, and civil society.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4"/>
        </w:numPr>
      </w:pPr>
      <w:r>
        <w:t>Ruthless prioritization and clarity</w:t>
      </w:r>
    </w:p>
    <w:p>
      <w:pPr>
        <w:pStyle w:val="ListParagraph"/>
        <w:numPr>
          <w:ilvl w:val="0"/>
          <w:numId w:val="4"/>
        </w:numPr>
      </w:pPr>
      <w:r>
        <w:t>Transparent logic from evidence to recommendation</w:t>
      </w:r>
    </w:p>
    <w:p>
      <w:pPr>
        <w:pStyle w:val="ListParagraph"/>
        <w:numPr>
          <w:ilvl w:val="0"/>
          <w:numId w:val="4"/>
        </w:numPr>
      </w:pPr>
      <w:r>
        <w:t>Explicit handling of trade-offs and uncertainties</w:t>
      </w:r>
    </w:p>
    <w:p>
      <w:pPr>
        <w:pStyle w:val="ListParagraph"/>
        <w:numPr>
          <w:ilvl w:val="0"/>
          <w:numId w:val="4"/>
        </w:numPr>
      </w:pPr>
      <w:r>
        <w:t>Executive readability: actionable in a single sitting</w:t>
      </w:r>
    </w:p>
    <w:p>
      <w:pPr>
        <w:pStyle w:val="ListParagraph"/>
        <w:numPr>
          <w:ilvl w:val="0"/>
          <w:numId w:val="4"/>
        </w:numPr>
      </w:pPr>
      <w:r>
        <w:t>Epistemic humility without indecision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5_strategic_memo" w:id="7"/>
      <w:r>
        <w:t>5. Strategic Memo</w:t>
      </w:r>
      <w:bookmarkEnd w:id="7"/>
    </w:p>
    <w:p>
      <w:r>
        <w:rPr>
          <w:b/>
        </w:rPr>
        <w:t>Definition:</w:t>
      </w:r>
      <w:r>
        <w:br/>
      </w:r>
      <w:r>
        <w:t>A high-level, forward-looking document that synthesizes intelligence, frames scenarios, and recommends strategic actions for leaders.</w:t>
      </w:r>
    </w:p>
    <w:p>
      <w:r>
        <w:rPr>
          <w:b/>
        </w:rPr>
        <w:t>Why It Matters:</w:t>
      </w:r>
      <w:r>
        <w:br/>
      </w:r>
      <w:r>
        <w:t>Strategic memos drive organizational alignment, anticipate threats and opportunities, and catalyze decisive action.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5"/>
        </w:numPr>
      </w:pPr>
      <w:r>
        <w:t>Structural mastery: clear throughline from context to action</w:t>
      </w:r>
    </w:p>
    <w:p>
      <w:pPr>
        <w:pStyle w:val="ListParagraph"/>
        <w:numPr>
          <w:ilvl w:val="0"/>
          <w:numId w:val="5"/>
        </w:numPr>
      </w:pPr>
      <w:r>
        <w:t>Scenario framing and risk analysis</w:t>
      </w:r>
    </w:p>
    <w:p>
      <w:pPr>
        <w:pStyle w:val="ListParagraph"/>
        <w:numPr>
          <w:ilvl w:val="0"/>
          <w:numId w:val="5"/>
        </w:numPr>
      </w:pPr>
      <w:r>
        <w:t>Synthesis of disparate signals into coherent strategy</w:t>
      </w:r>
    </w:p>
    <w:p>
      <w:pPr>
        <w:pStyle w:val="ListParagraph"/>
        <w:numPr>
          <w:ilvl w:val="0"/>
          <w:numId w:val="5"/>
        </w:numPr>
      </w:pPr>
      <w:r>
        <w:t>Operationally actionable recommendations</w:t>
      </w:r>
    </w:p>
    <w:p>
      <w:pPr>
        <w:pStyle w:val="ListParagraph"/>
        <w:numPr>
          <w:ilvl w:val="0"/>
          <w:numId w:val="5"/>
        </w:numPr>
      </w:pPr>
      <w:r>
        <w:t>Voice of authority without dogmatism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6_comparative_synthesis_analysis" w:id="8"/>
      <w:r>
        <w:t>6. Comparative Synthesis / Analysis</w:t>
      </w:r>
      <w:bookmarkEnd w:id="8"/>
    </w:p>
    <w:p>
      <w:r>
        <w:rPr>
          <w:b/>
        </w:rPr>
        <w:t>Definition:</w:t>
      </w:r>
      <w:r>
        <w:br/>
      </w:r>
      <w:r>
        <w:t>A systematic, criteria-driven comparison of multiple cases, models, or options, drawing out patterns, contrasts, and lessons.</w:t>
      </w:r>
    </w:p>
    <w:p>
      <w:r>
        <w:rPr>
          <w:b/>
        </w:rPr>
        <w:t>Why It Matters:</w:t>
      </w:r>
      <w:r>
        <w:br/>
      </w:r>
      <w:r>
        <w:t>Comparative analyses reveal what works, why, and under what conditions-crucial for decision-making, learning, and adaptation.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6"/>
        </w:numPr>
      </w:pPr>
      <w:r>
        <w:t>Transparent criteria and methodology</w:t>
      </w:r>
    </w:p>
    <w:p>
      <w:pPr>
        <w:pStyle w:val="ListParagraph"/>
        <w:numPr>
          <w:ilvl w:val="0"/>
          <w:numId w:val="6"/>
        </w:numPr>
      </w:pPr>
      <w:r>
        <w:t>Balanced, adversarial handling of evidence</w:t>
      </w:r>
    </w:p>
    <w:p>
      <w:pPr>
        <w:pStyle w:val="ListParagraph"/>
        <w:numPr>
          <w:ilvl w:val="0"/>
          <w:numId w:val="6"/>
        </w:numPr>
      </w:pPr>
      <w:r>
        <w:t>Synthesis that transcends mere listing of differences</w:t>
      </w:r>
    </w:p>
    <w:p>
      <w:pPr>
        <w:pStyle w:val="ListParagraph"/>
        <w:numPr>
          <w:ilvl w:val="0"/>
          <w:numId w:val="6"/>
        </w:numPr>
      </w:pPr>
      <w:r>
        <w:t>Visual and structural clarity (tables, matrices)</w:t>
      </w:r>
    </w:p>
    <w:p>
      <w:pPr>
        <w:pStyle w:val="ListParagraph"/>
        <w:numPr>
          <w:ilvl w:val="0"/>
          <w:numId w:val="6"/>
        </w:numPr>
      </w:pPr>
      <w:r>
        <w:t>Causal explanation for observed contrasts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7_field_guide_operator_briefing" w:id="9"/>
      <w:r>
        <w:t>7. Field Guide / Operator Briefing</w:t>
      </w:r>
      <w:bookmarkEnd w:id="9"/>
    </w:p>
    <w:p>
      <w:r>
        <w:rPr>
          <w:b/>
        </w:rPr>
        <w:t>Definition:</w:t>
      </w:r>
      <w:r>
        <w:br/>
      </w:r>
      <w:r>
        <w:t>A pragmatic, context-rich guide designed to equip practitioners or operators with actionable knowledge, checklists, and situational awareness.</w:t>
      </w:r>
    </w:p>
    <w:p>
      <w:r>
        <w:rPr>
          <w:b/>
        </w:rPr>
        <w:t>Why It Matters:</w:t>
      </w:r>
      <w:r>
        <w:br/>
      </w:r>
      <w:r>
        <w:t>Field guides translate theory into practice, enabling effective action in complex, high-stakes environments.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7"/>
        </w:numPr>
      </w:pPr>
      <w:r>
        <w:t>Operational clarity and brevity</w:t>
      </w:r>
    </w:p>
    <w:p>
      <w:pPr>
        <w:pStyle w:val="ListParagraph"/>
        <w:numPr>
          <w:ilvl w:val="0"/>
          <w:numId w:val="7"/>
        </w:numPr>
      </w:pPr>
      <w:r>
        <w:t>Contextualization for real-world constraints</w:t>
      </w:r>
    </w:p>
    <w:p>
      <w:pPr>
        <w:pStyle w:val="ListParagraph"/>
        <w:numPr>
          <w:ilvl w:val="0"/>
          <w:numId w:val="7"/>
        </w:numPr>
      </w:pPr>
      <w:r>
        <w:t>Use of checklists, flowcharts, and decision trees</w:t>
      </w:r>
    </w:p>
    <w:p>
      <w:pPr>
        <w:pStyle w:val="ListParagraph"/>
        <w:numPr>
          <w:ilvl w:val="0"/>
          <w:numId w:val="7"/>
        </w:numPr>
      </w:pPr>
      <w:r>
        <w:t>Embedded wisdom from field experience</w:t>
      </w:r>
    </w:p>
    <w:p>
      <w:pPr>
        <w:pStyle w:val="ListParagraph"/>
        <w:numPr>
          <w:ilvl w:val="0"/>
          <w:numId w:val="7"/>
        </w:numPr>
      </w:pPr>
      <w:r>
        <w:t>Readable under pressure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8_pedagogical_case_study" w:id="10"/>
      <w:r>
        <w:t>8. Pedagogical Case Study</w:t>
      </w:r>
      <w:bookmarkEnd w:id="10"/>
    </w:p>
    <w:p>
      <w:r>
        <w:rPr>
          <w:b/>
        </w:rPr>
        <w:t>Definition:</w:t>
      </w:r>
      <w:r>
        <w:br/>
      </w:r>
      <w:r>
        <w:t>A narrative-driven, evidence-rich account of a real-world situation, designed to teach decision-making, analysis, or strategy through immersion and reflection.</w:t>
      </w:r>
    </w:p>
    <w:p>
      <w:r>
        <w:rPr>
          <w:b/>
        </w:rPr>
        <w:t>Why It Matters:</w:t>
      </w:r>
      <w:r>
        <w:br/>
      </w:r>
      <w:r>
        <w:t>Case studies are foundational in business, policy, and technical education, fostering critical thinking and applied learning.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8"/>
        </w:numPr>
      </w:pPr>
      <w:r>
        <w:t>Vivid, immersive storytelling</w:t>
      </w:r>
    </w:p>
    <w:p>
      <w:pPr>
        <w:pStyle w:val="ListParagraph"/>
        <w:numPr>
          <w:ilvl w:val="0"/>
          <w:numId w:val="8"/>
        </w:numPr>
      </w:pPr>
      <w:r>
        <w:t>Rich, multi-perspective evidence base</w:t>
      </w:r>
    </w:p>
    <w:p>
      <w:pPr>
        <w:pStyle w:val="ListParagraph"/>
        <w:numPr>
          <w:ilvl w:val="0"/>
          <w:numId w:val="8"/>
        </w:numPr>
      </w:pPr>
      <w:r>
        <w:t>Embedded dilemmas and decision points</w:t>
      </w:r>
    </w:p>
    <w:p>
      <w:pPr>
        <w:pStyle w:val="ListParagraph"/>
        <w:numPr>
          <w:ilvl w:val="0"/>
          <w:numId w:val="8"/>
        </w:numPr>
      </w:pPr>
      <w:r>
        <w:t>Encourages adversarial analysis and debate</w:t>
      </w:r>
    </w:p>
    <w:p>
      <w:pPr>
        <w:pStyle w:val="ListParagraph"/>
        <w:numPr>
          <w:ilvl w:val="0"/>
          <w:numId w:val="8"/>
        </w:numPr>
      </w:pPr>
      <w:r>
        <w:t>Clarity of learning objectives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9_narrative_longform_crónica" w:id="11"/>
      <w:r>
        <w:t>9. Narrative Longform / Crónica</w:t>
      </w:r>
      <w:bookmarkEnd w:id="11"/>
    </w:p>
    <w:p>
      <w:r>
        <w:rPr>
          <w:b/>
        </w:rPr>
        <w:t>Definition:</w:t>
      </w:r>
      <w:r>
        <w:br/>
      </w:r>
      <w:r>
        <w:t>A literary, immersive narrative that explores events, people, or phenomena with depth, empathy, and structural artistry, often blending reporting with literary technique.</w:t>
      </w:r>
    </w:p>
    <w:p>
      <w:r>
        <w:rPr>
          <w:b/>
        </w:rPr>
        <w:t>Why It Matters:</w:t>
      </w:r>
      <w:r>
        <w:br/>
      </w:r>
      <w:r>
        <w:t>Narrative longform pieces create emotional resonance, deepen understanding, and make complex realities memorable and human.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9"/>
        </w:numPr>
      </w:pPr>
      <w:r>
        <w:t>Masterful pacing and tension/release</w:t>
      </w:r>
    </w:p>
    <w:p>
      <w:pPr>
        <w:pStyle w:val="ListParagraph"/>
        <w:numPr>
          <w:ilvl w:val="0"/>
          <w:numId w:val="9"/>
        </w:numPr>
      </w:pPr>
      <w:r>
        <w:t>Emotional precision and character development</w:t>
      </w:r>
    </w:p>
    <w:p>
      <w:pPr>
        <w:pStyle w:val="ListParagraph"/>
        <w:numPr>
          <w:ilvl w:val="0"/>
          <w:numId w:val="9"/>
        </w:numPr>
      </w:pPr>
      <w:r>
        <w:t>Layered structure and thematic depth</w:t>
      </w:r>
    </w:p>
    <w:p>
      <w:pPr>
        <w:pStyle w:val="ListParagraph"/>
        <w:numPr>
          <w:ilvl w:val="0"/>
          <w:numId w:val="9"/>
        </w:numPr>
      </w:pPr>
      <w:r>
        <w:t>Voice that is both distinctive and transparent</w:t>
      </w:r>
    </w:p>
    <w:p>
      <w:pPr>
        <w:pStyle w:val="ListParagraph"/>
        <w:numPr>
          <w:ilvl w:val="0"/>
          <w:numId w:val="9"/>
        </w:numPr>
      </w:pPr>
      <w:r>
        <w:t>Factual rigor within literary form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10_data_driven_evidence_report_visual_investigation" w:id="12"/>
      <w:r>
        <w:t>10. Data-Driven Evidence Report / Visual Investigation</w:t>
      </w:r>
      <w:bookmarkEnd w:id="12"/>
    </w:p>
    <w:p>
      <w:r>
        <w:rPr>
          <w:b/>
        </w:rPr>
        <w:t>Definition:</w:t>
      </w:r>
      <w:r>
        <w:br/>
      </w:r>
      <w:r>
        <w:t>A report that marshals quantitative data, visualizations, and analytical narrative to reveal patterns, trends, or causal relationships.</w:t>
      </w:r>
    </w:p>
    <w:p>
      <w:r>
        <w:rPr>
          <w:b/>
        </w:rPr>
        <w:t>Why It Matters:</w:t>
      </w:r>
      <w:r>
        <w:br/>
      </w:r>
      <w:r>
        <w:t>Data-driven reports ground claims in evidence, reveal hidden structures, and enable informed action in data-rich domains.</w:t>
      </w:r>
    </w:p>
    <w:p>
      <w:r>
        <w:rPr>
          <w:b/>
        </w:rPr>
        <w:t>Excellence Criteria:</w:t>
      </w:r>
    </w:p>
    <w:p>
      <w:pPr>
        <w:pStyle w:val="ListParagraph"/>
        <w:numPr>
          <w:ilvl w:val="0"/>
          <w:numId w:val="10"/>
        </w:numPr>
      </w:pPr>
      <w:r>
        <w:t>High evidence density and transparency</w:t>
      </w:r>
    </w:p>
    <w:p>
      <w:pPr>
        <w:pStyle w:val="ListParagraph"/>
        <w:numPr>
          <w:ilvl w:val="0"/>
          <w:numId w:val="10"/>
        </w:numPr>
      </w:pPr>
      <w:r>
        <w:t>Visual clarity and explanatory force</w:t>
      </w:r>
    </w:p>
    <w:p>
      <w:pPr>
        <w:pStyle w:val="ListParagraph"/>
        <w:numPr>
          <w:ilvl w:val="0"/>
          <w:numId w:val="10"/>
        </w:numPr>
      </w:pPr>
      <w:r>
        <w:t>Integration of narrative and data</w:t>
      </w:r>
    </w:p>
    <w:p>
      <w:pPr>
        <w:pStyle w:val="ListParagraph"/>
        <w:numPr>
          <w:ilvl w:val="0"/>
          <w:numId w:val="10"/>
        </w:numPr>
      </w:pPr>
      <w:r>
        <w:t>Handling of uncertainty and limitations</w:t>
      </w:r>
    </w:p>
    <w:p>
      <w:pPr>
        <w:pStyle w:val="ListParagraph"/>
        <w:numPr>
          <w:ilvl w:val="0"/>
          <w:numId w:val="10"/>
        </w:numPr>
      </w:pPr>
      <w:r>
        <w:t>Teaches how to read and reason from data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tion_b_gold_standard_specimen_table" w:id="13"/>
      <w:r>
        <w:t>SECTION B - Gold-Standard Specimen Table</w:t>
      </w:r>
      <w:bookmarkEnd w:id="13"/>
    </w:p>
    <w:p>
      <w:r>
        <w:t>Below is the master table of 30 gold-standard specimens (3 per class), each selected for pedagogical richness, stylistic diversity, and canonical excellence. Each entry includes a brief analysis of its excellence mode, key techniques, and what it is best used to teach.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Artifact Class</w:t>
            </w:r>
          </w:p>
        </w:tc>
        <w:tc>
          <w:p>
            <w:r>
              <w:t>Example Title</w:t>
            </w:r>
          </w:p>
        </w:tc>
        <w:tc>
          <w:p>
            <w:r>
              <w:t>Author / Source</w:t>
            </w:r>
          </w:p>
        </w:tc>
        <w:tc>
          <w:p>
            <w:r>
              <w:t>URL</w:t>
            </w:r>
          </w:p>
        </w:tc>
        <w:tc>
          <w:p>
            <w:r>
              <w:t>Style Mode</w:t>
            </w:r>
          </w:p>
        </w:tc>
        <w:tc>
          <w:p>
            <w:r>
              <w:t>Why It Is Gold-Standard</w:t>
            </w:r>
          </w:p>
        </w:tc>
        <w:tc>
          <w:p>
            <w:r>
              <w:t>Key Techniques</w:t>
            </w:r>
          </w:p>
        </w:tc>
        <w:tc>
          <w:p>
            <w:r>
              <w:t>Best Used To Teach</w:t>
            </w:r>
          </w:p>
        </w:tc>
      </w:tr>
      <w:tr>
        <w:tc>
          <w:p>
            <w:r>
              <w:t>Investigative Feature</w:t>
            </w:r>
          </w:p>
        </w:tc>
        <w:tc>
          <w:p>
            <w:r>
              <w:t>"The Panama Papers: Exposing the Rogue Offshore Finance Industry"</w:t>
            </w:r>
          </w:p>
        </w:tc>
        <w:tc>
          <w:p>
            <w:r>
              <w:t>ICIJ</w:t>
            </w:r>
          </w:p>
        </w:tc>
        <w:tc>
          <w:p>
            <w:hyperlink xmlns:r="http://schemas.openxmlformats.org/officeDocument/2006/relationships" r:id="Rb64335836ed0440f">
              <w:r>
                <w:rPr>
                  <w:rStyle w:val="Hyperlink"/>
                </w:rPr>
                <w:t>https://www.icij.org/investigations/panama-papers/</w:t>
              </w:r>
            </w:hyperlink>
          </w:p>
        </w:tc>
        <w:tc>
          <w:p>
            <w:r>
              <w:t>Ultra-clear, high-rigor, analytical</w:t>
            </w:r>
          </w:p>
        </w:tc>
        <w:tc>
          <w:p>
            <w:r>
              <w:t>Sets the global standard for cross-border investigative collaboration, evidence density, and structural reveal</w:t>
            </w:r>
          </w:p>
        </w:tc>
        <w:tc>
          <w:p>
            <w:r>
              <w:t>Framing, adversarial honesty, narrative compression, evidence layering, causal explanation</w:t>
            </w:r>
          </w:p>
        </w:tc>
        <w:tc>
          <w:p>
            <w:r>
              <w:t>Investigative rigor, evidence synthesis, global collaboration</w:t>
            </w:r>
          </w:p>
        </w:tc>
      </w:tr>
      <w:tr>
        <w:tc>
          <w:p>
            <w:r>
              <w:t>Investigative Feature</w:t>
            </w:r>
          </w:p>
        </w:tc>
        <w:tc>
          <w:p>
            <w:r>
              <w:t>"The Blood Was Never Yellow"</w:t>
            </w:r>
          </w:p>
        </w:tc>
        <w:tc>
          <w:p>
            <w:r>
              <w:t>Mónica Baró, Periodismo de Barrio (Gabo Prize)</w:t>
            </w:r>
          </w:p>
        </w:tc>
        <w:tc>
          <w:p>
            <w:hyperlink xmlns:r="http://schemas.openxmlformats.org/officeDocument/2006/relationships" r:id="R1f6d0c7466a348fd">
              <w:r>
                <w:rPr>
                  <w:rStyle w:val="Hyperlink"/>
                </w:rPr>
                <w:t>https://premioggm.org/noticias/2021/01/meet-the-winners-of-the-gabo-2020-award/</w:t>
              </w:r>
            </w:hyperlink>
          </w:p>
        </w:tc>
        <w:tc>
          <w:p>
            <w:r>
              <w:t>Intellectually rich, emotionally resonant</w:t>
            </w:r>
          </w:p>
        </w:tc>
        <w:tc>
          <w:p>
            <w:r>
              <w:t>Blends investigative depth with literary narrative, emotional precision, and structural mastery</w:t>
            </w:r>
          </w:p>
        </w:tc>
        <w:tc>
          <w:p>
            <w:r>
              <w:t>Scene-setting, emotional layering, tension/release, voice, adversarial honesty</w:t>
            </w:r>
          </w:p>
        </w:tc>
        <w:tc>
          <w:p>
            <w:r>
              <w:t>Humanizing complex issues, narrative investigation</w:t>
            </w:r>
          </w:p>
        </w:tc>
      </w:tr>
      <w:tr>
        <w:tc>
          <w:p>
            <w:r>
              <w:t>Investigative Feature</w:t>
            </w:r>
          </w:p>
        </w:tc>
        <w:tc>
          <w:p>
            <w:r>
              <w:t>"The Horrors That Could Lie Ahead if Vaccines Vanish"</w:t>
            </w:r>
          </w:p>
        </w:tc>
        <w:tc>
          <w:p>
            <w:r>
              <w:t>ProPublica</w:t>
            </w:r>
          </w:p>
        </w:tc>
        <w:tc>
          <w:p>
            <w:hyperlink xmlns:r="http://schemas.openxmlformats.org/officeDocument/2006/relationships" r:id="R98b2bc64d1284d8d">
              <w:r>
                <w:rPr>
                  <w:rStyle w:val="Hyperlink"/>
                </w:rPr>
                <w:t>https://www.propublica.org/article/the-horrors-that-could-lie-ahead-if-vaccines-vanish</w:t>
              </w:r>
            </w:hyperlink>
          </w:p>
        </w:tc>
        <w:tc>
          <w:p>
            <w:r>
              <w:t>Structurally masterful, operationally useful</w:t>
            </w:r>
          </w:p>
        </w:tc>
        <w:tc>
          <w:p>
            <w:r>
              <w:t>Integrates data, expert interviews, and scenario analysis to reveal systemic risk</w:t>
            </w:r>
          </w:p>
        </w:tc>
        <w:tc>
          <w:p>
            <w:r>
              <w:t>Scenario framing, causal explanation, evidence synthesis, pacing</w:t>
            </w:r>
          </w:p>
        </w:tc>
        <w:tc>
          <w:p>
            <w:r>
              <w:t>Scenario analysis, public health investigation</w:t>
            </w:r>
          </w:p>
        </w:tc>
      </w:tr>
      <w:tr>
        <w:tc>
          <w:p>
            <w:r>
              <w:t>Deep Explanatory Essay</w:t>
            </w:r>
          </w:p>
        </w:tc>
        <w:tc>
          <w:p>
            <w:r>
              <w:t>"Geist in the Machine"</w:t>
            </w:r>
          </w:p>
        </w:tc>
        <w:tc>
          <w:p>
            <w:r>
              <w:t>Peter Wolfendale, Aeon</w:t>
            </w:r>
          </w:p>
        </w:tc>
        <w:tc>
          <w:p>
            <w:hyperlink xmlns:r="http://schemas.openxmlformats.org/officeDocument/2006/relationships" r:id="R7925f59d03864a56">
              <w:r>
                <w:rPr>
                  <w:rStyle w:val="Hyperlink"/>
                </w:rPr>
                <w:t>https://aeon.co/essays/geist-in-the-machine</w:t>
              </w:r>
            </w:hyperlink>
          </w:p>
        </w:tc>
        <w:tc>
          <w:p>
            <w:r>
              <w:t>Ultra-clear, analytical</w:t>
            </w:r>
          </w:p>
        </w:tc>
        <w:tc>
          <w:p>
            <w:r>
              <w:t>Unpacks the philosophical and technical roots of AI with clarity and conceptual rigor</w:t>
            </w:r>
          </w:p>
        </w:tc>
        <w:tc>
          <w:p>
            <w:r>
              <w:t>Framing, metaphor discipline, causal explanation, thematic layering</w:t>
            </w:r>
          </w:p>
        </w:tc>
        <w:tc>
          <w:p>
            <w:r>
              <w:t>Explaining complex systems, conceptual clarity</w:t>
            </w:r>
          </w:p>
        </w:tc>
      </w:tr>
      <w:tr>
        <w:tc>
          <w:p>
            <w:r>
              <w:t>Deep Explanatory Essay</w:t>
            </w:r>
          </w:p>
        </w:tc>
        <w:tc>
          <w:p>
            <w:r>
              <w:t>"The Clock in Our Genes"</w:t>
            </w:r>
          </w:p>
        </w:tc>
        <w:tc>
          <w:p>
            <w:r>
              <w:t>Beatrice Steinert, Aeon</w:t>
            </w:r>
          </w:p>
        </w:tc>
        <w:tc>
          <w:p>
            <w:hyperlink xmlns:r="http://schemas.openxmlformats.org/officeDocument/2006/relationships" r:id="Rc424ee934bd24b71">
              <w:r>
                <w:rPr>
                  <w:rStyle w:val="Hyperlink"/>
                </w:rPr>
                <w:t>https://aeon.co/essays/the-clock-in-our-genes</w:t>
              </w:r>
            </w:hyperlink>
          </w:p>
        </w:tc>
        <w:tc>
          <w:p>
            <w:r>
              <w:t>Intellectually rich, emotionally resonant</w:t>
            </w:r>
          </w:p>
        </w:tc>
        <w:tc>
          <w:p>
            <w:r>
              <w:t>Blends scientific explanation with narrative and metaphor, making molecular biology vivid</w:t>
            </w:r>
          </w:p>
        </w:tc>
        <w:tc>
          <w:p>
            <w:r>
              <w:t>Metaphor, narrative compression, emotional precision, structural reveal</w:t>
            </w:r>
          </w:p>
        </w:tc>
        <w:tc>
          <w:p>
            <w:r>
              <w:t>Making science accessible, metaphor discipline</w:t>
            </w:r>
          </w:p>
        </w:tc>
      </w:tr>
      <w:tr>
        <w:tc>
          <w:p>
            <w:r>
              <w:t>Deep Explanatory Essay</w:t>
            </w:r>
          </w:p>
        </w:tc>
        <w:tc>
          <w:p>
            <w:r>
              <w:t>"How Renewable Energy Is Changing the US Power Grid"</w:t>
            </w:r>
          </w:p>
        </w:tc>
        <w:tc>
          <w:p>
            <w:r>
              <w:t>FirstEnglishGrade</w:t>
            </w:r>
          </w:p>
        </w:tc>
        <w:tc>
          <w:p>
            <w:hyperlink xmlns:r="http://schemas.openxmlformats.org/officeDocument/2006/relationships" r:id="Rd03c29ec90dd452a">
              <w:r>
                <w:rPr>
                  <w:rStyle w:val="Hyperlink"/>
                </w:rPr>
                <w:t>https://firstenglishgrade.com/explanatory-essay-examples/</w:t>
              </w:r>
            </w:hyperlink>
          </w:p>
        </w:tc>
        <w:tc>
          <w:p>
            <w:r>
              <w:t>Structurally masterful, operationally useful</w:t>
            </w:r>
          </w:p>
        </w:tc>
        <w:tc>
          <w:p>
            <w:r>
              <w:t>Models clear, stepwise explanation, evidence layering, and actionable synthesis</w:t>
            </w:r>
          </w:p>
        </w:tc>
        <w:tc>
          <w:p>
            <w:r>
              <w:t>Logical structure, evidence layering, causal explanation, clarity</w:t>
            </w:r>
          </w:p>
        </w:tc>
        <w:tc>
          <w:p>
            <w:r>
              <w:t>Stepwise explanation, evidence-based synthesis</w:t>
            </w:r>
          </w:p>
        </w:tc>
      </w:tr>
      <w:tr>
        <w:tc>
          <w:p>
            <w:r>
              <w:t>Technical Explainer / White Paper</w:t>
            </w:r>
          </w:p>
        </w:tc>
        <w:tc>
          <w:p>
            <w:r>
              <w:t>"AWS Cloud Adoption Framework for Artificial Intelligence"</w:t>
            </w:r>
          </w:p>
        </w:tc>
        <w:tc>
          <w:p>
            <w:r>
              <w:t>Amazon Web Services</w:t>
            </w:r>
          </w:p>
        </w:tc>
        <w:tc>
          <w:p>
            <w:hyperlink xmlns:r="http://schemas.openxmlformats.org/officeDocument/2006/relationships" r:id="R5298e145e0f842ac">
              <w:r>
                <w:rPr>
                  <w:rStyle w:val="Hyperlink"/>
                </w:rPr>
                <w:t>https://docs.aws.amazon.com/pdfs/whitepapers/latest/aws-caf-for-ai/aws-caf-for-ai.pdf</w:t>
              </w:r>
            </w:hyperlink>
          </w:p>
        </w:tc>
        <w:tc>
          <w:p>
            <w:r>
              <w:t>Ultra-clear, high-rigor</w:t>
            </w:r>
          </w:p>
        </w:tc>
        <w:tc>
          <w:p>
            <w:r>
              <w:t>Exemplifies modular structure, operational clarity, and actionable guidance for technical audiences</w:t>
            </w:r>
          </w:p>
        </w:tc>
        <w:tc>
          <w:p>
            <w:r>
              <w:t>Modular structure, operational examples, stepwise logic, clarity</w:t>
            </w:r>
          </w:p>
        </w:tc>
        <w:tc>
          <w:p>
            <w:r>
              <w:t>Technical communication, operational guidance</w:t>
            </w:r>
          </w:p>
        </w:tc>
      </w:tr>
      <w:tr>
        <w:tc>
          <w:p>
            <w:r>
              <w:t>Technical Explainer / White Paper</w:t>
            </w:r>
          </w:p>
        </w:tc>
        <w:tc>
          <w:p>
            <w:r>
              <w:t>"Cyolo White Paper: Secure Access and Zero Trust Architecture"</w:t>
            </w:r>
          </w:p>
        </w:tc>
        <w:tc>
          <w:p>
            <w:r>
              <w:t>Cyolo</w:t>
            </w:r>
          </w:p>
        </w:tc>
        <w:tc>
          <w:p>
            <w:hyperlink xmlns:r="http://schemas.openxmlformats.org/officeDocument/2006/relationships" r:id="Rfcf6922986404f63">
              <w:r>
                <w:rPr>
                  <w:rStyle w:val="Hyperlink"/>
                </w:rPr>
                <w:t>https://www.storydoc.com/blog/white-paper-examples</w:t>
              </w:r>
            </w:hyperlink>
          </w:p>
        </w:tc>
        <w:tc>
          <w:p>
            <w:r>
              <w:t>Structurally masterful, user-focused</w:t>
            </w:r>
          </w:p>
        </w:tc>
        <w:tc>
          <w:p>
            <w:r>
              <w:t>Breaks down complex technical concepts with narrative flow, visuals, and actionable steps</w:t>
            </w:r>
          </w:p>
        </w:tc>
        <w:tc>
          <w:p>
            <w:r>
              <w:t>Chapter-style structure, visual integration, narrative flow</w:t>
            </w:r>
          </w:p>
        </w:tc>
        <w:tc>
          <w:p>
            <w:r>
              <w:t>Structuring technical content, user-focused design</w:t>
            </w:r>
          </w:p>
        </w:tc>
      </w:tr>
      <w:tr>
        <w:tc>
          <w:p>
            <w:r>
              <w:t>Technical Explainer / White Paper</w:t>
            </w:r>
          </w:p>
        </w:tc>
        <w:tc>
          <w:p>
            <w:r>
              <w:t>"Microsoft White Paper: The Future of Digital Marketing"</w:t>
            </w:r>
          </w:p>
        </w:tc>
        <w:tc>
          <w:p>
            <w:r>
              <w:t>Microsoft &amp; The Future Laboratory</w:t>
            </w:r>
          </w:p>
        </w:tc>
        <w:tc>
          <w:p>
            <w:hyperlink xmlns:r="http://schemas.openxmlformats.org/officeDocument/2006/relationships" r:id="Rfcf6922986404f63">
              <w:r>
                <w:rPr>
                  <w:rStyle w:val="Hyperlink"/>
                </w:rPr>
                <w:t>https://www.storydoc.com/blog/white-paper-examples</w:t>
              </w:r>
            </w:hyperlink>
          </w:p>
        </w:tc>
        <w:tc>
          <w:p>
            <w:r>
              <w:t>Intellectually rich, evidence-dense</w:t>
            </w:r>
          </w:p>
        </w:tc>
        <w:tc>
          <w:p>
            <w:r>
              <w:t>Grounds future scenarios in evidence, clear themes, and actionable recommendations</w:t>
            </w:r>
          </w:p>
        </w:tc>
        <w:tc>
          <w:p>
            <w:r>
              <w:t>Scenario framing, evidence layering, clarity, actionable synthesis</w:t>
            </w:r>
          </w:p>
        </w:tc>
        <w:tc>
          <w:p>
            <w:r>
              <w:t>Evidence-based forecasting, scenario analysis</w:t>
            </w:r>
          </w:p>
        </w:tc>
      </w:tr>
      <w:tr>
        <w:tc>
          <w:p>
            <w:r>
              <w:t>Policy / Implications Brief</w:t>
            </w:r>
          </w:p>
        </w:tc>
        <w:tc>
          <w:p>
            <w:r>
              <w:t>"Policy Analysis: 5 Proven Examples That Drive Real Change Now!"</w:t>
            </w:r>
          </w:p>
        </w:tc>
        <w:tc>
          <w:p>
            <w:r>
              <w:t>Scientifically.blog</w:t>
            </w:r>
          </w:p>
        </w:tc>
        <w:tc>
          <w:p>
            <w:hyperlink xmlns:r="http://schemas.openxmlformats.org/officeDocument/2006/relationships" r:id="R715decd9ba2346d5">
              <w:r>
                <w:rPr>
                  <w:rStyle w:val="Hyperlink"/>
                </w:rPr>
                <w:t>https://scientifically.blog/policy-analysis-proven-examples-drive-change</w:t>
              </w:r>
            </w:hyperlink>
          </w:p>
        </w:tc>
        <w:tc>
          <w:p>
            <w:r>
              <w:t>Ultra-clear, analytical</w:t>
            </w:r>
          </w:p>
        </w:tc>
        <w:tc>
          <w:p>
            <w:r>
              <w:t>Models transparent logic, evidence-backed recommendations, and stakeholder analysis</w:t>
            </w:r>
          </w:p>
        </w:tc>
        <w:tc>
          <w:p>
            <w:r>
              <w:t>Framing, evidence layering, stakeholder mapping, clarity</w:t>
            </w:r>
          </w:p>
        </w:tc>
        <w:tc>
          <w:p>
            <w:r>
              <w:t>Policy logic, evidence-based recommendation</w:t>
            </w:r>
          </w:p>
        </w:tc>
      </w:tr>
      <w:tr>
        <w:tc>
          <w:p>
            <w:r>
              <w:t>Policy / Implications Brief</w:t>
            </w:r>
          </w:p>
        </w:tc>
        <w:tc>
          <w:p>
            <w:r>
              <w:t>"Brookings Policy Brief: The Comprehensive Patent Reform of 2011"</w:t>
            </w:r>
          </w:p>
        </w:tc>
        <w:tc>
          <w:p>
            <w:r>
              <w:t>John Villasenor, Brookings</w:t>
            </w:r>
          </w:p>
        </w:tc>
        <w:tc>
          <w:p>
            <w:hyperlink xmlns:r="http://schemas.openxmlformats.org/officeDocument/2006/relationships" r:id="R334177bb9a6f449e">
              <w:r>
                <w:rPr>
                  <w:rStyle w:val="Hyperlink"/>
                </w:rPr>
                <w:t>https://www.brookings.edu/tags/brookings-policy-brief-series/</w:t>
              </w:r>
            </w:hyperlink>
          </w:p>
        </w:tc>
        <w:tc>
          <w:p>
            <w:r>
              <w:t>Structurally masterful, concise</w:t>
            </w:r>
          </w:p>
        </w:tc>
        <w:tc>
          <w:p>
            <w:r>
              <w:t>Distills complex legislative change into actionable insights for policymakers</w:t>
            </w:r>
          </w:p>
        </w:tc>
        <w:tc>
          <w:p>
            <w:r>
              <w:t>BLUF framing, structural reveal, clarity, trade-off analysis</w:t>
            </w:r>
          </w:p>
        </w:tc>
        <w:tc>
          <w:p>
            <w:r>
              <w:t>Concision, actionable policy writing</w:t>
            </w:r>
          </w:p>
        </w:tc>
      </w:tr>
      <w:tr>
        <w:tc>
          <w:p>
            <w:r>
              <w:t>Policy / Implications Brief</w:t>
            </w:r>
          </w:p>
        </w:tc>
        <w:tc>
          <w:p>
            <w:r>
              <w:t>"POLITICO Pro Policy Brief Template"</w:t>
            </w:r>
          </w:p>
        </w:tc>
        <w:tc>
          <w:p>
            <w:r>
              <w:t>POLITICO Pro</w:t>
            </w:r>
          </w:p>
        </w:tc>
        <w:tc>
          <w:p>
            <w:hyperlink xmlns:r="http://schemas.openxmlformats.org/officeDocument/2006/relationships" r:id="R023184ea7258446d">
              <w:r>
                <w:rPr>
                  <w:rStyle w:val="Hyperlink"/>
                </w:rPr>
                <w:t>https://www.politicopro.com/guides-tools/politico-pro-policy-brief-template.pdf</w:t>
              </w:r>
            </w:hyperlink>
          </w:p>
        </w:tc>
        <w:tc>
          <w:p>
            <w:r>
              <w:t>Operationally useful, template-driven</w:t>
            </w:r>
          </w:p>
        </w:tc>
        <w:tc>
          <w:p>
            <w:r>
              <w:t>Provides a canonical structure for policy briefs, emphasizing clarity and action</w:t>
            </w:r>
          </w:p>
        </w:tc>
        <w:tc>
          <w:p>
            <w:r>
              <w:t>BLUF, structural prioritization, clarity, actionable steps</w:t>
            </w:r>
          </w:p>
        </w:tc>
        <w:tc>
          <w:p>
            <w:r>
              <w:t>Policy brief structure, executive communication</w:t>
            </w:r>
          </w:p>
        </w:tc>
      </w:tr>
      <w:tr>
        <w:tc>
          <w:p>
            <w:r>
              <w:t>Strategic Memo</w:t>
            </w:r>
          </w:p>
        </w:tc>
        <w:tc>
          <w:p>
            <w:r>
              <w:t>"How We Investigated a Global Crypto Laundromat"</w:t>
            </w:r>
          </w:p>
        </w:tc>
        <w:tc>
          <w:p>
            <w:r>
              <w:t>OCCRP</w:t>
            </w:r>
          </w:p>
        </w:tc>
        <w:tc>
          <w:p>
            <w:hyperlink xmlns:r="http://schemas.openxmlformats.org/officeDocument/2006/relationships" r:id="R1b5f8e28ac2b4b9d">
              <w:r>
                <w:rPr>
                  <w:rStyle w:val="Hyperlink"/>
                </w:rPr>
                <w:t>https://gijn.org/stories/</w:t>
              </w:r>
            </w:hyperlink>
          </w:p>
        </w:tc>
        <w:tc>
          <w:p>
            <w:r>
              <w:t>Ultra-clear, scenario-driven</w:t>
            </w:r>
          </w:p>
        </w:tc>
        <w:tc>
          <w:p>
            <w:r>
              <w:t>Synthesizes intelligence, frames risk, and recommends action in a high-stakes context</w:t>
            </w:r>
          </w:p>
        </w:tc>
        <w:tc>
          <w:p>
            <w:r>
              <w:t>Scenario framing, risk analysis, synthesis, operational recommendation</w:t>
            </w:r>
          </w:p>
        </w:tc>
        <w:tc>
          <w:p>
            <w:r>
              <w:t>Strategic synthesis, risk framing</w:t>
            </w:r>
          </w:p>
        </w:tc>
      </w:tr>
      <w:tr>
        <w:tc>
          <w:p>
            <w:r>
              <w:t>Strategic Memo</w:t>
            </w:r>
          </w:p>
        </w:tc>
        <w:tc>
          <w:p>
            <w:r>
              <w:t>"AWS Well-Architected Framework: Machine Learning Lens"</w:t>
            </w:r>
          </w:p>
        </w:tc>
        <w:tc>
          <w:p>
            <w:r>
              <w:t>AWS</w:t>
            </w:r>
          </w:p>
        </w:tc>
        <w:tc>
          <w:p>
            <w:hyperlink xmlns:r="http://schemas.openxmlformats.org/officeDocument/2006/relationships" r:id="R5298e145e0f842ac">
              <w:r>
                <w:rPr>
                  <w:rStyle w:val="Hyperlink"/>
                </w:rPr>
                <w:t>https://docs.aws.amazon.com/pdfs/whitepapers/latest/aws-caf-for-ai/aws-caf-for-ai.pdf</w:t>
              </w:r>
            </w:hyperlink>
          </w:p>
        </w:tc>
        <w:tc>
          <w:p>
            <w:r>
              <w:t>Structurally masterful, operational</w:t>
            </w:r>
          </w:p>
        </w:tc>
        <w:tc>
          <w:p>
            <w:r>
              <w:t>Models scenario-based strategic guidance, modular structure, and actionable recommendations</w:t>
            </w:r>
          </w:p>
        </w:tc>
        <w:tc>
          <w:p>
            <w:r>
              <w:t>Modular structure, scenario analysis, operational clarity</w:t>
            </w:r>
          </w:p>
        </w:tc>
        <w:tc>
          <w:p>
            <w:r>
              <w:t>Strategic guidance, modular synthesis</w:t>
            </w:r>
          </w:p>
        </w:tc>
      </w:tr>
      <w:tr>
        <w:tc>
          <w:p>
            <w:r>
              <w:t>Strategic Memo</w:t>
            </w:r>
          </w:p>
        </w:tc>
        <w:tc>
          <w:p>
            <w:r>
              <w:t>"Executive One-Pager: 10 Principles for Fact-Based Analysis"</w:t>
            </w:r>
          </w:p>
        </w:tc>
        <w:tc>
          <w:p>
            <w:r>
              <w:t>David Swanagon, Forbes</w:t>
            </w:r>
          </w:p>
        </w:tc>
        <w:tc>
          <w:p>
            <w:hyperlink xmlns:r="http://schemas.openxmlformats.org/officeDocument/2006/relationships" r:id="Re29ce563da264596">
              <w:r>
                <w:rPr>
                  <w:rStyle w:val="Hyperlink"/>
                </w:rPr>
                <w:t>https://www.forbes.com/councils/forbeshumanresourcescouncil/2021/05/17/mastering-the-executive-one-pager-10-principles-for-a-fact-based-analysis/</w:t>
              </w:r>
            </w:hyperlink>
          </w:p>
        </w:tc>
        <w:tc>
          <w:p>
            <w:r>
              <w:t>Concise, operationally actionable</w:t>
            </w:r>
          </w:p>
        </w:tc>
        <w:tc>
          <w:p>
            <w:r>
              <w:t>Canonical for executive communication: clarity, prioritization, and action</w:t>
            </w:r>
          </w:p>
        </w:tc>
        <w:tc>
          <w:p>
            <w:r>
              <w:t>BLUF, visual hierarchy, evidence prioritization</w:t>
            </w:r>
          </w:p>
        </w:tc>
        <w:tc>
          <w:p>
            <w:r>
              <w:t>Executive summary, decision memo writing</w:t>
            </w:r>
          </w:p>
        </w:tc>
      </w:tr>
      <w:tr>
        <w:tc>
          <w:p>
            <w:r>
              <w:t>Comparative Synthesis / Analysis</w:t>
            </w:r>
          </w:p>
        </w:tc>
        <w:tc>
          <w:p>
            <w:r>
              <w:t>"Achieving SDG Results in Development Co-operation: A Comparative Assessment"</w:t>
            </w:r>
          </w:p>
        </w:tc>
        <w:tc>
          <w:p>
            <w:r>
              <w:t>OECD</w:t>
            </w:r>
          </w:p>
        </w:tc>
        <w:tc>
          <w:p>
            <w:hyperlink xmlns:r="http://schemas.openxmlformats.org/officeDocument/2006/relationships" r:id="Rfe076c790e3a4cd2">
              <w:r>
                <w:rPr>
                  <w:rStyle w:val="Hyperlink"/>
                </w:rPr>
                <w:t>https://one.oecd.org/document/DCD%282023%2929/en/pdf</w:t>
              </w:r>
            </w:hyperlink>
          </w:p>
        </w:tc>
        <w:tc>
          <w:p>
            <w:r>
              <w:t>Ultra-clear, evidence-dense</w:t>
            </w:r>
          </w:p>
        </w:tc>
        <w:tc>
          <w:p>
            <w:r>
              <w:t>Systematic, criteria-driven comparison of SDG alignment across countries and organizations</w:t>
            </w:r>
          </w:p>
        </w:tc>
        <w:tc>
          <w:p>
            <w:r>
              <w:t>Criteria transparency, matrix structure, evidence layering</w:t>
            </w:r>
          </w:p>
        </w:tc>
        <w:tc>
          <w:p>
            <w:r>
              <w:t>Comparative methodology, evidence-based synthesis</w:t>
            </w:r>
          </w:p>
        </w:tc>
      </w:tr>
      <w:tr>
        <w:tc>
          <w:p>
            <w:r>
              <w:t>Comparative Synthesis / Analysis</w:t>
            </w:r>
          </w:p>
        </w:tc>
        <w:tc>
          <w:p>
            <w:r>
              <w:t>"Digital Traceability in Agri-Food Supply Chains: A Comparative Analysis"</w:t>
            </w:r>
          </w:p>
        </w:tc>
        <w:tc>
          <w:p>
            <w:r>
              <w:t>Charlebois et al., Foods</w:t>
            </w:r>
          </w:p>
        </w:tc>
        <w:tc>
          <w:p>
            <w:hyperlink xmlns:r="http://schemas.openxmlformats.org/officeDocument/2006/relationships" r:id="Rd1343db921b944d9">
              <w:r>
                <w:rPr>
                  <w:rStyle w:val="Hyperlink"/>
                </w:rPr>
                <w:t>https://www.mdpi.com/2304-8158/13/7/1075</w:t>
              </w:r>
            </w:hyperlink>
          </w:p>
        </w:tc>
        <w:tc>
          <w:p>
            <w:r>
              <w:t>Structurally masterful, data-driven</w:t>
            </w:r>
          </w:p>
        </w:tc>
        <w:tc>
          <w:p>
            <w:r>
              <w:t>Integrates case studies, regulatory analysis, and technology comparison</w:t>
            </w:r>
          </w:p>
        </w:tc>
        <w:tc>
          <w:p>
            <w:r>
              <w:t>Comparative matrix, evidence synthesis, causal explanation</w:t>
            </w:r>
          </w:p>
        </w:tc>
        <w:tc>
          <w:p>
            <w:r>
              <w:t>Comparative analysis, data-driven synthesis</w:t>
            </w:r>
          </w:p>
        </w:tc>
      </w:tr>
      <w:tr>
        <w:tc>
          <w:p>
            <w:r>
              <w:t>Comparative Synthesis / Analysis</w:t>
            </w:r>
          </w:p>
        </w:tc>
        <w:tc>
          <w:p>
            <w:r>
              <w:t>"How to Write a Comparative Analysis (Step-by-Step Guide)"</w:t>
            </w:r>
          </w:p>
        </w:tc>
        <w:tc>
          <w:p>
            <w:r>
              <w:t>GenText</w:t>
            </w:r>
          </w:p>
        </w:tc>
        <w:tc>
          <w:p>
            <w:hyperlink xmlns:r="http://schemas.openxmlformats.org/officeDocument/2006/relationships" r:id="R8b842fac44044830">
              <w:r>
                <w:rPr>
                  <w:rStyle w:val="Hyperlink"/>
                </w:rPr>
                <w:t>https://gentext.ai/guides/en/how-to-write-comparative-analysis/</w:t>
              </w:r>
            </w:hyperlink>
          </w:p>
        </w:tc>
        <w:tc>
          <w:p>
            <w:r>
              <w:t>Operationally useful, template-driven</w:t>
            </w:r>
          </w:p>
        </w:tc>
        <w:tc>
          <w:p>
            <w:r>
              <w:t>Models transparent criteria, point-by-point structure, and actionable synthesis</w:t>
            </w:r>
          </w:p>
        </w:tc>
        <w:tc>
          <w:p>
            <w:r>
              <w:t>Criteria selection, point-by-point structure, synthesis</w:t>
            </w:r>
          </w:p>
        </w:tc>
        <w:tc>
          <w:p>
            <w:r>
              <w:t>Comparative structure, analytical rigor</w:t>
            </w:r>
          </w:p>
        </w:tc>
      </w:tr>
      <w:tr>
        <w:tc>
          <w:p>
            <w:r>
              <w:t>Field Guide / Operator Briefing</w:t>
            </w:r>
          </w:p>
        </w:tc>
        <w:tc>
          <w:p>
            <w:r>
              <w:t>"Cybersecurity Incident &amp; Vulnerability Response Playbooks"</w:t>
            </w:r>
          </w:p>
        </w:tc>
        <w:tc>
          <w:p>
            <w:r>
              <w:t>CISA</w:t>
            </w:r>
          </w:p>
        </w:tc>
        <w:tc>
          <w:p>
            <w:hyperlink xmlns:r="http://schemas.openxmlformats.org/officeDocument/2006/relationships" r:id="R91df3ae9b4114d75">
              <w:r>
                <w:rPr>
                  <w:rStyle w:val="Hyperlink"/>
                </w:rPr>
                <w:t>https://www.cisa.gov/sites/default/files/2024-08/Federal_Government_Cybersecurity_Incident_and_Vulnerability_Response_Playbooks_508C.pdf</w:t>
              </w:r>
            </w:hyperlink>
          </w:p>
        </w:tc>
        <w:tc>
          <w:p>
            <w:r>
              <w:t>Ultra-clear, operational</w:t>
            </w:r>
          </w:p>
        </w:tc>
        <w:tc>
          <w:p>
            <w:r>
              <w:t>Canonical for checklists, flowcharts, and actionable field guidance</w:t>
            </w:r>
          </w:p>
        </w:tc>
        <w:tc>
          <w:p>
            <w:r>
              <w:t>Checklist structure, flowcharts, operational clarity</w:t>
            </w:r>
          </w:p>
        </w:tc>
        <w:tc>
          <w:p>
            <w:r>
              <w:t>Field operations, incident response</w:t>
            </w:r>
          </w:p>
        </w:tc>
      </w:tr>
      <w:tr>
        <w:tc>
          <w:p>
            <w:r>
              <w:t>Field Guide / Operator Briefing</w:t>
            </w:r>
          </w:p>
        </w:tc>
        <w:tc>
          <w:p>
            <w:r>
              <w:t>"Incident Response Scenarios Playbook"</w:t>
            </w:r>
          </w:p>
        </w:tc>
        <w:tc>
          <w:p>
            <w:r>
              <w:t>Black Swan Technologies</w:t>
            </w:r>
          </w:p>
        </w:tc>
        <w:tc>
          <w:p>
            <w:hyperlink xmlns:r="http://schemas.openxmlformats.org/officeDocument/2006/relationships" r:id="Re41586ab229e4527">
              <w:r>
                <w:rPr>
                  <w:rStyle w:val="Hyperlink"/>
                </w:rPr>
                <w:t>https://www.blackswantechnologies.com/wp-content/uploads/2019/03/Black-Swan-Technologies-Incident-Response-Scenarios-Playbook-2019.pdf</w:t>
              </w:r>
            </w:hyperlink>
          </w:p>
        </w:tc>
        <w:tc>
          <w:p>
            <w:r>
              <w:t>Structurally masterful, scenario-driven</w:t>
            </w:r>
          </w:p>
        </w:tc>
        <w:tc>
          <w:p>
            <w:r>
              <w:t>Embeds scenario-based learning, decision trees, and operational wisdom</w:t>
            </w:r>
          </w:p>
        </w:tc>
        <w:tc>
          <w:p>
            <w:r>
              <w:t>Scenario framing, decision trees, operational wisdom</w:t>
            </w:r>
          </w:p>
        </w:tc>
        <w:tc>
          <w:p>
            <w:r>
              <w:t>Scenario-based training, operational decision-making</w:t>
            </w:r>
          </w:p>
        </w:tc>
      </w:tr>
      <w:tr>
        <w:tc>
          <w:p>
            <w:r>
              <w:t>Field Guide / Operator Briefing</w:t>
            </w:r>
          </w:p>
        </w:tc>
        <w:tc>
          <w:p>
            <w:r>
              <w:t>"Best Gold Metal Detectors in 2025: Expert Guide"</w:t>
            </w:r>
          </w:p>
        </w:tc>
        <w:tc>
          <w:p>
            <w:r>
              <w:t>Kellyco Metal Detectors</w:t>
            </w:r>
          </w:p>
        </w:tc>
        <w:tc>
          <w:p>
            <w:hyperlink xmlns:r="http://schemas.openxmlformats.org/officeDocument/2006/relationships" r:id="R388bf05294eb4648">
              <w:r>
                <w:rPr>
                  <w:rStyle w:val="Hyperlink"/>
                </w:rPr>
                <w:t>https://kellycodetectors.com/blog/best-gold-metal-detectors-in-2025-expert-guide-for-serious-prospectors/</w:t>
              </w:r>
            </w:hyperlink>
          </w:p>
        </w:tc>
        <w:tc>
          <w:p>
            <w:r>
              <w:t>Pragmatic, user-focused</w:t>
            </w:r>
          </w:p>
        </w:tc>
        <w:tc>
          <w:p>
            <w:r>
              <w:t>Models actionable, context-rich guidance for practitioners</w:t>
            </w:r>
          </w:p>
        </w:tc>
        <w:tc>
          <w:p>
            <w:r>
              <w:t>Stepwise guidance, checklists, context adaptation</w:t>
            </w:r>
          </w:p>
        </w:tc>
        <w:tc>
          <w:p>
            <w:r>
              <w:t>Practitioner guidance, actionable field knowledge</w:t>
            </w:r>
          </w:p>
        </w:tc>
      </w:tr>
      <w:tr>
        <w:tc>
          <w:p>
            <w:r>
              <w:t>Pedagogical Case Study</w:t>
            </w:r>
          </w:p>
        </w:tc>
        <w:tc>
          <w:p>
            <w:r>
              <w:t>"Ample Hills Creamery"</w:t>
            </w:r>
          </w:p>
        </w:tc>
        <w:tc>
          <w:p>
            <w:r>
              <w:t>Hyde &amp; Eisenmann, Harvard Business School</w:t>
            </w:r>
          </w:p>
        </w:tc>
        <w:tc>
          <w:p>
            <w:hyperlink xmlns:r="http://schemas.openxmlformats.org/officeDocument/2006/relationships" r:id="R2ddc6f5e23dd4190">
              <w:r>
                <w:rPr>
                  <w:rStyle w:val="Hyperlink"/>
                </w:rPr>
                <w:t>https://hbsp.harvard.edu/inspiring-minds/favorite-business-case-studies/</w:t>
              </w:r>
            </w:hyperlink>
          </w:p>
        </w:tc>
        <w:tc>
          <w:p>
            <w:r>
              <w:t>Ultra-clear, immersive</w:t>
            </w:r>
          </w:p>
        </w:tc>
        <w:tc>
          <w:p>
            <w:r>
              <w:t>Models narrative immersion, evidence layering, and embedded dilemmas</w:t>
            </w:r>
          </w:p>
        </w:tc>
        <w:tc>
          <w:p>
            <w:r>
              <w:t>Narrative immersion, evidence layering, decision points</w:t>
            </w:r>
          </w:p>
        </w:tc>
        <w:tc>
          <w:p>
            <w:r>
              <w:t>Teaching decision-making, business analysis</w:t>
            </w:r>
          </w:p>
        </w:tc>
      </w:tr>
      <w:tr>
        <w:tc>
          <w:p>
            <w:r>
              <w:t>Pedagogical Case Study</w:t>
            </w:r>
          </w:p>
        </w:tc>
        <w:tc>
          <w:p>
            <w:r>
              <w:t>"The Army Crew Team"</w:t>
            </w:r>
          </w:p>
        </w:tc>
        <w:tc>
          <w:p>
            <w:r>
              <w:t>Emily Michelle David, HBS</w:t>
            </w:r>
          </w:p>
        </w:tc>
        <w:tc>
          <w:p>
            <w:hyperlink xmlns:r="http://schemas.openxmlformats.org/officeDocument/2006/relationships" r:id="R2ddc6f5e23dd4190">
              <w:r>
                <w:rPr>
                  <w:rStyle w:val="Hyperlink"/>
                </w:rPr>
                <w:t>https://hbsp.harvard.edu/inspiring-minds/favorite-business-case-studies/</w:t>
              </w:r>
            </w:hyperlink>
          </w:p>
        </w:tc>
        <w:tc>
          <w:p>
            <w:r>
              <w:t>Intellectually rich, scenario-driven</w:t>
            </w:r>
          </w:p>
        </w:tc>
        <w:tc>
          <w:p>
            <w:r>
              <w:t>Embeds team dynamics, adversarial analysis, and scenario reflection</w:t>
            </w:r>
          </w:p>
        </w:tc>
        <w:tc>
          <w:p>
            <w:r>
              <w:t>Scenario immersion, adversarial analysis, reflection</w:t>
            </w:r>
          </w:p>
        </w:tc>
        <w:tc>
          <w:p>
            <w:r>
              <w:t>Team dynamics, scenario-based learning</w:t>
            </w:r>
          </w:p>
        </w:tc>
      </w:tr>
      <w:tr>
        <w:tc>
          <w:p>
            <w:r>
              <w:t>Pedagogical Case Study</w:t>
            </w:r>
          </w:p>
        </w:tc>
        <w:tc>
          <w:p>
            <w:r>
              <w:t>"ATH Technologies: Making the Numbers"</w:t>
            </w:r>
          </w:p>
        </w:tc>
        <w:tc>
          <w:p>
            <w:r>
              <w:t>Simons &amp; Packard, HBS</w:t>
            </w:r>
          </w:p>
        </w:tc>
        <w:tc>
          <w:p>
            <w:hyperlink xmlns:r="http://schemas.openxmlformats.org/officeDocument/2006/relationships" r:id="R2ddc6f5e23dd4190">
              <w:r>
                <w:rPr>
                  <w:rStyle w:val="Hyperlink"/>
                </w:rPr>
                <w:t>https://hbsp.harvard.edu/inspiring-minds/favorite-business-case-studies/</w:t>
              </w:r>
            </w:hyperlink>
          </w:p>
        </w:tc>
        <w:tc>
          <w:p>
            <w:r>
              <w:t>Structurally masterful, iterative</w:t>
            </w:r>
          </w:p>
        </w:tc>
        <w:tc>
          <w:p>
            <w:r>
              <w:t>Models iterative decision-making, evidence-based learning, and scenario progression</w:t>
            </w:r>
          </w:p>
        </w:tc>
        <w:tc>
          <w:p>
            <w:r>
              <w:t>Iterative structure, evidence-based learning, scenario progression</w:t>
            </w:r>
          </w:p>
        </w:tc>
        <w:tc>
          <w:p>
            <w:r>
              <w:t>Iterative analysis, decision-making under uncertainty</w:t>
            </w:r>
          </w:p>
        </w:tc>
      </w:tr>
      <w:tr>
        <w:tc>
          <w:p>
            <w:r>
              <w:t>Narrative Longform / Crónica</w:t>
            </w:r>
          </w:p>
        </w:tc>
        <w:tc>
          <w:p>
            <w:r>
              <w:t>"The Night of the Horses"</w:t>
            </w:r>
          </w:p>
        </w:tc>
        <w:tc>
          <w:p>
            <w:r>
              <w:t>Diego Fernández Romeral (Gabo Prize)</w:t>
            </w:r>
          </w:p>
        </w:tc>
        <w:tc>
          <w:p>
            <w:hyperlink xmlns:r="http://schemas.openxmlformats.org/officeDocument/2006/relationships" r:id="Rb5940bd224a443ae">
              <w:r>
                <w:rPr>
                  <w:rStyle w:val="Hyperlink"/>
                </w:rPr>
                <w:t>https://latamjournalismreview.org/articles/15-best-practices-from-award-winning-reporters-for-producing-for-narrative-long-form-journalism/</w:t>
              </w:r>
            </w:hyperlink>
          </w:p>
        </w:tc>
        <w:tc>
          <w:p>
            <w:r>
              <w:t>Intellectually rich, emotionally resonant</w:t>
            </w:r>
          </w:p>
        </w:tc>
        <w:tc>
          <w:p>
            <w:r>
              <w:t>Blends literary narrative, investigative depth, and emotional resonance</w:t>
            </w:r>
          </w:p>
        </w:tc>
        <w:tc>
          <w:p>
            <w:r>
              <w:t>Pacing, scene-setting, emotional layering, voice</w:t>
            </w:r>
          </w:p>
        </w:tc>
        <w:tc>
          <w:p>
            <w:r>
              <w:t>Literary narrative, emotional precision</w:t>
            </w:r>
          </w:p>
        </w:tc>
      </w:tr>
      <w:tr>
        <w:tc>
          <w:p>
            <w:r>
              <w:t>Narrative Longform / Crónica</w:t>
            </w:r>
          </w:p>
        </w:tc>
        <w:tc>
          <w:p>
            <w:r>
              <w:t>"The Cry for Justice and Reparation for Afro-Colombian Women"</w:t>
            </w:r>
          </w:p>
        </w:tc>
        <w:tc>
          <w:p>
            <w:r>
              <w:t>Beatriz Valdés (Gabo Prize)</w:t>
            </w:r>
          </w:p>
        </w:tc>
        <w:tc>
          <w:p>
            <w:hyperlink xmlns:r="http://schemas.openxmlformats.org/officeDocument/2006/relationships" r:id="Rb5940bd224a443ae">
              <w:r>
                <w:rPr>
                  <w:rStyle w:val="Hyperlink"/>
                </w:rPr>
                <w:t>https://latamjournalismreview.org/articles/15-best-practices-from-award-winning-reporters-for-producing-for-narrative-long-form-journalism/</w:t>
              </w:r>
            </w:hyperlink>
          </w:p>
        </w:tc>
        <w:tc>
          <w:p>
            <w:r>
              <w:t>Structurally masterful, humanizing</w:t>
            </w:r>
          </w:p>
        </w:tc>
        <w:tc>
          <w:p>
            <w:r>
              <w:t>Integrates investigative rigor, character development, and thematic layering</w:t>
            </w:r>
          </w:p>
        </w:tc>
        <w:tc>
          <w:p>
            <w:r>
              <w:t>Character development, thematic layering, narrative compression</w:t>
            </w:r>
          </w:p>
        </w:tc>
        <w:tc>
          <w:p>
            <w:r>
              <w:t>Humanizing complex issues, narrative structure</w:t>
            </w:r>
          </w:p>
        </w:tc>
      </w:tr>
      <w:tr>
        <w:tc>
          <w:p>
            <w:r>
              <w:t>Narrative Longform / Crónica</w:t>
            </w:r>
          </w:p>
        </w:tc>
        <w:tc>
          <w:p>
            <w:r>
              <w:t>"The Blood Was Never Yellow"</w:t>
            </w:r>
          </w:p>
        </w:tc>
        <w:tc>
          <w:p>
            <w:r>
              <w:t>Mónica Baró (Gabo Prize)</w:t>
            </w:r>
          </w:p>
        </w:tc>
        <w:tc>
          <w:p>
            <w:hyperlink xmlns:r="http://schemas.openxmlformats.org/officeDocument/2006/relationships" r:id="Rb5940bd224a443ae">
              <w:r>
                <w:rPr>
                  <w:rStyle w:val="Hyperlink"/>
                </w:rPr>
                <w:t>https://latamjournalismreview.org/articles/15-best-practices-from-award-winning-reporters-for-producing-for-narrative-long-form-journalism/</w:t>
              </w:r>
            </w:hyperlink>
          </w:p>
        </w:tc>
        <w:tc>
          <w:p>
            <w:r>
              <w:t>Ultra-clear, immersive</w:t>
            </w:r>
          </w:p>
        </w:tc>
        <w:tc>
          <w:p>
            <w:r>
              <w:t>Models immersive reporting, emotional precision, and structural intelligence</w:t>
            </w:r>
          </w:p>
        </w:tc>
        <w:tc>
          <w:p>
            <w:r>
              <w:t>Immersive reporting, emotional precision, structural intelligence</w:t>
            </w:r>
          </w:p>
        </w:tc>
        <w:tc>
          <w:p>
            <w:r>
              <w:t>Immersive narrative, emotional engagement</w:t>
            </w:r>
          </w:p>
        </w:tc>
      </w:tr>
      <w:tr>
        <w:tc>
          <w:p>
            <w:r>
              <w:t>Data-Driven Evidence Report / Visual Investigation</w:t>
            </w:r>
          </w:p>
        </w:tc>
        <w:tc>
          <w:p>
            <w:r>
              <w:t>"The Damascus Dossier: Getting Information from 100,000 Photos Without Looking at Them"</w:t>
            </w:r>
          </w:p>
        </w:tc>
        <w:tc>
          <w:p>
            <w:r>
              <w:t>Data and Research Center</w:t>
            </w:r>
          </w:p>
        </w:tc>
        <w:tc>
          <w:p>
            <w:hyperlink xmlns:r="http://schemas.openxmlformats.org/officeDocument/2006/relationships" r:id="R1b5f8e28ac2b4b9d">
              <w:r>
                <w:rPr>
                  <w:rStyle w:val="Hyperlink"/>
                </w:rPr>
                <w:t>https://gijn.org/stories/</w:t>
              </w:r>
            </w:hyperlink>
          </w:p>
        </w:tc>
        <w:tc>
          <w:p>
            <w:r>
              <w:t>Ultra-clear, evidence-dense</w:t>
            </w:r>
          </w:p>
        </w:tc>
        <w:tc>
          <w:p>
            <w:r>
              <w:t>Integrates data, visual analysis, and narrative to reveal systemic patterns</w:t>
            </w:r>
          </w:p>
        </w:tc>
        <w:tc>
          <w:p>
            <w:r>
              <w:t>Data layering, visual analysis, narrative integration</w:t>
            </w:r>
          </w:p>
        </w:tc>
        <w:tc>
          <w:p>
            <w:r>
              <w:t>Data-driven investigation, visual reasoning</w:t>
            </w:r>
          </w:p>
        </w:tc>
      </w:tr>
      <w:tr>
        <w:tc>
          <w:p>
            <w:r>
              <w:t>Data-Driven Evidence Report / Visual Investigation</w:t>
            </w:r>
          </w:p>
        </w:tc>
        <w:tc>
          <w:p>
            <w:r>
              <w:t>"Top 10 Data Journalism: Four Years of Russia-Ukraine War"</w:t>
            </w:r>
          </w:p>
        </w:tc>
        <w:tc>
          <w:p>
            <w:r>
              <w:t>Hanna Duggal, GIJN</w:t>
            </w:r>
          </w:p>
        </w:tc>
        <w:tc>
          <w:p>
            <w:hyperlink xmlns:r="http://schemas.openxmlformats.org/officeDocument/2006/relationships" r:id="R1b5f8e28ac2b4b9d">
              <w:r>
                <w:rPr>
                  <w:rStyle w:val="Hyperlink"/>
                </w:rPr>
                <w:t>https://gijn.org/stories/</w:t>
              </w:r>
            </w:hyperlink>
          </w:p>
        </w:tc>
        <w:tc>
          <w:p>
            <w:r>
              <w:t>Structurally masterful, visual</w:t>
            </w:r>
          </w:p>
        </w:tc>
        <w:tc>
          <w:p>
            <w:r>
              <w:t>Models integration of data, narrative, and visual storytelling</w:t>
            </w:r>
          </w:p>
        </w:tc>
        <w:tc>
          <w:p>
            <w:r>
              <w:t>Data visualization, narrative integration, evidence synthesis</w:t>
            </w:r>
          </w:p>
        </w:tc>
        <w:tc>
          <w:p>
            <w:r>
              <w:t>Data storytelling, visual evidence</w:t>
            </w:r>
          </w:p>
        </w:tc>
      </w:tr>
      <w:tr>
        <w:tc>
          <w:p>
            <w:r>
              <w:t>Data-Driven Evidence Report / Visual Investigation</w:t>
            </w:r>
          </w:p>
        </w:tc>
        <w:tc>
          <w:p>
            <w:r>
              <w:t>"EPA Facilities Database - Gateway to Environmental Investigative Reporting"</w:t>
            </w:r>
          </w:p>
        </w:tc>
        <w:tc>
          <w:p>
            <w:r>
              <w:t>Joseph A. Davis, SEJournal</w:t>
            </w:r>
          </w:p>
        </w:tc>
        <w:tc>
          <w:p>
            <w:hyperlink xmlns:r="http://schemas.openxmlformats.org/officeDocument/2006/relationships" r:id="R1b5f8e28ac2b4b9d">
              <w:r>
                <w:rPr>
                  <w:rStyle w:val="Hyperlink"/>
                </w:rPr>
                <w:t>https://gijn.org/stories/</w:t>
              </w:r>
            </w:hyperlink>
          </w:p>
        </w:tc>
        <w:tc>
          <w:p>
            <w:r>
              <w:t>Operationally useful, evidence-rich</w:t>
            </w:r>
          </w:p>
        </w:tc>
        <w:tc>
          <w:p>
            <w:r>
              <w:t>Demonstrates how to use data tools for investigative reporting</w:t>
            </w:r>
          </w:p>
        </w:tc>
        <w:tc>
          <w:p>
            <w:r>
              <w:t>Data tool integration, operational guidance, evidence layering</w:t>
            </w:r>
          </w:p>
        </w:tc>
        <w:tc>
          <w:p>
            <w:r>
              <w:t>Data tool usage, investigative reporting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tion_c_cross_class_lessons" w:id="14"/>
      <w:r>
        <w:t>SECTION C - Cross-Class Lessons</w:t>
      </w:r>
      <w:bookmarkEnd w:id="14"/>
    </w:p>
    <w:p>
      <w:pPr>
        <w:pStyle w:val="heading3"/>
      </w:pPr>
      <w:bookmarkStart w:name="h_1_recurring_excellence_traits" w:id="15"/>
      <w:r>
        <w:t>1. Recurring Excellence Traits</w:t>
      </w:r>
      <w:bookmarkEnd w:id="15"/>
    </w:p>
    <w:p>
      <w:r>
        <w:t>Across all gold-standard specimens, several traits consistently separate real excellence from robotic or generic reporting: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Deep Structural Intelligence:</w:t>
      </w:r>
      <w:r>
        <w:br/>
      </w:r>
      <w:r>
        <w:t>Every specimen demonstrates a deliberate, architected structure-whether modular, narrative, comparative, or scenario-based. This enables both clarity and depth, guiding the reader through complexity without confusion.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Evidence Density and Transparency:</w:t>
      </w:r>
      <w:r>
        <w:br/>
      </w:r>
      <w:r>
        <w:t>Gold-standard artifacts are saturated with evidence, but never at the expense of readability. They foreground sources, data, and reasoning, making the logic of their claims auditable and trustworthy.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Rhetorical Control and Voice:</w:t>
      </w:r>
      <w:r>
        <w:br/>
      </w:r>
      <w:r>
        <w:t>The best specimens wield voice with intent-sometimes surgical and analytical, sometimes emotionally resonant, but always purposeful. They avoid generic or robotic tone, instead matching style to purpose and audience.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Explanatory Force and Synthesis:</w:t>
      </w:r>
      <w:r>
        <w:br/>
      </w:r>
      <w:r>
        <w:t>Rather than merely listing facts or options, these works synthesize, explain, and reveal structure. They teach, not just inform, enlarging the reader’s mental model.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Adversarial Honesty and Epistemic Humility:</w:t>
      </w:r>
      <w:r>
        <w:br/>
      </w:r>
      <w:r>
        <w:t>The best works surface uncertainties, trade-offs, and limitations. They are adversarial with their own claims, modeling intellectual honesty and humility without indecision.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Operational Utility:</w:t>
      </w:r>
      <w:r>
        <w:br/>
      </w:r>
      <w:r>
        <w:t>Especially in technical, policy, and field guide artifacts, operational usefulness is paramount. Checklists, actionable steps, and scenario planning are embedded, not tacked 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Human Readability and Engagement:</w:t>
      </w:r>
      <w:r>
        <w:br/>
      </w:r>
      <w:r>
        <w:t>Even at high density, these specimens remain readable and engaging. They use pacing, narrative compression, and visual hierarchy to maintain attention and facilitate understanding.</w:t>
      </w:r>
    </w:p>
    <w:p>
      <w:pPr>
        <w:pStyle w:val="heading3"/>
      </w:pPr>
      <w:bookmarkStart w:name="h_2_structural_and_rhetorical_techniques" w:id="16"/>
      <w:r>
        <w:t>2. Structural and Rhetorical Techniques</w:t>
      </w:r>
      <w:bookmarkEnd w:id="16"/>
    </w:p>
    <w:p>
      <w:r>
        <w:t>Several techniques recur across the best examples: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Framing:</w:t>
      </w:r>
      <w:r>
        <w:br/>
      </w:r>
      <w:r>
        <w:t>Strong opening frames set context, stakes, and purpose, orienting the reader from the outset.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Pacing and Narrative Compression:</w:t>
      </w:r>
      <w:r>
        <w:br/>
      </w:r>
      <w:r>
        <w:t>Masterful control of pacing-varying sentence length, scene structure, and information density-keeps the reader engaged and delivers information at the right tempo.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Structural Reveal:</w:t>
      </w:r>
      <w:r>
        <w:br/>
      </w:r>
      <w:r>
        <w:t>Information is revealed in a sequence that builds understanding, tension, or operational readiness, rather than dumped all at once.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Metaphor and Analogy Discipline:</w:t>
      </w:r>
      <w:r>
        <w:br/>
      </w:r>
      <w:r>
        <w:t>Where used, metaphors and analogies are precise, illuminating rather than distracting.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Contrast Handling and Comparative Logic:</w:t>
      </w:r>
      <w:r>
        <w:br/>
      </w:r>
      <w:r>
        <w:t>In comparative and analytical artifacts, contrasts are surfaced and explained, not just listed.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Thematic Layering:</w:t>
      </w:r>
      <w:r>
        <w:br/>
      </w:r>
      <w:r>
        <w:t>Especially in essays and narrative longform, multiple themes are woven together, enriching both intellectual and emotional resonance.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Causal Explanation:</w:t>
      </w:r>
      <w:r>
        <w:br/>
      </w:r>
      <w:r>
        <w:t>The best works don’t just describe; they explain why, tracing causal chains and surfacing mechanisms.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Section-Level Architecture:</w:t>
      </w:r>
      <w:r>
        <w:br/>
      </w:r>
      <w:r>
        <w:t>Each section serves a distinct function, with clear transitions and hierarchy.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Tension/Resolution Handling:</w:t>
      </w:r>
      <w:r>
        <w:br/>
      </w:r>
      <w:r>
        <w:t>Narrative artifacts use tension and release to drive engagement and deepen impact.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Epistemic Humility:</w:t>
      </w:r>
      <w:r>
        <w:br/>
      </w:r>
      <w:r>
        <w:t>Limitations, uncertainties, and alternative explanations are surfaced, not hidden.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tion_d_validator_implications" w:id="17"/>
      <w:r>
        <w:t>SECTION D - Validator Implications</w:t>
      </w:r>
      <w:bookmarkEnd w:id="17"/>
    </w:p>
    <w:p>
      <w:r>
        <w:t>Drawing from the gold-standard specimens, the following validator rules and anti-slop signals should be enforced by any outward research/reporting engine aspiring to elite quality:</w:t>
      </w:r>
    </w:p>
    <w:p>
      <w:pPr>
        <w:pStyle w:val="heading3"/>
      </w:pPr>
      <w:bookmarkStart w:name="h_1_depth_and_evidence" w:id="18"/>
      <w:r>
        <w:t>1. Depth and Evidence</w:t>
      </w:r>
      <w:bookmarkEnd w:id="18"/>
    </w:p>
    <w:p>
      <w:pPr>
        <w:pStyle w:val="ListParagraph"/>
        <w:numPr>
          <w:ilvl w:val="0"/>
          <w:numId w:val="13"/>
        </w:numPr>
      </w:pPr>
      <w:r>
        <w:rPr>
          <w:b/>
        </w:rPr>
        <w:t>Evidence Density:</w:t>
      </w:r>
      <w:r>
        <w:br/>
      </w:r>
      <w:r>
        <w:t>Claims must be supported by specific, auditable evidence-data, sources, or reasoning. Unsupported assertions are flagged.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Transparency:</w:t>
      </w:r>
      <w:r>
        <w:br/>
      </w:r>
      <w:r>
        <w:t>Sources, methodologies, and assumptions are surfaced, not hidden. Where evidence is limited, this is stated explicitly.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Synthesis, Not Aggregation:</w:t>
      </w:r>
      <w:r>
        <w:br/>
      </w:r>
      <w:r>
        <w:t>The report must synthesize evidence into insight, not merely aggregate or list facts.</w:t>
      </w:r>
    </w:p>
    <w:p>
      <w:pPr>
        <w:pStyle w:val="heading3"/>
      </w:pPr>
      <w:bookmarkStart w:name="h_2_structure_and_readability" w:id="19"/>
      <w:r>
        <w:t>2. Structure and Readability</w:t>
      </w:r>
      <w:bookmarkEnd w:id="19"/>
    </w:p>
    <w:p>
      <w:pPr>
        <w:pStyle w:val="ListParagraph"/>
        <w:numPr>
          <w:ilvl w:val="0"/>
          <w:numId w:val="14"/>
        </w:numPr>
      </w:pPr>
      <w:r>
        <w:rPr>
          <w:b/>
        </w:rPr>
        <w:t>Deliberate Structure:</w:t>
      </w:r>
      <w:r>
        <w:br/>
      </w:r>
      <w:r>
        <w:t>The artifact must follow a purposeful architecture-modular, narrative, comparative, or operational-appropriate to its class.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Section-Level Hierarchy:</w:t>
      </w:r>
      <w:r>
        <w:br/>
      </w:r>
      <w:r>
        <w:t>Each section should have a clear function, with logical transitions and visual hierarchy.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Pacing and Engagement:</w:t>
      </w:r>
      <w:r>
        <w:br/>
      </w:r>
      <w:r>
        <w:t>Sentence and paragraph length, as well as information density, should be varied to maintain engagement and facilitate understanding.</w:t>
      </w:r>
    </w:p>
    <w:p>
      <w:pPr>
        <w:pStyle w:val="heading3"/>
      </w:pPr>
      <w:bookmarkStart w:name="h_3_rhetorical_and_analytical_quality" w:id="20"/>
      <w:r>
        <w:t>3. Rhetorical and Analytical Quality</w:t>
      </w:r>
      <w:bookmarkEnd w:id="20"/>
    </w:p>
    <w:p>
      <w:pPr>
        <w:pStyle w:val="ListParagraph"/>
        <w:numPr>
          <w:ilvl w:val="0"/>
          <w:numId w:val="15"/>
        </w:numPr>
      </w:pPr>
      <w:r>
        <w:rPr>
          <w:b/>
        </w:rPr>
        <w:t>Voice Control:</w:t>
      </w:r>
      <w:r>
        <w:br/>
      </w:r>
      <w:r>
        <w:t>The report must avoid robotic or generic tone, instead matching style to purpose and audience.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Framing and Context:</w:t>
      </w:r>
      <w:r>
        <w:br/>
      </w:r>
      <w:r>
        <w:t>Strong opening frames set context, stakes, and orient the reader.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Adversarial Honesty:</w:t>
      </w:r>
      <w:r>
        <w:br/>
      </w:r>
      <w:r>
        <w:t>The report should surface uncertainties, trade-offs, and alternative explanations, not hide them.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Operational Utility:</w:t>
      </w:r>
      <w:r>
        <w:br/>
      </w:r>
      <w:r>
        <w:t>Where relevant, the report must provide actionable guidance-checklists, scenarios, recommendations.</w:t>
      </w:r>
    </w:p>
    <w:p>
      <w:pPr>
        <w:pStyle w:val="heading3"/>
      </w:pPr>
      <w:bookmarkStart w:name="h_4_anti_slop_signals_and_failure_modes" w:id="21"/>
      <w:r>
        <w:t>4. Anti-Slop Signals and Failure Modes</w:t>
      </w:r>
      <w:bookmarkEnd w:id="21"/>
    </w:p>
    <w:p>
      <w:pPr>
        <w:pStyle w:val="ListParagraph"/>
        <w:numPr>
          <w:ilvl w:val="0"/>
          <w:numId w:val="16"/>
        </w:numPr>
      </w:pPr>
      <w:r>
        <w:rPr>
          <w:b/>
        </w:rPr>
        <w:t>No Listicles or SEO Sludge:</w:t>
      </w:r>
      <w:r>
        <w:br/>
      </w:r>
      <w:r>
        <w:t>Artifacts that rely on superficial lists, filler, or keyword stuffing are rejected.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No Unstructured Summaries:</w:t>
      </w:r>
      <w:r>
        <w:br/>
      </w:r>
      <w:r>
        <w:t>Summaries without synthesis, insight, or structure are flagged as low-value.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No Overproduced but Shallow Prestige Writing:</w:t>
      </w:r>
      <w:r>
        <w:br/>
      </w:r>
      <w:r>
        <w:t>Prestige or literary beauty without informational power is insufficient.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No Academically Unreadable Material:</w:t>
      </w:r>
      <w:r>
        <w:br/>
      </w:r>
      <w:r>
        <w:t>Excessive jargon, impenetrable prose, or lack of operational clarity are grounds for rejection.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No Unsupported Claims:</w:t>
      </w:r>
      <w:r>
        <w:br/>
      </w:r>
      <w:r>
        <w:t>Assertions without evidence, or with hidden assumptions, are flagged.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No Redundant or Overlapping Classes:</w:t>
      </w:r>
      <w:r>
        <w:br/>
      </w:r>
      <w:r>
        <w:t>Each artifact must fit a distinct class with a clear purpose and structure.</w:t>
      </w:r>
    </w:p>
    <w:p>
      <w:pPr>
        <w:pStyle w:val="heading3"/>
      </w:pPr>
      <w:bookmarkStart w:name="h_5_synthesis_and_human_readability" w:id="22"/>
      <w:r>
        <w:t>5. Synthesis and Human Readability</w:t>
      </w:r>
      <w:bookmarkEnd w:id="22"/>
    </w:p>
    <w:p>
      <w:pPr>
        <w:pStyle w:val="ListParagraph"/>
        <w:numPr>
          <w:ilvl w:val="0"/>
          <w:numId w:val="17"/>
        </w:numPr>
      </w:pPr>
      <w:r>
        <w:rPr>
          <w:b/>
        </w:rPr>
        <w:t>Enlarges the Reader’s Mental Model:</w:t>
      </w:r>
      <w:r>
        <w:br/>
      </w:r>
      <w:r>
        <w:t>The report must not only answer the question but also teach, reveal structure, and transmit wisdom or technique.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Maintains Human Readability:</w:t>
      </w:r>
      <w:r>
        <w:br/>
      </w:r>
      <w:r>
        <w:t>Even at high density, the report must remain accessible, engaging, and memorable.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In summary:</w:t>
      </w:r>
      <w:r>
        <w:br/>
      </w:r>
      <w:r>
        <w:t>A gold-standard outward research/reporting engine must enforce depth, structure, evidence, synthesis, and human readability. It must reject slop, enforce adversarial honesty, and model the structural and rhetorical intelligence found in the best real-world specimens. Only by internalizing these lessons can such an engine transcend robotic output and deliver truly elite, human-grade informational writing.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d47e856271b4e90" /><Relationship Type="http://schemas.openxmlformats.org/officeDocument/2006/relationships/settings" Target="/word/settings.xml" Id="Rd920db14698843bb" /><Relationship Type="http://schemas.openxmlformats.org/officeDocument/2006/relationships/styles" Target="/word/styles.xml" Id="R575632a5a1294d1d" /><Relationship Type="http://schemas.openxmlformats.org/officeDocument/2006/relationships/hyperlink" Target="https://www.icij.org/investigations/panama-papers/" TargetMode="External" Id="Rb64335836ed0440f" /><Relationship Type="http://schemas.openxmlformats.org/officeDocument/2006/relationships/hyperlink" Target="https://premioggm.org/noticias/2021/01/meet-the-winners-of-the-gabo-2020-award/" TargetMode="External" Id="R1f6d0c7466a348fd" /><Relationship Type="http://schemas.openxmlformats.org/officeDocument/2006/relationships/hyperlink" Target="https://www.propublica.org/article/the-horrors-that-could-lie-ahead-if-vaccines-vanish" TargetMode="External" Id="R98b2bc64d1284d8d" /><Relationship Type="http://schemas.openxmlformats.org/officeDocument/2006/relationships/hyperlink" Target="https://aeon.co/essays/geist-in-the-machine" TargetMode="External" Id="R7925f59d03864a56" /><Relationship Type="http://schemas.openxmlformats.org/officeDocument/2006/relationships/hyperlink" Target="https://aeon.co/essays/the-clock-in-our-genes" TargetMode="External" Id="Rc424ee934bd24b71" /><Relationship Type="http://schemas.openxmlformats.org/officeDocument/2006/relationships/hyperlink" Target="https://firstenglishgrade.com/explanatory-essay-examples/" TargetMode="External" Id="Rd03c29ec90dd452a" /><Relationship Type="http://schemas.openxmlformats.org/officeDocument/2006/relationships/hyperlink" Target="https://docs.aws.amazon.com/pdfs/whitepapers/latest/aws-caf-for-ai/aws-caf-for-ai.pdf" TargetMode="External" Id="R5298e145e0f842ac" /><Relationship Type="http://schemas.openxmlformats.org/officeDocument/2006/relationships/hyperlink" Target="https://www.storydoc.com/blog/white-paper-examples" TargetMode="External" Id="Rfcf6922986404f63" /><Relationship Type="http://schemas.openxmlformats.org/officeDocument/2006/relationships/hyperlink" Target="https://scientifically.blog/policy-analysis-proven-examples-drive-change" TargetMode="External" Id="R715decd9ba2346d5" /><Relationship Type="http://schemas.openxmlformats.org/officeDocument/2006/relationships/hyperlink" Target="https://www.brookings.edu/tags/brookings-policy-brief-series/" TargetMode="External" Id="R334177bb9a6f449e" /><Relationship Type="http://schemas.openxmlformats.org/officeDocument/2006/relationships/hyperlink" Target="https://www.politicopro.com/guides-tools/politico-pro-policy-brief-template.pdf" TargetMode="External" Id="R023184ea7258446d" /><Relationship Type="http://schemas.openxmlformats.org/officeDocument/2006/relationships/hyperlink" Target="https://gijn.org/stories/" TargetMode="External" Id="R1b5f8e28ac2b4b9d" /><Relationship Type="http://schemas.openxmlformats.org/officeDocument/2006/relationships/hyperlink" Target="https://www.forbes.com/councils/forbeshumanresourcescouncil/2021/05/17/mastering-the-executive-one-pager-10-principles-for-a-fact-based-analysis/" TargetMode="External" Id="Re29ce563da264596" /><Relationship Type="http://schemas.openxmlformats.org/officeDocument/2006/relationships/hyperlink" Target="https://one.oecd.org/document/DCD%282023%2929/en/pdf" TargetMode="External" Id="Rfe076c790e3a4cd2" /><Relationship Type="http://schemas.openxmlformats.org/officeDocument/2006/relationships/hyperlink" Target="https://www.mdpi.com/2304-8158/13/7/1075" TargetMode="External" Id="Rd1343db921b944d9" /><Relationship Type="http://schemas.openxmlformats.org/officeDocument/2006/relationships/hyperlink" Target="https://gentext.ai/guides/en/how-to-write-comparative-analysis/" TargetMode="External" Id="R8b842fac44044830" /><Relationship Type="http://schemas.openxmlformats.org/officeDocument/2006/relationships/hyperlink" Target="https://www.cisa.gov/sites/default/files/2024-08/Federal_Government_Cybersecurity_Incident_and_Vulnerability_Response_Playbooks_508C.pdf" TargetMode="External" Id="R91df3ae9b4114d75" /><Relationship Type="http://schemas.openxmlformats.org/officeDocument/2006/relationships/hyperlink" Target="https://www.blackswantechnologies.com/wp-content/uploads/2019/03/Black-Swan-Technologies-Incident-Response-Scenarios-Playbook-2019.pdf" TargetMode="External" Id="Re41586ab229e4527" /><Relationship Type="http://schemas.openxmlformats.org/officeDocument/2006/relationships/hyperlink" Target="https://kellycodetectors.com/blog/best-gold-metal-detectors-in-2025-expert-guide-for-serious-prospectors/" TargetMode="External" Id="R388bf05294eb4648" /><Relationship Type="http://schemas.openxmlformats.org/officeDocument/2006/relationships/hyperlink" Target="https://hbsp.harvard.edu/inspiring-minds/favorite-business-case-studies/" TargetMode="External" Id="R2ddc6f5e23dd4190" /><Relationship Type="http://schemas.openxmlformats.org/officeDocument/2006/relationships/hyperlink" Target="https://latamjournalismreview.org/articles/15-best-practices-from-award-winning-reporters-for-producing-for-narrative-long-form-journalism/" TargetMode="External" Id="Rb5940bd224a443ae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