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r>
        <w:rPr>
          <w:rFonts w:ascii="Arial" w:hAnsi="Arial" w:cs="Arial"/>
          <w:bCs/>
          <w:sz w:val="48"/>
        </w:rPr>
        <w:t xml:space="preserve">JHawanetFramework: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Administrador, Analista, Diseñador, Implementador y Tester.</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co-guía</w:t>
            </w:r>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513AF2F4" w:rsidR="00D11C6F" w:rsidRDefault="00D11C6F" w:rsidP="00D11C6F">
            <w:pPr>
              <w:spacing w:before="60" w:after="60"/>
              <w:rPr>
                <w:rFonts w:ascii="Arial" w:hAnsi="Arial"/>
                <w:bCs/>
              </w:rPr>
            </w:pPr>
          </w:p>
        </w:tc>
      </w:tr>
      <w:tr w:rsidR="00D11C6F" w:rsidRPr="0019096A" w14:paraId="3890661B" w14:textId="77777777" w:rsidTr="003E7A05">
        <w:tc>
          <w:tcPr>
            <w:tcW w:w="1080" w:type="dxa"/>
            <w:tcBorders>
              <w:top w:val="single" w:sz="4" w:space="0" w:color="auto"/>
              <w:left w:val="single" w:sz="4" w:space="0" w:color="000000"/>
              <w:bottom w:val="single" w:sz="4" w:space="0" w:color="auto"/>
            </w:tcBorders>
          </w:tcPr>
          <w:p w14:paraId="64885BFA" w14:textId="16A9F287" w:rsidR="00D11C6F" w:rsidRDefault="00D11C6F"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tcBorders>
          </w:tcPr>
          <w:p w14:paraId="5E3D78D5" w14:textId="4869027A" w:rsidR="00D11C6F" w:rsidRDefault="00D11C6F" w:rsidP="00A92220">
            <w:pPr>
              <w:spacing w:before="60" w:after="60"/>
              <w:jc w:val="center"/>
              <w:rPr>
                <w:rFonts w:ascii="Arial" w:hAnsi="Arial" w:cs="Arial"/>
              </w:rPr>
            </w:pPr>
            <w:r>
              <w:rPr>
                <w:rFonts w:ascii="Arial" w:hAnsi="Arial" w:cs="Arial"/>
              </w:rPr>
              <w:t>30/01/2020</w:t>
            </w:r>
          </w:p>
        </w:tc>
        <w:tc>
          <w:tcPr>
            <w:tcW w:w="4500" w:type="dxa"/>
            <w:tcBorders>
              <w:top w:val="single" w:sz="4" w:space="0" w:color="auto"/>
              <w:left w:val="single" w:sz="4" w:space="0" w:color="000000"/>
              <w:bottom w:val="single" w:sz="4" w:space="0" w:color="auto"/>
            </w:tcBorders>
          </w:tcPr>
          <w:p w14:paraId="77517C9C" w14:textId="181B952F" w:rsidR="00D11C6F" w:rsidRDefault="00D11C6F" w:rsidP="00A92220">
            <w:pPr>
              <w:spacing w:before="60" w:after="60"/>
              <w:rPr>
                <w:rFonts w:ascii="Arial" w:hAnsi="Arial" w:cs="Arial"/>
              </w:rPr>
            </w:pPr>
            <w:r>
              <w:rPr>
                <w:rFonts w:ascii="Arial" w:hAnsi="Arial" w:cs="Arial"/>
              </w:rPr>
              <w:t>Modificado definición de anotaciones</w:t>
            </w:r>
          </w:p>
        </w:tc>
        <w:tc>
          <w:tcPr>
            <w:tcW w:w="2350" w:type="dxa"/>
            <w:tcBorders>
              <w:top w:val="single" w:sz="4" w:space="0" w:color="auto"/>
              <w:left w:val="single" w:sz="4" w:space="0" w:color="000000"/>
              <w:bottom w:val="single" w:sz="4" w:space="0" w:color="auto"/>
              <w:right w:val="single" w:sz="4" w:space="0" w:color="000000"/>
            </w:tcBorders>
          </w:tcPr>
          <w:p w14:paraId="0C2668D5" w14:textId="77777777" w:rsidR="00D11C6F" w:rsidRDefault="00D11C6F" w:rsidP="00D11C6F">
            <w:pPr>
              <w:spacing w:before="60" w:after="60"/>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D11C6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D11C6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D11C6F">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D11C6F">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D11C6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D11C6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D11C6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D11C6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D11C6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r w:rsidRPr="00F3544D">
        <w:rPr>
          <w:rFonts w:ascii="Arial" w:hAnsi="Arial" w:cs="Arial"/>
          <w:i/>
        </w:rPr>
        <w:t>Genetic Algorithm</w:t>
      </w:r>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Non-dominated Sorting Genetic Algorithm</w:t>
      </w:r>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r w:rsidRPr="002B1573">
        <w:rPr>
          <w:rFonts w:ascii="Arial" w:hAnsi="Arial" w:cs="Arial"/>
          <w:lang w:val="es-CL"/>
        </w:rPr>
        <w:t>Metaheuristicas:</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Java Refle</w:t>
      </w:r>
      <w:r w:rsidR="000A7890" w:rsidRPr="00B106E7">
        <w:rPr>
          <w:rFonts w:ascii="Arial" w:hAnsi="Arial" w:cs="Arial"/>
          <w:i/>
          <w:lang w:val="es-CL"/>
        </w:rPr>
        <w:t>ct</w:t>
      </w:r>
      <w:r w:rsidRPr="00B106E7">
        <w:rPr>
          <w:rFonts w:ascii="Arial" w:hAnsi="Arial" w:cs="Arial"/>
          <w:i/>
          <w:lang w:val="es-CL"/>
        </w:rPr>
        <w:t>ion</w:t>
      </w:r>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Reflection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 xml:space="preserve">meta-object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Java Annotatio</w:t>
      </w:r>
      <w:r w:rsidR="000A7890" w:rsidRPr="00B106E7">
        <w:rPr>
          <w:rFonts w:ascii="Arial" w:hAnsi="Arial" w:cs="Arial"/>
          <w:i/>
          <w:lang w:val="es-CL"/>
        </w:rPr>
        <w:t>n</w:t>
      </w:r>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xml, entre otras; ser analizadas durante la ejecución del programa vía </w:t>
      </w:r>
      <w:r w:rsidR="00B6632F" w:rsidRPr="00B6632F">
        <w:rPr>
          <w:rFonts w:ascii="Arial" w:hAnsi="Arial" w:cs="Arial"/>
          <w:i/>
          <w:lang w:val="es-CL"/>
        </w:rPr>
        <w:t>Java Reflection</w:t>
      </w:r>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(Pumping Scheduling).</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EpanetToolkit.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(Metaheuristics)</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(inp) y generar una representación de ellos a través de una serie de clases. Este módulo también se encarga de guardar la representación de una red ya modificada en un archivo inp para que pueda ser usado por el programa EPANET. Las simulaciones hidráulicas serán realizadas usando la librería epajava. Esta librería realiza las llamadas nativas a la EpanetToolkit.</w:t>
      </w:r>
      <w:r w:rsidR="00C9660B">
        <w:rPr>
          <w:lang w:val="es-ES_tradnl"/>
        </w:rPr>
        <w:t xml:space="preserve"> La librería epajava puede ser descargada en el repositorio de git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Los componentes que forman la aplicación son el componente de la GUI, el de los Controlladores, el componente de Epanet y el componente Metaheuristico.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r w:rsidR="003A7060" w:rsidRPr="003A7060">
        <w:rPr>
          <w:b/>
        </w:rPr>
        <w:t>Graphics User Interface</w:t>
      </w:r>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r>
        <w:rPr>
          <w:b/>
        </w:rPr>
        <w:t>Controller</w:t>
      </w:r>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r>
        <w:rPr>
          <w:b/>
        </w:rPr>
        <w:t>Epanet</w:t>
      </w:r>
      <w:r w:rsidR="00AB0E5C">
        <w:rPr>
          <w:b/>
        </w:rPr>
        <w:tab/>
      </w:r>
      <w:r w:rsidR="003A7060">
        <w:t>Este componente esta encargada de la lectura y la escritura de archivos inp. Este componente cuenta también con clases que representan una red cargada desde un inp.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r>
        <w:rPr>
          <w:b/>
        </w:rPr>
        <w:t>Metaheuristics</w:t>
      </w:r>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permite realizar llamadas nativas a la librería de Epanet. Estas llamadas nativas se hacen a través de la librería JNA (Java Native Access).</w:t>
      </w:r>
      <w:r w:rsidR="003A7060">
        <w:t xml:space="preserve"> </w:t>
      </w:r>
      <w:r w:rsidR="00285B10">
        <w:t>Para ocupar la librería, esta requiere que se indique el archivo de descripción de la red (Archivo inp).</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La Ilustración 5 corresponde a un diagrama de clases mas detallado del componente Epanet.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Ilustración 5, diagrama de clases del componente Epanet.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Ilustración 6, diagrama de clases del componente metaheuristics.</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763921BA" w:rsidR="00285B10" w:rsidRPr="00285B10" w:rsidRDefault="00194FB5" w:rsidP="00285B10">
      <w:r>
        <w:rPr>
          <w:noProof/>
        </w:rPr>
        <w:drawing>
          <wp:inline distT="0" distB="0" distL="0" distR="0" wp14:anchorId="784CC1F9" wp14:editId="760807D9">
            <wp:extent cx="5613400" cy="39179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7950"/>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r w:rsidR="00A86FE5">
        <w:rPr>
          <w:i/>
        </w:rPr>
        <w:t xml:space="preserve">Problems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7" w:name="_Toc27085445"/>
      <w:r>
        <w:t>Interfaz de configuración del problema</w:t>
      </w:r>
      <w:bookmarkEnd w:id="27"/>
    </w:p>
    <w:p w14:paraId="3A3C738E" w14:textId="00973787" w:rsidR="00C004CB" w:rsidRDefault="00C004CB" w:rsidP="00C004CB">
      <w:r>
        <w:t xml:space="preserve">Esta interfaz es mostrada solo cuando el problema tiene parámetros que configurar. </w:t>
      </w:r>
    </w:p>
    <w:p w14:paraId="4439F834" w14:textId="7EF3CBA3" w:rsidR="00B249EE" w:rsidRDefault="00B249EE" w:rsidP="00C004CB"/>
    <w:p w14:paraId="69D83555" w14:textId="29E59858" w:rsidR="00B249EE" w:rsidRPr="00B249EE" w:rsidRDefault="00B249EE" w:rsidP="00C004CB">
      <w:r>
        <w:t xml:space="preserve">Cuando se seleccione un operador que en su constructor por defecto (indicado por la anotación </w:t>
      </w:r>
      <w:r>
        <w:rPr>
          <w:i/>
        </w:rPr>
        <w:t>@DefaultConstructor</w:t>
      </w:r>
      <w:r>
        <w:t>) reciba parámetros se habilitara el botón de configuración.</w:t>
      </w:r>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8" w:name="_Toc27085446"/>
      <w:r>
        <w:lastRenderedPageBreak/>
        <w:t>Interfaz de ejecución de algoritmos</w:t>
      </w:r>
      <w:bookmarkEnd w:id="28"/>
    </w:p>
    <w:p w14:paraId="194FE31A" w14:textId="1652851E" w:rsidR="00FA7552" w:rsidRPr="003C53D7" w:rsidRDefault="00A86FE5" w:rsidP="00FA7552">
      <w:r>
        <w:t xml:space="preserve">Esta interfaz </w:t>
      </w:r>
      <w:r w:rsidR="00C004CB">
        <w:t>es</w:t>
      </w:r>
      <w:r>
        <w:t xml:space="preserve"> mostrada mientras se lleva a cabo la ejecución del algoritmo. Esta muestra un </w:t>
      </w:r>
      <w:r w:rsidRPr="00A86FE5">
        <w:rPr>
          <w:i/>
        </w:rPr>
        <w:t>TextField</w:t>
      </w:r>
      <w:r>
        <w:rPr>
          <w:i/>
        </w:rPr>
        <w:t xml:space="preserve"> </w:t>
      </w:r>
      <w:r>
        <w:t xml:space="preserve">cuyo texto es obtenido a través del método </w:t>
      </w:r>
      <w:r>
        <w:rPr>
          <w:i/>
        </w:rPr>
        <w:t>getStatusOfExecution</w:t>
      </w:r>
      <w:r>
        <w:t xml:space="preserve"> de la clase </w:t>
      </w:r>
      <w:r>
        <w:rPr>
          <w:i/>
        </w:rPr>
        <w:t>Algorithm.</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t xml:space="preserve">El botón </w:t>
      </w:r>
      <w:r>
        <w:rPr>
          <w:lang w:val="es-CL"/>
        </w:rPr>
        <w:t>“</w:t>
      </w:r>
      <w:r w:rsidRPr="00A86FE5">
        <w:rPr>
          <w:i/>
          <w:lang w:val="es-CL"/>
        </w:rPr>
        <w:t>Show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29" w:name="_Toc27085447"/>
      <w:r>
        <w:t>Interfaz de gráficos</w:t>
      </w:r>
      <w:bookmarkEnd w:id="29"/>
    </w:p>
    <w:p w14:paraId="2696B473" w14:textId="7BF80102" w:rsidR="00A86FE5" w:rsidRPr="00A86FE5" w:rsidRDefault="00A86FE5" w:rsidP="00A86FE5">
      <w:r>
        <w:t>Esta interfaz será mostrada cuando el botón “</w:t>
      </w:r>
      <w:r>
        <w:rPr>
          <w:i/>
        </w:rPr>
        <w:t xml:space="preserve">Show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0" w:name="_Toc27085448"/>
      <w:r>
        <w:t>Interfaz de resultados</w:t>
      </w:r>
      <w:bookmarkEnd w:id="30"/>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10FCD4E" w:rsidR="003C53D7" w:rsidRPr="003C53D7" w:rsidRDefault="003C53D7" w:rsidP="00AA3C62">
      <w:pPr>
        <w:jc w:val="both"/>
      </w:pPr>
      <w:r>
        <w:t>El botón “</w:t>
      </w:r>
      <w:r>
        <w:rPr>
          <w:i/>
        </w:rPr>
        <w:t>Save selecte</w:t>
      </w:r>
      <w:r w:rsidR="00AA3C62">
        <w:rPr>
          <w:i/>
        </w:rPr>
        <w:t>d</w:t>
      </w:r>
      <w:r>
        <w:rPr>
          <w:i/>
        </w:rPr>
        <w:t xml:space="preserve"> ítem as inp” </w:t>
      </w:r>
      <w:r>
        <w:t xml:space="preserve">crea un inp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r w:rsidR="00AA3C62" w:rsidRPr="00AA3C62">
        <w:rPr>
          <w:i/>
        </w:rPr>
        <w:t>applySolutionToNetwork</w:t>
      </w:r>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r w:rsidRPr="003C53D7">
        <w:rPr>
          <w:i/>
        </w:rPr>
        <w:t>OutputWriter</w:t>
      </w:r>
      <w:r>
        <w:t>.</w:t>
      </w:r>
    </w:p>
    <w:p w14:paraId="0511C9FF" w14:textId="77777777" w:rsidR="003C53D7" w:rsidRDefault="003C53D7" w:rsidP="00AA3C62">
      <w:pPr>
        <w:jc w:val="both"/>
      </w:pPr>
    </w:p>
    <w:p w14:paraId="61718F20" w14:textId="42BA2236" w:rsidR="00A86FE5" w:rsidRPr="00A86FE5" w:rsidRDefault="00A86FE5" w:rsidP="00AA3C62">
      <w:pPr>
        <w:jc w:val="both"/>
      </w:pPr>
      <w:r>
        <w:t xml:space="preserve">El botón </w:t>
      </w:r>
      <w:r w:rsidR="003C53D7">
        <w:t>“</w:t>
      </w:r>
      <w:r>
        <w:rPr>
          <w:i/>
        </w:rPr>
        <w:t>Save Table</w:t>
      </w:r>
      <w:r w:rsidR="003C53D7">
        <w:rPr>
          <w:i/>
        </w:rPr>
        <w:t>”</w:t>
      </w:r>
      <w:r>
        <w:rPr>
          <w:i/>
        </w:rPr>
        <w:t xml:space="preserve"> </w:t>
      </w:r>
      <w:r>
        <w:t xml:space="preserve">guarda todas las soluciones, en </w:t>
      </w:r>
      <w:r w:rsidR="003C53D7">
        <w:t>dos archivos separados. Uno de estos archivos guarda solamente las variables de decisión, y el otro guarda los valores de los objetivos. El nombre de estos corresponde al dado a través del FileChooser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1" w:name="_Toc27085449"/>
      <w:r>
        <w:lastRenderedPageBreak/>
        <w:t>Detalles de implementación</w:t>
      </w:r>
      <w:bookmarkEnd w:id="31"/>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JavaFX. Debido a estas razones, para facilitar el trabajo del implementador se tomo como alternativa usar dos tecnologías del lenguaje de Java, las cuales son </w:t>
      </w:r>
      <w:r w:rsidR="00013BA2" w:rsidRPr="00013BA2">
        <w:rPr>
          <w:i/>
        </w:rPr>
        <w:t>Java Reflection</w:t>
      </w:r>
      <w:r w:rsidR="00013BA2">
        <w:t xml:space="preserve"> y </w:t>
      </w:r>
      <w:r w:rsidR="00013BA2" w:rsidRPr="00013BA2">
        <w:rPr>
          <w:i/>
        </w:rPr>
        <w:t>Java Annotation</w:t>
      </w:r>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Java Reflection</w:t>
      </w:r>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Java Annotation</w:t>
      </w:r>
      <w:r>
        <w:rPr>
          <w:b/>
        </w:rPr>
        <w:tab/>
      </w:r>
      <w:r w:rsidR="00424E00">
        <w:t xml:space="preserve">Agrega metadatos a los elementos del programa, en este caso a los constructores, que serán leídos a través de la </w:t>
      </w:r>
      <w:r w:rsidR="00424E00">
        <w:rPr>
          <w:i/>
        </w:rPr>
        <w:t>Java Reflection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2" w:name="_Toc27085450"/>
      <w:r>
        <w:t xml:space="preserve">Uso de </w:t>
      </w:r>
      <w:r w:rsidRPr="00120CB4">
        <w:rPr>
          <w:i/>
        </w:rPr>
        <w:t>Java Annotation</w:t>
      </w:r>
      <w:r w:rsidR="00120CB4">
        <w:t xml:space="preserve"> y </w:t>
      </w:r>
      <w:r w:rsidR="00120CB4" w:rsidRPr="00120CB4">
        <w:rPr>
          <w:i/>
        </w:rPr>
        <w:t xml:space="preserve">Java </w:t>
      </w:r>
      <w:r w:rsidRPr="00120CB4">
        <w:rPr>
          <w:i/>
        </w:rPr>
        <w:t>Reflection</w:t>
      </w:r>
      <w:bookmarkEnd w:id="32"/>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@DefaultConstructo</w:t>
      </w:r>
      <w:r>
        <w:rPr>
          <w:b/>
          <w:i/>
        </w:rPr>
        <w:t>r</w:t>
      </w:r>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r w:rsidR="002D7AB8" w:rsidRPr="002D7AB8">
        <w:rPr>
          <w:i/>
        </w:rPr>
        <w:t>String</w:t>
      </w:r>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constructor de un solo parametro</w:t>
      </w:r>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r>
        <w:rPr>
          <w:i/>
        </w:rPr>
        <w:t xml:space="preserve">int </w:t>
      </w:r>
      <w:r>
        <w:t xml:space="preserve">o </w:t>
      </w:r>
      <w:r>
        <w:rPr>
          <w:i/>
        </w:rPr>
        <w:t>double.</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r>
        <w:rPr>
          <w:i/>
        </w:rPr>
        <w:t>UniformSelection</w:t>
      </w:r>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r>
        <w:rPr>
          <w:i/>
        </w:rPr>
        <w:t>IntegerPolynomialMutation</w:t>
      </w:r>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3" w:name="_Toc27085451"/>
      <w:r w:rsidRPr="00810193">
        <w:rPr>
          <w:b/>
          <w:i/>
        </w:rPr>
        <w:t>@</w:t>
      </w:r>
      <w:r>
        <w:rPr>
          <w:b/>
          <w:i/>
        </w:rPr>
        <w:t>NewProblem</w:t>
      </w:r>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46F428DA" w:rsidR="00922692" w:rsidRDefault="00492A75" w:rsidP="00922692">
      <w:pPr>
        <w:pStyle w:val="Textoindependiente"/>
        <w:tabs>
          <w:tab w:val="left" w:pos="3686"/>
        </w:tabs>
        <w:ind w:left="0"/>
        <w:jc w:val="left"/>
        <w:rPr>
          <w:b/>
        </w:rPr>
      </w:pPr>
      <w:r>
        <w:rPr>
          <w:noProof/>
        </w:rPr>
        <w:lastRenderedPageBreak/>
        <w:drawing>
          <wp:inline distT="0" distB="0" distL="0" distR="0" wp14:anchorId="1FD00CA9" wp14:editId="5C00DD5A">
            <wp:extent cx="5613400" cy="1745615"/>
            <wp:effectExtent l="0" t="0" r="635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745615"/>
                    </a:xfrm>
                    <a:prstGeom prst="rect">
                      <a:avLst/>
                    </a:prstGeom>
                  </pic:spPr>
                </pic:pic>
              </a:graphicData>
            </a:graphic>
          </wp:inline>
        </w:drawing>
      </w:r>
      <w:bookmarkStart w:id="34" w:name="_GoBack"/>
      <w:bookmarkEnd w:id="34"/>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r w:rsidRPr="00D11C6F">
        <w:rPr>
          <w:i/>
          <w:iCs/>
        </w:rPr>
        <w:t>displayName</w:t>
      </w:r>
      <w:r>
        <w:t xml:space="preserve">: </w:t>
      </w:r>
      <w:r w:rsidRPr="00D11C6F">
        <w:t>El nombre del problema. Este nombre también actúa como el nombre de la categoría.</w:t>
      </w:r>
    </w:p>
    <w:p w14:paraId="69057CE7" w14:textId="2ACDDA62" w:rsidR="00D11C6F" w:rsidRDefault="00D11C6F" w:rsidP="00D11C6F">
      <w:pPr>
        <w:pStyle w:val="Prrafodelista"/>
        <w:numPr>
          <w:ilvl w:val="0"/>
          <w:numId w:val="14"/>
        </w:numPr>
      </w:pPr>
      <w:r w:rsidRPr="00D11C6F">
        <w:rPr>
          <w:i/>
          <w:iCs/>
        </w:rPr>
        <w:t>algorithm</w:t>
      </w:r>
      <w:r>
        <w:t xml:space="preserve">: Un </w:t>
      </w:r>
      <w:r>
        <w:rPr>
          <w:i/>
          <w:iCs/>
        </w:rPr>
        <w:t>String</w:t>
      </w:r>
      <w:r>
        <w:t xml:space="preserve"> con el nombre del algoritmo usado para resolver el problema</w:t>
      </w:r>
    </w:p>
    <w:p w14:paraId="3F9F62AF" w14:textId="77777777" w:rsidR="00D11C6F" w:rsidRDefault="00D11C6F" w:rsidP="00D11C6F"/>
    <w:p w14:paraId="4295859D" w14:textId="15505F38" w:rsidR="00247D24" w:rsidRDefault="00247D24" w:rsidP="00C5500E">
      <w:r>
        <w:t xml:space="preserve">El nombre dado en el elemento </w:t>
      </w:r>
      <w:r w:rsidRPr="00247D24">
        <w:rPr>
          <w:i/>
        </w:rPr>
        <w:t>displayName</w:t>
      </w:r>
      <w:r>
        <w:rPr>
          <w:i/>
        </w:rPr>
        <w:t>,</w:t>
      </w:r>
      <w:r>
        <w:t xml:space="preserve"> es el nombre visible en el menú de la aplicación</w:t>
      </w:r>
      <w:r w:rsidR="00D11C6F">
        <w:t xml:space="preserve"> y permite agrupar a los problemas que tengan el mismo nombre pero distintos algoritmos</w:t>
      </w:r>
      <w:r w:rsidR="0016414B">
        <w:t>, como se ve en la Ilustración 18</w:t>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400" cy="12096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r>
        <w:rPr>
          <w:b/>
          <w:i/>
        </w:rPr>
        <w:t>Parameters</w:t>
      </w:r>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r w:rsidRPr="00C5500E">
        <w:rPr>
          <w:i/>
        </w:rPr>
        <w:t>Object</w:t>
      </w:r>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r w:rsidRPr="00C5500E">
        <w:rPr>
          <w:i/>
        </w:rPr>
        <w:t>int</w:t>
      </w:r>
      <w:r>
        <w:t xml:space="preserve"> o </w:t>
      </w:r>
      <w:r w:rsidRPr="00C5500E">
        <w:rPr>
          <w:i/>
        </w:rPr>
        <w:t>double</w:t>
      </w:r>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r w:rsidRPr="00DD42E2">
        <w:rPr>
          <w:i/>
        </w:rPr>
        <w:t>operators</w:t>
      </w:r>
      <w:r>
        <w:rPr>
          <w:i/>
        </w:rPr>
        <w:t xml:space="preserve">: </w:t>
      </w:r>
      <w:r w:rsidRPr="00DD42E2">
        <w:t>Arreglo que recibe anotaciones del tipo</w:t>
      </w:r>
      <w:r>
        <w:rPr>
          <w:i/>
        </w:rPr>
        <w:t xml:space="preserve"> </w:t>
      </w:r>
      <w:r w:rsidRPr="00DD42E2">
        <w:rPr>
          <w:i/>
        </w:rPr>
        <w:t>OperatorInput</w:t>
      </w:r>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r>
        <w:rPr>
          <w:i/>
        </w:rPr>
        <w:t>FileInput</w:t>
      </w:r>
      <w:r>
        <w:t>.</w:t>
      </w:r>
    </w:p>
    <w:p w14:paraId="2734A5CF" w14:textId="75D74A1A" w:rsidR="00DD42E2" w:rsidRPr="00DD42E2" w:rsidRDefault="00DD42E2" w:rsidP="00BD221D">
      <w:pPr>
        <w:pStyle w:val="Textoindependiente"/>
        <w:numPr>
          <w:ilvl w:val="0"/>
          <w:numId w:val="9"/>
        </w:numPr>
        <w:tabs>
          <w:tab w:val="left" w:pos="3686"/>
        </w:tabs>
      </w:pPr>
      <w:r>
        <w:rPr>
          <w:i/>
        </w:rPr>
        <w:t>n</w:t>
      </w:r>
      <w:r w:rsidRPr="00DD42E2">
        <w:rPr>
          <w:i/>
        </w:rPr>
        <w:t>umbers</w:t>
      </w:r>
      <w:r>
        <w:rPr>
          <w:i/>
        </w:rPr>
        <w:t xml:space="preserve">:  </w:t>
      </w:r>
      <w:r w:rsidRPr="00DD42E2">
        <w:t>Arreglo que recibe anotaciones del tipo</w:t>
      </w:r>
      <w:r>
        <w:rPr>
          <w:i/>
        </w:rPr>
        <w:t xml:space="preserve"> NumberInpu</w:t>
      </w:r>
      <w:r w:rsidR="004D2589">
        <w:rPr>
          <w:i/>
        </w:rPr>
        <w:t>t</w:t>
      </w:r>
      <w:r>
        <w:rPr>
          <w:i/>
        </w:rPr>
        <w:t>.</w:t>
      </w:r>
    </w:p>
    <w:p w14:paraId="61A5CD52" w14:textId="5D394489" w:rsidR="00DD42E2" w:rsidRDefault="00DD42E2" w:rsidP="00BD221D">
      <w:pPr>
        <w:pStyle w:val="Textoindependiente"/>
        <w:numPr>
          <w:ilvl w:val="0"/>
          <w:numId w:val="9"/>
        </w:numPr>
        <w:tabs>
          <w:tab w:val="left" w:pos="3686"/>
        </w:tabs>
      </w:pPr>
      <w:r>
        <w:rPr>
          <w:i/>
        </w:rPr>
        <w:t>number</w:t>
      </w:r>
      <w:r w:rsidR="005349A5">
        <w:rPr>
          <w:i/>
        </w:rPr>
        <w:t>s</w:t>
      </w:r>
      <w:r>
        <w:rPr>
          <w:i/>
        </w:rPr>
        <w:t xml:space="preserve">Toggle: </w:t>
      </w:r>
      <w:r w:rsidRPr="00DD42E2">
        <w:t>Arreglo que recibe anotaciones del tipo</w:t>
      </w:r>
      <w:r>
        <w:rPr>
          <w:i/>
        </w:rPr>
        <w:t xml:space="preserve"> NumberToggleInput</w:t>
      </w:r>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8FA90F" w:rsidR="004D2589" w:rsidRPr="00C004CB" w:rsidRDefault="00C004CB" w:rsidP="00C5500E">
      <w:r>
        <w:t xml:space="preserve">No usar la anotación </w:t>
      </w:r>
      <w:r>
        <w:rPr>
          <w:i/>
        </w:rPr>
        <w:t>@Parameters</w:t>
      </w:r>
      <w:r>
        <w:t xml:space="preserve"> tiene el mismo efecto que usar la anotación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r>
        <w:rPr>
          <w:b/>
          <w:i/>
        </w:rPr>
        <w:t>OperatorInput</w:t>
      </w:r>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r>
        <w:rPr>
          <w:i/>
        </w:rPr>
        <w:t xml:space="preserve">displayName: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r>
        <w:rPr>
          <w:i/>
        </w:rPr>
        <w:t>value</w:t>
      </w:r>
      <w:r>
        <w:t xml:space="preserve">: Arreglo que recibe anotaciones del tipo </w:t>
      </w:r>
      <w:r>
        <w:rPr>
          <w:i/>
        </w:rPr>
        <w:t>OperatorInput</w:t>
      </w:r>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r w:rsidRPr="00760A4D">
        <w:rPr>
          <w:i/>
        </w:rPr>
        <w:t>value</w:t>
      </w:r>
      <w:r>
        <w:t xml:space="preserve"> de este operador. Como se muestra en la ilustración 1</w:t>
      </w:r>
      <w:r w:rsidR="0016414B">
        <w:t>7</w:t>
      </w:r>
      <w:r>
        <w:t xml:space="preserve">, la única alternativa para el </w:t>
      </w:r>
      <w:r>
        <w:rPr>
          <w:i/>
        </w:rPr>
        <w:t xml:space="preserve">Selection Operator </w:t>
      </w:r>
      <w:r>
        <w:t xml:space="preserve">es el operador UniformSelection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r>
        <w:rPr>
          <w:i/>
        </w:rPr>
        <w:t>UniformSelection</w:t>
      </w:r>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r>
        <w:rPr>
          <w:b/>
          <w:i/>
        </w:rPr>
        <w:t>OperatorOption</w:t>
      </w:r>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@OperatorInput</w:t>
      </w:r>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r>
        <w:rPr>
          <w:i/>
        </w:rPr>
        <w:t xml:space="preserve">displayName: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r>
        <w:rPr>
          <w:i/>
        </w:rPr>
        <w:lastRenderedPageBreak/>
        <w:t>value</w:t>
      </w:r>
      <w:r>
        <w:t>: Arreglo que recibe instancias del tipo Class.</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r>
        <w:rPr>
          <w:b/>
          <w:i/>
        </w:rPr>
        <w:t>FileInput</w:t>
      </w:r>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r w:rsidRPr="00B106E7">
        <w:rPr>
          <w:i/>
        </w:rPr>
        <w:t xml:space="preserve">FileChooser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r>
        <w:rPr>
          <w:i/>
        </w:rPr>
        <w:t xml:space="preserve">displayName: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10DBE49"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5749B7B5" w14:textId="124D5367" w:rsidR="001A401D" w:rsidRPr="001A401D" w:rsidRDefault="00276B36" w:rsidP="001A401D">
      <w:r>
        <w:t xml:space="preserve">Si el TextField donde se muestra la ruta esta vacío, es decir, </w:t>
      </w:r>
      <w:r w:rsidR="002129E6">
        <w:t>no se</w:t>
      </w:r>
      <w:r>
        <w:t xml:space="preserve"> ha seleccionado un archivo, entonces será inyectado </w:t>
      </w:r>
      <w:r w:rsidR="00540AA4">
        <w:t>null</w:t>
      </w:r>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r>
        <w:rPr>
          <w:b/>
          <w:i/>
        </w:rPr>
        <w:t>NumberInput</w:t>
      </w:r>
    </w:p>
    <w:p w14:paraId="113FECBA" w14:textId="29F6F4C1" w:rsidR="004704F0" w:rsidRDefault="004704F0" w:rsidP="004D2589">
      <w:pPr>
        <w:pStyle w:val="Textoindependiente"/>
        <w:tabs>
          <w:tab w:val="left" w:pos="3686"/>
        </w:tabs>
        <w:ind w:left="0"/>
      </w:pPr>
      <w:r>
        <w:t xml:space="preserve">Esta anotación indica que hay un parámetro del tipo </w:t>
      </w:r>
      <w:r>
        <w:rPr>
          <w:i/>
        </w:rPr>
        <w:t>int</w:t>
      </w:r>
      <w:r>
        <w:t xml:space="preserve"> o </w:t>
      </w:r>
      <w:r>
        <w:rPr>
          <w:i/>
        </w:rPr>
        <w:t xml:space="preserve">double </w:t>
      </w:r>
      <w:r>
        <w:t xml:space="preserve">o de sus tipos envoltorios </w:t>
      </w:r>
      <w:r>
        <w:rPr>
          <w:i/>
        </w:rPr>
        <w:t>Integer</w:t>
      </w:r>
      <w:r>
        <w:t xml:space="preserve"> o </w:t>
      </w:r>
      <w:r w:rsidRPr="004704F0">
        <w:rPr>
          <w:i/>
        </w:rPr>
        <w:t>Double</w:t>
      </w:r>
      <w:r>
        <w:t xml:space="preserve">, respectivamente. Esta anotación agrega en la interfaz un </w:t>
      </w:r>
      <w:r>
        <w:rPr>
          <w:i/>
        </w:rPr>
        <w:t xml:space="preserve">TextField </w:t>
      </w:r>
      <w:r>
        <w:t xml:space="preserve">que solo permite como entrada un número.  Si el tipo del parámetro es </w:t>
      </w:r>
      <w:r>
        <w:rPr>
          <w:i/>
        </w:rPr>
        <w:t>int</w:t>
      </w:r>
      <w:r>
        <w:t xml:space="preserve"> o </w:t>
      </w:r>
      <w:r>
        <w:rPr>
          <w:i/>
        </w:rPr>
        <w:t>Integer</w:t>
      </w:r>
      <w:r>
        <w:t xml:space="preserve">, entonces el TextField solo permitirá ingresar números enteros. Por otro lado, si el parámetro es </w:t>
      </w:r>
      <w:r>
        <w:rPr>
          <w:i/>
        </w:rPr>
        <w:t xml:space="preserve">double </w:t>
      </w:r>
      <w:r>
        <w:t xml:space="preserve">o </w:t>
      </w:r>
      <w:r>
        <w:rPr>
          <w:i/>
        </w:rPr>
        <w:t xml:space="preserve">Double,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r>
        <w:rPr>
          <w:i/>
        </w:rPr>
        <w:t>TextField</w:t>
      </w:r>
      <w:r>
        <w:t xml:space="preserve"> presente cuando esta la anotación </w:t>
      </w:r>
      <w:r w:rsidR="00F332F0">
        <w:rPr>
          <w:i/>
        </w:rPr>
        <w:t>@NumberInput</w:t>
      </w:r>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r>
        <w:rPr>
          <w:i/>
        </w:rPr>
        <w:t>displayName</w:t>
      </w:r>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r>
        <w:rPr>
          <w:b/>
          <w:i/>
        </w:rPr>
        <w:t>NumberToggleInput</w:t>
      </w:r>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r w:rsidRPr="009B5338">
        <w:rPr>
          <w:i/>
        </w:rPr>
        <w:t>ToggleButton</w:t>
      </w:r>
      <w:r>
        <w:t xml:space="preserve"> </w:t>
      </w:r>
      <w:r w:rsidR="009B5338">
        <w:t xml:space="preserve">correspondiente, lo cual conllevara a la activación del </w:t>
      </w:r>
      <w:r w:rsidR="009B5338" w:rsidRPr="009B5338">
        <w:rPr>
          <w:i/>
        </w:rPr>
        <w:t>TextField</w:t>
      </w:r>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r w:rsidRPr="00F332F0">
        <w:rPr>
          <w:i/>
          <w:lang w:val="es-CL"/>
        </w:rPr>
        <w:t xml:space="preserve">groudID: </w:t>
      </w:r>
      <w:r w:rsidR="00F332F0" w:rsidRPr="006D18C4">
        <w:rPr>
          <w:i/>
          <w:lang w:val="es-CL"/>
        </w:rPr>
        <w:t>String</w:t>
      </w:r>
      <w:r w:rsidR="00F332F0" w:rsidRPr="006D18C4">
        <w:rPr>
          <w:lang w:val="es-CL"/>
        </w:rPr>
        <w:t xml:space="preserve"> con un id para el grupo. Las anotaciones </w:t>
      </w:r>
      <w:r w:rsidR="00F332F0" w:rsidRPr="006D18C4">
        <w:rPr>
          <w:i/>
          <w:lang w:val="es-CL"/>
        </w:rPr>
        <w:t>NumberToggerInput</w:t>
      </w:r>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437C20F3" w:rsidR="004D2589" w:rsidRPr="00963537" w:rsidRDefault="00963537" w:rsidP="00BD221D">
      <w:pPr>
        <w:pStyle w:val="Textoindependiente"/>
        <w:numPr>
          <w:ilvl w:val="0"/>
          <w:numId w:val="9"/>
        </w:numPr>
        <w:tabs>
          <w:tab w:val="left" w:pos="3686"/>
        </w:tabs>
      </w:pPr>
      <w:r>
        <w:rPr>
          <w:i/>
        </w:rPr>
        <w:t>displayName</w:t>
      </w:r>
      <w:r>
        <w:t>:</w:t>
      </w:r>
      <w:r w:rsidR="00153C17">
        <w:t xml:space="preserve"> Nombre del parámetro</w:t>
      </w:r>
      <w:r>
        <w:t>.</w:t>
      </w:r>
    </w:p>
    <w:p w14:paraId="6C9D2B80" w14:textId="52012B02" w:rsidR="004D2589" w:rsidRDefault="005349A5" w:rsidP="00922692">
      <w:r>
        <w:rPr>
          <w:noProof/>
        </w:rPr>
        <w:lastRenderedPageBreak/>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r w:rsidRPr="005F7FFD">
        <w:rPr>
          <w:i/>
        </w:rPr>
        <w:t>NumberToggleInput</w:t>
      </w:r>
      <w:r w:rsidRPr="005F7FFD">
        <w:t xml:space="preserve"> con el mismo GroupID</w:t>
      </w:r>
    </w:p>
    <w:p w14:paraId="7F64361D" w14:textId="3D57EDD2" w:rsidR="009B5338" w:rsidRPr="009B5338" w:rsidRDefault="009B5338" w:rsidP="009B5338">
      <w:pPr>
        <w:jc w:val="both"/>
        <w:rPr>
          <w:u w:val="single"/>
        </w:rPr>
      </w:pPr>
      <w:r>
        <w:t xml:space="preserve">El parámetro configurado en la interfaz recibirá el valor indicado en el </w:t>
      </w:r>
      <w:r w:rsidRPr="009B5338">
        <w:rPr>
          <w:i/>
        </w:rPr>
        <w:t>TextField</w:t>
      </w:r>
      <w:r>
        <w:t xml:space="preserve">. Si este </w:t>
      </w:r>
      <w:r w:rsidRPr="009B5338">
        <w:rPr>
          <w:i/>
        </w:rPr>
        <w:t>TextField</w:t>
      </w:r>
      <w:r>
        <w:t xml:space="preserve"> queda vacío entonces recibirá el valor cero. En cambio, los demás parámetros recibirán el valor </w:t>
      </w:r>
      <w:r w:rsidRPr="009B5338">
        <w:rPr>
          <w:i/>
        </w:rPr>
        <w:t>Double.</w:t>
      </w:r>
      <w:r w:rsidR="000D5EEC">
        <w:rPr>
          <w:i/>
        </w:rPr>
        <w:t>MIN_VALUE</w:t>
      </w:r>
      <w:r>
        <w:rPr>
          <w:i/>
        </w:rPr>
        <w:t xml:space="preserve">, </w:t>
      </w:r>
      <w:r w:rsidRPr="009B5338">
        <w:t xml:space="preserve">si el parámetro era de tipo </w:t>
      </w:r>
      <w:r w:rsidRPr="009B5338">
        <w:rPr>
          <w:i/>
        </w:rPr>
        <w:t>double</w:t>
      </w:r>
      <w:r w:rsidRPr="009B5338">
        <w:t xml:space="preserve"> o </w:t>
      </w:r>
      <w:r w:rsidRPr="009B5338">
        <w:rPr>
          <w:i/>
        </w:rPr>
        <w:t>Double</w:t>
      </w:r>
      <w:r w:rsidRPr="009B5338">
        <w:t>; o Integer.</w:t>
      </w:r>
      <w:r w:rsidR="00245991" w:rsidRPr="00245991">
        <w:rPr>
          <w:i/>
        </w:rPr>
        <w:t xml:space="preserve"> </w:t>
      </w:r>
      <w:r w:rsidR="00245991">
        <w:rPr>
          <w:i/>
        </w:rPr>
        <w:t>MIN_VALUE</w:t>
      </w:r>
      <w:r w:rsidR="00245991" w:rsidRPr="009B5338">
        <w:t xml:space="preserve"> </w:t>
      </w:r>
      <w:r w:rsidRPr="009B5338">
        <w:t xml:space="preserve">si el parámetro era de tipo </w:t>
      </w:r>
      <w:r w:rsidRPr="009B5338">
        <w:rPr>
          <w:i/>
        </w:rPr>
        <w:t>int</w:t>
      </w:r>
      <w:r w:rsidRPr="009B5338">
        <w:t xml:space="preserve"> o </w:t>
      </w:r>
      <w:r w:rsidRPr="009B5338">
        <w:rPr>
          <w:i/>
        </w:rPr>
        <w:t>Integer</w:t>
      </w:r>
      <w:r w:rsidRPr="009B5338">
        <w:t xml:space="preserve">. </w:t>
      </w:r>
      <w:r>
        <w:t>Por ejemplo, en la Ilustración 2</w:t>
      </w:r>
      <w:r w:rsidR="00D02F55">
        <w:t>3</w:t>
      </w:r>
      <w:r>
        <w:t xml:space="preserve">, se observa que el parámetro </w:t>
      </w:r>
      <w:r>
        <w:rPr>
          <w:i/>
        </w:rPr>
        <w:t xml:space="preserve">“Number of iteration without improvement” </w:t>
      </w:r>
      <w:r w:rsidRPr="009B5338">
        <w:t>esta activado, pero no contiene un valor, entonces al crear la instancia el constructor va a recibir el valor cero. Pero el parámetro “</w:t>
      </w:r>
      <w:r w:rsidRPr="009B5338">
        <w:rPr>
          <w:i/>
        </w:rPr>
        <w:t>Max number of evaluation”,</w:t>
      </w:r>
      <w:r w:rsidRPr="009B5338">
        <w:t xml:space="preserve"> al no</w:t>
      </w:r>
      <w:r w:rsidR="005349A5">
        <w:t xml:space="preserve"> haber sido</w:t>
      </w:r>
      <w:r w:rsidRPr="009B5338">
        <w:t xml:space="preserve"> escogido</w:t>
      </w:r>
      <w:r w:rsidR="005349A5">
        <w:t xml:space="preserve">, </w:t>
      </w:r>
      <w:r w:rsidRPr="009B5338">
        <w:t xml:space="preserve"> recibirá el valor </w:t>
      </w:r>
      <w:r w:rsidR="005349A5">
        <w:rPr>
          <w:i/>
        </w:rPr>
        <w:t>Integer</w:t>
      </w:r>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int o </w:t>
      </w:r>
      <w:r w:rsidR="005349A5">
        <w:t>Integer</w:t>
      </w:r>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r>
        <w:rPr>
          <w:i/>
        </w:rPr>
        <w:t xml:space="preserve">NumberToggleInput. </w:t>
      </w:r>
      <w:r w:rsidRPr="00624021">
        <w:t>Como se aprecia en la Ilustración 2</w:t>
      </w:r>
      <w:r w:rsidR="00D02F55">
        <w:t>3</w:t>
      </w:r>
      <w:r w:rsidRPr="00624021">
        <w:t>, el</w:t>
      </w:r>
      <w:r>
        <w:rPr>
          <w:i/>
        </w:rPr>
        <w:t xml:space="preserve"> groupID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r>
        <w:rPr>
          <w:i/>
        </w:rPr>
        <w:t xml:space="preserve">NumberToggleInput </w:t>
      </w:r>
    </w:p>
    <w:p w14:paraId="074F883C" w14:textId="7CA32E91" w:rsidR="005349A5" w:rsidRDefault="00624021" w:rsidP="005349A5">
      <w:pPr>
        <w:tabs>
          <w:tab w:val="left" w:pos="3780"/>
        </w:tabs>
        <w:jc w:val="both"/>
      </w:pPr>
      <w:r>
        <w:t xml:space="preserve">En el elemento </w:t>
      </w:r>
      <w:r>
        <w:rPr>
          <w:i/>
        </w:rPr>
        <w:t xml:space="preserve">numbersToggle </w:t>
      </w:r>
      <w:r>
        <w:t xml:space="preserve">de la anotación </w:t>
      </w:r>
      <w:r>
        <w:rPr>
          <w:i/>
        </w:rPr>
        <w:t>@Parameters</w:t>
      </w:r>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r w:rsidRPr="0034417A">
        <w:rPr>
          <w:i/>
        </w:rPr>
        <w:t>build</w:t>
      </w:r>
      <w:r>
        <w:rPr>
          <w:i/>
        </w:rPr>
        <w:t>,</w:t>
      </w:r>
      <w:r>
        <w:t xml:space="preserve"> cuya declaración corresponde a la siguiente:</w:t>
      </w:r>
    </w:p>
    <w:p w14:paraId="3CA6D795" w14:textId="77777777" w:rsidR="0034417A" w:rsidRDefault="0034417A" w:rsidP="0034417A"/>
    <w:p w14:paraId="58674D36" w14:textId="73A6EF80" w:rsidR="0034417A" w:rsidRPr="005A4552" w:rsidRDefault="0034417A" w:rsidP="0034417A">
      <w:pPr>
        <w:jc w:val="center"/>
        <w:rPr>
          <w:rFonts w:ascii="Consolas" w:eastAsiaTheme="minorHAnsi" w:hAnsi="Consolas" w:cs="Consolas"/>
          <w:color w:val="000000"/>
          <w:sz w:val="20"/>
          <w:szCs w:val="20"/>
          <w:shd w:val="clear" w:color="auto" w:fill="E8F2FE"/>
          <w:lang w:val="en-US" w:eastAsia="en-US"/>
        </w:rPr>
      </w:pPr>
      <w:r w:rsidRPr="005A4552">
        <w:rPr>
          <w:rFonts w:ascii="Consolas" w:eastAsiaTheme="minorHAnsi" w:hAnsi="Consolas" w:cs="Consolas"/>
          <w:color w:val="000000"/>
          <w:sz w:val="20"/>
          <w:szCs w:val="20"/>
          <w:shd w:val="clear" w:color="auto" w:fill="E8F2FE"/>
          <w:lang w:val="en-US" w:eastAsia="en-US"/>
        </w:rPr>
        <w:t xml:space="preserve">Algorithm&lt;?&gt; build(String </w:t>
      </w:r>
      <w:r w:rsidRPr="005A4552">
        <w:rPr>
          <w:rFonts w:ascii="Consolas" w:eastAsiaTheme="minorHAnsi" w:hAnsi="Consolas" w:cs="Consolas"/>
          <w:color w:val="6A3E3E"/>
          <w:sz w:val="20"/>
          <w:szCs w:val="20"/>
          <w:shd w:val="clear" w:color="auto" w:fill="E8F2FE"/>
          <w:lang w:val="en-US" w:eastAsia="en-US"/>
        </w:rPr>
        <w:t>inpPath</w:t>
      </w:r>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130D4AB9" w14:textId="13E15548" w:rsidR="00C76684" w:rsidRDefault="0034417A" w:rsidP="0034417A">
      <w:r>
        <w:lastRenderedPageBreak/>
        <w:t xml:space="preserve">Las clases de los objetos que implementen esta interfaz deben ser guardados en una estructura de datos, la cual será recorrida cuando se inicie la ejecución del programa y analizada usando la </w:t>
      </w:r>
      <w:r>
        <w:rPr>
          <w:i/>
        </w:rPr>
        <w:t>Java Reflection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@NewProblem.</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r>
        <w:rPr>
          <w:i/>
        </w:rPr>
        <w:t>Parameters</w:t>
      </w:r>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r w:rsidRPr="00791133">
        <w:rPr>
          <w:i/>
        </w:rPr>
        <w:t>Object</w:t>
      </w:r>
      <w:r>
        <w:rPr>
          <w:i/>
        </w:rPr>
        <w:t xml:space="preserve">: </w:t>
      </w:r>
      <w:r w:rsidRPr="00791133">
        <w:t>Usado para inyectar los operadores. Estos después pueden ser casteados a su tipo correcto.</w:t>
      </w:r>
      <w:r w:rsidR="00A6213A">
        <w:t xml:space="preserve"> La anotación correspondiente es @OperatorInput</w:t>
      </w:r>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@FileInput</w:t>
      </w:r>
    </w:p>
    <w:p w14:paraId="29AAC92E" w14:textId="00CEB9D0" w:rsidR="00791133" w:rsidRDefault="00791133" w:rsidP="00BD221D">
      <w:pPr>
        <w:pStyle w:val="Prrafodelista"/>
        <w:numPr>
          <w:ilvl w:val="1"/>
          <w:numId w:val="12"/>
        </w:numPr>
      </w:pPr>
      <w:r w:rsidRPr="00791133">
        <w:rPr>
          <w:i/>
        </w:rPr>
        <w:t>int</w:t>
      </w:r>
      <w:r>
        <w:t xml:space="preserve">, </w:t>
      </w:r>
      <w:r w:rsidRPr="00791133">
        <w:rPr>
          <w:i/>
        </w:rPr>
        <w:t>Integer</w:t>
      </w:r>
      <w:r>
        <w:t xml:space="preserve">, </w:t>
      </w:r>
      <w:r w:rsidRPr="00791133">
        <w:rPr>
          <w:i/>
        </w:rPr>
        <w:t>double</w:t>
      </w:r>
      <w:r>
        <w:t xml:space="preserve"> o </w:t>
      </w:r>
      <w:r w:rsidRPr="00791133">
        <w:rPr>
          <w:i/>
        </w:rPr>
        <w:t>Double</w:t>
      </w:r>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@NumberInput y @NumberToggleInput.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@Parameters.</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@OperatorInput</w:t>
      </w:r>
    </w:p>
    <w:p w14:paraId="152F2ECC" w14:textId="03D273B5" w:rsidR="00CE1A63" w:rsidRDefault="00CE1A63" w:rsidP="00BD221D">
      <w:pPr>
        <w:pStyle w:val="Prrafodelista"/>
        <w:numPr>
          <w:ilvl w:val="0"/>
          <w:numId w:val="13"/>
        </w:numPr>
      </w:pPr>
      <w:r>
        <w:t xml:space="preserve">Parámetros descritos por </w:t>
      </w:r>
      <w:r w:rsidRPr="00CE1A63">
        <w:rPr>
          <w:i/>
        </w:rPr>
        <w:t>@FileInput</w:t>
      </w:r>
    </w:p>
    <w:p w14:paraId="3BAD93F0" w14:textId="04782A3D" w:rsidR="00CE1A63" w:rsidRDefault="00CE1A63" w:rsidP="00BD221D">
      <w:pPr>
        <w:pStyle w:val="Prrafodelista"/>
        <w:numPr>
          <w:ilvl w:val="0"/>
          <w:numId w:val="13"/>
        </w:numPr>
      </w:pPr>
      <w:r>
        <w:t xml:space="preserve">Parámetros descritos por </w:t>
      </w:r>
      <w:r w:rsidRPr="00CE1A63">
        <w:rPr>
          <w:i/>
        </w:rPr>
        <w:t>@NumberInput</w:t>
      </w:r>
    </w:p>
    <w:p w14:paraId="7D8E55D7" w14:textId="0AA44244" w:rsidR="00CE1A63" w:rsidRDefault="00CE1A63" w:rsidP="00BD221D">
      <w:pPr>
        <w:pStyle w:val="Prrafodelista"/>
        <w:numPr>
          <w:ilvl w:val="0"/>
          <w:numId w:val="13"/>
        </w:numPr>
      </w:pPr>
      <w:r>
        <w:t>Parámetros descritos por @</w:t>
      </w:r>
      <w:r w:rsidRPr="00CE1A63">
        <w:rPr>
          <w:i/>
        </w:rPr>
        <w:t>NumberToggleInput</w:t>
      </w:r>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r>
        <w:rPr>
          <w:i/>
        </w:rPr>
        <w:t>build</w:t>
      </w:r>
      <w:r w:rsidRPr="00D81A9A">
        <w:t>, para crear el algoritmo y comenzar su ejecución.</w:t>
      </w:r>
    </w:p>
    <w:p w14:paraId="545ED12D" w14:textId="4F207FF8" w:rsidR="00CE1A63" w:rsidRDefault="00CE1A63" w:rsidP="0034417A"/>
    <w:p w14:paraId="2CDA1D6B" w14:textId="3E2272ED" w:rsidR="00C15C52" w:rsidRDefault="00C15C52" w:rsidP="0034417A">
      <w:r>
        <w:t>La estructura de datos en la que guardar la clase Registrable se encuentra en la clase ProblemRegistrar.</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3"/>
      <w:r>
        <w:t xml:space="preserve"> </w:t>
      </w:r>
    </w:p>
    <w:p w14:paraId="4F0BB702" w14:textId="77777777" w:rsidR="00C25730" w:rsidRPr="00C25730" w:rsidRDefault="00C25730" w:rsidP="00C25730"/>
    <w:p w14:paraId="7BD13FDF" w14:textId="77777777" w:rsidR="00E31345" w:rsidRPr="00E31345" w:rsidRDefault="00E31345" w:rsidP="00153CD3">
      <w:pPr>
        <w:jc w:val="both"/>
      </w:pPr>
      <w:r>
        <w:t>A continuación se muestra la matriz de trazado de Requisitos de Software vs. Módulos. Cabe señalar que producto de las modificaciones que los módulos han sufrido desde el comienzo del proyecto, la numeración de los mismos en ReqAdmin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fldSimple w:instr=" SEQ Tabla \* ARABIC ">
        <w:r w:rsidR="00747102">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F9586" w14:textId="77777777" w:rsidR="00A10703" w:rsidRDefault="00A10703" w:rsidP="009F0FA7">
      <w:r>
        <w:separator/>
      </w:r>
    </w:p>
  </w:endnote>
  <w:endnote w:type="continuationSeparator" w:id="0">
    <w:p w14:paraId="0423D9BC" w14:textId="77777777" w:rsidR="00A10703" w:rsidRDefault="00A10703"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Content>
      <w:p w14:paraId="52DF3062" w14:textId="77777777" w:rsidR="00D11C6F" w:rsidRDefault="00D11C6F">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D11C6F" w:rsidRDefault="00D11C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2F8FC" w14:textId="77777777" w:rsidR="00A10703" w:rsidRDefault="00A10703" w:rsidP="009F0FA7">
      <w:r>
        <w:separator/>
      </w:r>
    </w:p>
  </w:footnote>
  <w:footnote w:type="continuationSeparator" w:id="0">
    <w:p w14:paraId="2AEB816A" w14:textId="77777777" w:rsidR="00A10703" w:rsidRDefault="00A10703"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2"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3"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0"/>
  </w:num>
  <w:num w:numId="5">
    <w:abstractNumId w:val="4"/>
  </w:num>
  <w:num w:numId="6">
    <w:abstractNumId w:val="11"/>
  </w:num>
  <w:num w:numId="7">
    <w:abstractNumId w:val="12"/>
  </w:num>
  <w:num w:numId="8">
    <w:abstractNumId w:val="5"/>
  </w:num>
  <w:num w:numId="9">
    <w:abstractNumId w:val="13"/>
  </w:num>
  <w:num w:numId="10">
    <w:abstractNumId w:val="0"/>
  </w:num>
  <w:num w:numId="11">
    <w:abstractNumId w:val="7"/>
  </w:num>
  <w:num w:numId="12">
    <w:abstractNumId w:val="6"/>
  </w:num>
  <w:num w:numId="13">
    <w:abstractNumId w:val="9"/>
  </w:num>
  <w:num w:numId="14">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D5EEC"/>
    <w:rsid w:val="000E57C9"/>
    <w:rsid w:val="000F5046"/>
    <w:rsid w:val="001036B9"/>
    <w:rsid w:val="00120CB4"/>
    <w:rsid w:val="00121597"/>
    <w:rsid w:val="0013777A"/>
    <w:rsid w:val="00140E7D"/>
    <w:rsid w:val="00147EB2"/>
    <w:rsid w:val="0015076F"/>
    <w:rsid w:val="00153C17"/>
    <w:rsid w:val="00153CD3"/>
    <w:rsid w:val="00156724"/>
    <w:rsid w:val="00162750"/>
    <w:rsid w:val="0016414B"/>
    <w:rsid w:val="001655AF"/>
    <w:rsid w:val="00182DA3"/>
    <w:rsid w:val="00194FB5"/>
    <w:rsid w:val="001A401D"/>
    <w:rsid w:val="001B0136"/>
    <w:rsid w:val="001B1643"/>
    <w:rsid w:val="001B419C"/>
    <w:rsid w:val="001C3586"/>
    <w:rsid w:val="001D1DD7"/>
    <w:rsid w:val="001D4D37"/>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85B10"/>
    <w:rsid w:val="00292E80"/>
    <w:rsid w:val="00295937"/>
    <w:rsid w:val="00297777"/>
    <w:rsid w:val="002A0D6C"/>
    <w:rsid w:val="002A779C"/>
    <w:rsid w:val="002B1573"/>
    <w:rsid w:val="002C7B6A"/>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2A75"/>
    <w:rsid w:val="0049695C"/>
    <w:rsid w:val="004A2F06"/>
    <w:rsid w:val="004A3139"/>
    <w:rsid w:val="004A4294"/>
    <w:rsid w:val="004B7851"/>
    <w:rsid w:val="004D2589"/>
    <w:rsid w:val="004D3CFF"/>
    <w:rsid w:val="004D545F"/>
    <w:rsid w:val="004E3339"/>
    <w:rsid w:val="004F0E9F"/>
    <w:rsid w:val="004F4DA9"/>
    <w:rsid w:val="00510478"/>
    <w:rsid w:val="00511555"/>
    <w:rsid w:val="0051685C"/>
    <w:rsid w:val="00533EB4"/>
    <w:rsid w:val="005349A5"/>
    <w:rsid w:val="00540AA4"/>
    <w:rsid w:val="00546329"/>
    <w:rsid w:val="00563599"/>
    <w:rsid w:val="00570777"/>
    <w:rsid w:val="00570CCD"/>
    <w:rsid w:val="00580448"/>
    <w:rsid w:val="00596D2A"/>
    <w:rsid w:val="005A0736"/>
    <w:rsid w:val="005A0D01"/>
    <w:rsid w:val="005A0FDB"/>
    <w:rsid w:val="005A4552"/>
    <w:rsid w:val="005B0C84"/>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130D"/>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07F1"/>
    <w:rsid w:val="00891CBF"/>
    <w:rsid w:val="0089274F"/>
    <w:rsid w:val="008A2EA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0703"/>
    <w:rsid w:val="00A157BF"/>
    <w:rsid w:val="00A41546"/>
    <w:rsid w:val="00A51BDB"/>
    <w:rsid w:val="00A55409"/>
    <w:rsid w:val="00A6213A"/>
    <w:rsid w:val="00A63B1A"/>
    <w:rsid w:val="00A65D3B"/>
    <w:rsid w:val="00A65F48"/>
    <w:rsid w:val="00A719C0"/>
    <w:rsid w:val="00A71C65"/>
    <w:rsid w:val="00A7338F"/>
    <w:rsid w:val="00A773B5"/>
    <w:rsid w:val="00A80EC6"/>
    <w:rsid w:val="00A83D22"/>
    <w:rsid w:val="00A864F3"/>
    <w:rsid w:val="00A86FE5"/>
    <w:rsid w:val="00A92220"/>
    <w:rsid w:val="00AA2805"/>
    <w:rsid w:val="00AA3C62"/>
    <w:rsid w:val="00AA7123"/>
    <w:rsid w:val="00AB0E5C"/>
    <w:rsid w:val="00AB2532"/>
    <w:rsid w:val="00AC5D2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1C6F"/>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2350A"/>
    <w:rsid w:val="00E31345"/>
    <w:rsid w:val="00E36EF3"/>
    <w:rsid w:val="00E37EC2"/>
    <w:rsid w:val="00E92966"/>
    <w:rsid w:val="00E96517"/>
    <w:rsid w:val="00EA1C21"/>
    <w:rsid w:val="00EB36AB"/>
    <w:rsid w:val="00EC0363"/>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113B7-3A15-4391-BDE9-9E97F574A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3134</TotalTime>
  <Pages>24</Pages>
  <Words>7044</Words>
  <Characters>38745</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97</cp:revision>
  <cp:lastPrinted>2019-12-14T23:10:00Z</cp:lastPrinted>
  <dcterms:created xsi:type="dcterms:W3CDTF">2017-12-10T21:57:00Z</dcterms:created>
  <dcterms:modified xsi:type="dcterms:W3CDTF">2020-01-30T05:52:00Z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