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5757" w14:textId="7B7430C0" w:rsidR="00C3557F" w:rsidRDefault="004953D1">
      <w:pPr>
        <w:tabs>
          <w:tab w:val="right" w:pos="10080"/>
        </w:tabs>
        <w:spacing w:line="240" w:lineRule="auto"/>
        <w:contextualSpacing w:val="0"/>
        <w:jc w:val="center"/>
        <w:rPr>
          <w:rFonts w:asciiTheme="majorHAnsi" w:eastAsiaTheme="minorHAnsi" w:hAnsiTheme="majorHAnsi" w:cstheme="majorHAnsi"/>
          <w:color w:val="0F243E" w:themeColor="text2" w:themeShade="80"/>
          <w:spacing w:val="40"/>
          <w:sz w:val="40"/>
          <w:szCs w:val="40"/>
          <w:lang w:val="en-GB"/>
        </w:rPr>
      </w:pPr>
      <w:bookmarkStart w:id="0" w:name="_Hlk66570883"/>
      <w:r w:rsidRPr="004328F7">
        <w:rPr>
          <w:rFonts w:asciiTheme="majorHAnsi" w:eastAsiaTheme="minorHAnsi" w:hAnsiTheme="majorHAnsi" w:cstheme="majorHAnsi"/>
          <w:color w:val="0F243E" w:themeColor="text2" w:themeShade="80"/>
          <w:spacing w:val="40"/>
          <w:sz w:val="40"/>
          <w:szCs w:val="40"/>
          <w:lang w:val="en-GB"/>
        </w:rPr>
        <w:t>ALYONA RYDANNYKH</w:t>
      </w:r>
      <w:r w:rsidR="00922449">
        <w:rPr>
          <w:rFonts w:asciiTheme="majorHAnsi" w:eastAsiaTheme="minorHAnsi" w:hAnsiTheme="majorHAnsi" w:cstheme="majorHAnsi"/>
          <w:color w:val="0F243E" w:themeColor="text2" w:themeShade="80"/>
          <w:spacing w:val="40"/>
          <w:sz w:val="40"/>
          <w:szCs w:val="40"/>
          <w:lang w:val="en-GB"/>
        </w:rPr>
        <w:t>, Essay Mentor</w:t>
      </w:r>
    </w:p>
    <w:p w14:paraId="316E0D03" w14:textId="09B2E492" w:rsidR="00750809" w:rsidRPr="00750809" w:rsidRDefault="00750809">
      <w:pPr>
        <w:tabs>
          <w:tab w:val="right" w:pos="10080"/>
        </w:tabs>
        <w:spacing w:line="240" w:lineRule="auto"/>
        <w:contextualSpacing w:val="0"/>
        <w:jc w:val="center"/>
        <w:rPr>
          <w:rFonts w:asciiTheme="majorHAnsi" w:eastAsiaTheme="minorHAnsi" w:hAnsiTheme="majorHAnsi" w:cstheme="majorHAnsi"/>
          <w:color w:val="0F243E" w:themeColor="text2" w:themeShade="80"/>
          <w:spacing w:val="40"/>
          <w:sz w:val="32"/>
          <w:szCs w:val="32"/>
          <w:lang w:val="en-GB"/>
        </w:rPr>
      </w:pPr>
      <w:r w:rsidRPr="00750809">
        <w:rPr>
          <w:rFonts w:asciiTheme="majorHAnsi" w:eastAsiaTheme="minorHAnsi" w:hAnsiTheme="majorHAnsi" w:cstheme="majorHAnsi"/>
          <w:color w:val="0F243E" w:themeColor="text2" w:themeShade="80"/>
          <w:spacing w:val="40"/>
          <w:sz w:val="32"/>
          <w:szCs w:val="32"/>
          <w:lang w:val="en-GB"/>
        </w:rPr>
        <w:t>MSc (Oxon)</w:t>
      </w:r>
    </w:p>
    <w:p w14:paraId="00326DED" w14:textId="4D2F77C0" w:rsidR="00C3557F" w:rsidRPr="00C31C26" w:rsidRDefault="004953D1" w:rsidP="00743C8C">
      <w:pPr>
        <w:tabs>
          <w:tab w:val="right" w:pos="10080"/>
        </w:tabs>
        <w:contextualSpacing w:val="0"/>
        <w:jc w:val="center"/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</w:pPr>
      <w:r w:rsidRPr="00C31C26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  <w:t>Tbilisi, Georgia | +995 568 277 238 | alyona.rydannykh@gmail.com</w:t>
      </w:r>
    </w:p>
    <w:bookmarkEnd w:id="0"/>
    <w:p w14:paraId="29AFD9A4" w14:textId="77777777" w:rsidR="00C3557F" w:rsidRPr="00A11EAB" w:rsidRDefault="00C3557F">
      <w:pPr>
        <w:tabs>
          <w:tab w:val="right" w:pos="9360"/>
        </w:tabs>
        <w:spacing w:line="240" w:lineRule="auto"/>
        <w:contextualSpacing w:val="0"/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  <w:lang w:val="en-GB"/>
        </w:rPr>
      </w:pPr>
    </w:p>
    <w:p w14:paraId="79D0F272" w14:textId="762B73BF" w:rsidR="00C3557F" w:rsidRPr="00A11EAB" w:rsidRDefault="00A11EAB">
      <w:pPr>
        <w:tabs>
          <w:tab w:val="right" w:pos="9360"/>
        </w:tabs>
        <w:spacing w:line="252" w:lineRule="auto"/>
        <w:contextualSpacing w:val="0"/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  <w:lang w:val="en-GB"/>
        </w:rPr>
      </w:pPr>
      <w:r w:rsidRPr="00A11EAB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  <w:lang w:val="en-GB"/>
        </w:rPr>
        <w:t xml:space="preserve">Dedicated </w:t>
      </w:r>
      <w:r w:rsidR="00922449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  <w:lang w:val="en-GB"/>
        </w:rPr>
        <w:t xml:space="preserve">Admissions </w:t>
      </w:r>
      <w:r w:rsidRPr="00A11EAB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  <w:lang w:val="en-GB"/>
        </w:rPr>
        <w:t>Essay Mentor with 1</w:t>
      </w:r>
      <w:r w:rsidR="00137B56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  <w:lang w:val="en-GB"/>
        </w:rPr>
        <w:t>5</w:t>
      </w:r>
      <w:r w:rsidRPr="00A11EAB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  <w:lang w:val="en-GB"/>
        </w:rPr>
        <w:t xml:space="preserve"> years of experience guiding </w:t>
      </w:r>
      <w:r w:rsidR="00750809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  <w:lang w:val="en-GB"/>
        </w:rPr>
        <w:t xml:space="preserve">500+ </w:t>
      </w:r>
      <w:r w:rsidRPr="00A11EAB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  <w:lang w:val="en-GB"/>
        </w:rPr>
        <w:t>high-profile clients to successful admissions at top universities. I combine writing expertise with a personali</w:t>
      </w:r>
      <w:r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  <w:lang w:val="en-GB"/>
        </w:rPr>
        <w:t>s</w:t>
      </w:r>
      <w:r w:rsidRPr="00A11EAB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  <w:lang w:val="en-GB"/>
        </w:rPr>
        <w:t>ed approach to help clients discover their authentic voice while developing lasting skills. I maintain a perfect success rate through thoughtful mentorship and unwavering commitment to client growth.</w:t>
      </w:r>
    </w:p>
    <w:p w14:paraId="70FEFE89" w14:textId="77777777" w:rsidR="00A11EAB" w:rsidRPr="00C31C26" w:rsidRDefault="00A11EAB">
      <w:pPr>
        <w:tabs>
          <w:tab w:val="right" w:pos="9360"/>
        </w:tabs>
        <w:spacing w:line="252" w:lineRule="auto"/>
        <w:contextualSpacing w:val="0"/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</w:pPr>
    </w:p>
    <w:p w14:paraId="25173A37" w14:textId="31E08235" w:rsidR="00194FCA" w:rsidRDefault="00B112BD" w:rsidP="00A52BBA">
      <w:pPr>
        <w:tabs>
          <w:tab w:val="left" w:pos="4395"/>
          <w:tab w:val="right" w:pos="9360"/>
        </w:tabs>
        <w:spacing w:line="252" w:lineRule="auto"/>
        <w:contextualSpacing w:val="0"/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  <w:lang w:val="en-GB"/>
        </w:rPr>
      </w:pPr>
      <w:r w:rsidRPr="00C31C26">
        <w:rPr>
          <w:rFonts w:asciiTheme="majorHAnsi" w:eastAsia="Georgia" w:hAnsiTheme="majorHAnsi" w:cstheme="majorHAnsi"/>
          <w:bCs/>
          <w:i/>
          <w:color w:val="404040" w:themeColor="text1" w:themeTint="BF"/>
          <w:spacing w:val="2"/>
          <w:lang w:val="en-GB"/>
        </w:rPr>
        <w:t>Languages:</w:t>
      </w:r>
      <w:r w:rsidR="00983C4B">
        <w:rPr>
          <w:rFonts w:asciiTheme="majorHAnsi" w:eastAsia="Georgia" w:hAnsiTheme="majorHAnsi" w:cstheme="majorHAnsi"/>
          <w:bCs/>
          <w:i/>
          <w:color w:val="404040" w:themeColor="text1" w:themeTint="BF"/>
          <w:spacing w:val="2"/>
          <w:lang w:val="en-GB"/>
        </w:rPr>
        <w:t xml:space="preserve"> </w:t>
      </w:r>
      <w:r w:rsidR="00194FCA" w:rsidRPr="00C31C26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  <w:lang w:val="en-GB"/>
        </w:rPr>
        <w:t>English (C2), Russian (C2)</w:t>
      </w:r>
    </w:p>
    <w:p w14:paraId="136B0E20" w14:textId="3C781978" w:rsidR="00C3557F" w:rsidRPr="00C31C26" w:rsidRDefault="00C3557F" w:rsidP="008D3C13">
      <w:pPr>
        <w:tabs>
          <w:tab w:val="left" w:pos="4395"/>
          <w:tab w:val="right" w:pos="9360"/>
        </w:tabs>
        <w:spacing w:line="252" w:lineRule="auto"/>
        <w:contextualSpacing w:val="0"/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</w:pPr>
    </w:p>
    <w:p w14:paraId="6C36D3E1" w14:textId="271596D7" w:rsidR="00DF1B20" w:rsidRDefault="00DF1B20" w:rsidP="00DF1B20">
      <w:pPr>
        <w:tabs>
          <w:tab w:val="right" w:pos="9360"/>
        </w:tabs>
        <w:spacing w:line="252" w:lineRule="auto"/>
        <w:contextualSpacing w:val="0"/>
        <w:jc w:val="center"/>
        <w:rPr>
          <w:rFonts w:asciiTheme="majorHAnsi" w:eastAsiaTheme="minorHAnsi" w:hAnsiTheme="majorHAnsi" w:cstheme="majorHAnsi"/>
          <w:b/>
          <w:bCs/>
          <w:color w:val="0F243E" w:themeColor="text2" w:themeShade="80"/>
          <w:spacing w:val="40"/>
          <w:lang w:val="en-GB"/>
        </w:rPr>
      </w:pPr>
      <w:r w:rsidRPr="00C31C26">
        <w:rPr>
          <w:rFonts w:asciiTheme="majorHAnsi" w:eastAsiaTheme="minorHAnsi" w:hAnsiTheme="majorHAnsi" w:cstheme="majorHAnsi"/>
          <w:b/>
          <w:bCs/>
          <w:color w:val="0F243E" w:themeColor="text2" w:themeShade="80"/>
          <w:spacing w:val="40"/>
          <w:lang w:val="en-GB"/>
        </w:rPr>
        <w:t>WORKING EXPERIENCE</w:t>
      </w:r>
    </w:p>
    <w:p w14:paraId="472DCF32" w14:textId="77777777" w:rsidR="003438A7" w:rsidRDefault="003438A7" w:rsidP="00DF1B20">
      <w:pPr>
        <w:tabs>
          <w:tab w:val="right" w:pos="9360"/>
        </w:tabs>
        <w:spacing w:line="252" w:lineRule="auto"/>
        <w:contextualSpacing w:val="0"/>
        <w:jc w:val="center"/>
        <w:rPr>
          <w:rFonts w:asciiTheme="majorHAnsi" w:eastAsiaTheme="minorHAnsi" w:hAnsiTheme="majorHAnsi" w:cstheme="majorHAnsi"/>
          <w:b/>
          <w:bCs/>
          <w:color w:val="0F243E" w:themeColor="text2" w:themeShade="80"/>
          <w:spacing w:val="40"/>
          <w:lang w:val="en-GB"/>
        </w:rPr>
      </w:pPr>
    </w:p>
    <w:p w14:paraId="46A8F664" w14:textId="26681D7D" w:rsidR="0040681F" w:rsidRPr="00C31C26" w:rsidRDefault="0040681F" w:rsidP="0040681F">
      <w:pPr>
        <w:tabs>
          <w:tab w:val="right" w:pos="10773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</w:pPr>
      <w:r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  <w:t xml:space="preserve">Essay Mentor </w:t>
      </w:r>
      <w:r>
        <w:rPr>
          <w:rFonts w:asciiTheme="majorHAnsi" w:eastAsia="Georgia" w:hAnsiTheme="majorHAnsi" w:cstheme="majorHAnsi"/>
          <w:bCs/>
          <w:i/>
          <w:iCs/>
          <w:color w:val="0F243E" w:themeColor="text2" w:themeShade="80"/>
          <w:sz w:val="24"/>
          <w:szCs w:val="24"/>
          <w:lang w:val="en-GB"/>
        </w:rPr>
        <w:t xml:space="preserve">| </w:t>
      </w:r>
      <w:r w:rsidR="00137B56">
        <w:rPr>
          <w:rFonts w:asciiTheme="majorHAnsi" w:eastAsia="Georgia" w:hAnsiTheme="majorHAnsi" w:cstheme="majorHAnsi"/>
          <w:b/>
          <w:i/>
          <w:iCs/>
          <w:color w:val="0F243E" w:themeColor="text2" w:themeShade="80"/>
          <w:sz w:val="24"/>
          <w:szCs w:val="24"/>
          <w:lang w:val="en-GB"/>
        </w:rPr>
        <w:t>Education Index</w:t>
      </w:r>
      <w:r w:rsidR="00137B56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sz w:val="24"/>
          <w:szCs w:val="24"/>
          <w:lang w:val="en-GB"/>
        </w:rPr>
        <w:t xml:space="preserve"> (UK</w:t>
      </w:r>
      <w:proofErr w:type="gramStart"/>
      <w:r w:rsidR="00137B56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sz w:val="24"/>
          <w:szCs w:val="24"/>
          <w:lang w:val="en-GB"/>
        </w:rPr>
        <w:t xml:space="preserve">),  </w:t>
      </w:r>
      <w:proofErr w:type="spellStart"/>
      <w:r w:rsidR="00137B56">
        <w:rPr>
          <w:rFonts w:asciiTheme="majorHAnsi" w:eastAsia="Georgia" w:hAnsiTheme="majorHAnsi" w:cstheme="majorHAnsi"/>
          <w:b/>
          <w:i/>
          <w:iCs/>
          <w:color w:val="0F243E" w:themeColor="text2" w:themeShade="80"/>
          <w:sz w:val="24"/>
          <w:szCs w:val="24"/>
          <w:lang w:val="en-GB"/>
        </w:rPr>
        <w:t>Almanax</w:t>
      </w:r>
      <w:proofErr w:type="spellEnd"/>
      <w:proofErr w:type="gramEnd"/>
      <w:r w:rsidR="00137B56">
        <w:rPr>
          <w:rFonts w:asciiTheme="majorHAnsi" w:eastAsia="Georgia" w:hAnsiTheme="majorHAnsi" w:cstheme="majorHAnsi"/>
          <w:b/>
          <w:i/>
          <w:iCs/>
          <w:color w:val="0F243E" w:themeColor="text2" w:themeShade="80"/>
          <w:sz w:val="24"/>
          <w:szCs w:val="24"/>
          <w:lang w:val="en-GB"/>
        </w:rPr>
        <w:t xml:space="preserve"> Education </w:t>
      </w:r>
      <w:r w:rsidR="00137B56" w:rsidRPr="00137B56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sz w:val="24"/>
          <w:szCs w:val="24"/>
          <w:lang w:val="en-GB"/>
        </w:rPr>
        <w:t>(UK),</w:t>
      </w:r>
      <w:r w:rsidR="00137B56">
        <w:rPr>
          <w:rFonts w:asciiTheme="majorHAnsi" w:eastAsia="Georgia" w:hAnsiTheme="majorHAnsi" w:cstheme="majorHAnsi"/>
          <w:b/>
          <w:i/>
          <w:iCs/>
          <w:color w:val="0F243E" w:themeColor="text2" w:themeShade="80"/>
          <w:sz w:val="24"/>
          <w:szCs w:val="24"/>
          <w:lang w:val="en-GB"/>
        </w:rPr>
        <w:t xml:space="preserve"> </w:t>
      </w:r>
      <w:r>
        <w:rPr>
          <w:rFonts w:asciiTheme="majorHAnsi" w:eastAsia="Georgia" w:hAnsiTheme="majorHAnsi" w:cstheme="majorHAnsi"/>
          <w:b/>
          <w:i/>
          <w:iCs/>
          <w:color w:val="0F243E" w:themeColor="text2" w:themeShade="80"/>
          <w:sz w:val="24"/>
          <w:szCs w:val="24"/>
          <w:lang w:val="en-GB"/>
        </w:rPr>
        <w:t>EdEra</w:t>
      </w:r>
      <w:r w:rsidR="009F0459">
        <w:rPr>
          <w:rFonts w:asciiTheme="majorHAnsi" w:eastAsia="Georgia" w:hAnsiTheme="majorHAnsi" w:cstheme="majorHAnsi"/>
          <w:b/>
          <w:i/>
          <w:iCs/>
          <w:color w:val="0F243E" w:themeColor="text2" w:themeShade="80"/>
          <w:sz w:val="24"/>
          <w:szCs w:val="24"/>
          <w:lang w:val="en-GB"/>
        </w:rPr>
        <w:t xml:space="preserve"> School</w:t>
      </w:r>
      <w:r w:rsidR="00137B56">
        <w:rPr>
          <w:rFonts w:asciiTheme="majorHAnsi" w:eastAsia="Georgia" w:hAnsiTheme="majorHAnsi" w:cstheme="majorHAnsi"/>
          <w:b/>
          <w:i/>
          <w:iCs/>
          <w:color w:val="0F243E" w:themeColor="text2" w:themeShade="80"/>
          <w:sz w:val="24"/>
          <w:szCs w:val="24"/>
          <w:lang w:val="en-GB"/>
        </w:rPr>
        <w:t xml:space="preserve"> </w:t>
      </w:r>
      <w:r w:rsidR="00137B56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sz w:val="24"/>
          <w:szCs w:val="24"/>
          <w:lang w:val="en-GB"/>
        </w:rPr>
        <w:t>(Dubai)</w:t>
      </w:r>
      <w:r w:rsidR="005332B6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sz w:val="24"/>
          <w:szCs w:val="24"/>
          <w:lang w:val="en-GB"/>
        </w:rPr>
        <w:t xml:space="preserve">, </w:t>
      </w:r>
      <w:r w:rsidR="005332B6" w:rsidRPr="005332B6">
        <w:rPr>
          <w:rFonts w:asciiTheme="majorHAnsi" w:eastAsia="Georgia" w:hAnsiTheme="majorHAnsi" w:cstheme="majorHAnsi"/>
          <w:b/>
          <w:i/>
          <w:iCs/>
          <w:color w:val="0F243E" w:themeColor="text2" w:themeShade="80"/>
          <w:sz w:val="24"/>
          <w:szCs w:val="24"/>
          <w:lang w:val="en-US"/>
        </w:rPr>
        <w:t>Edmond Buro</w:t>
      </w:r>
      <w:r w:rsidR="005332B6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sz w:val="24"/>
          <w:szCs w:val="24"/>
          <w:lang w:val="en-US"/>
        </w:rPr>
        <w:t xml:space="preserve"> (Italy)</w:t>
      </w:r>
      <w:r w:rsidR="005332B6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sz w:val="24"/>
          <w:szCs w:val="24"/>
          <w:lang w:val="en-US"/>
        </w:rPr>
        <w:tab/>
      </w:r>
      <w:r w:rsidRPr="00C31C26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  <w:tab/>
        <w:t>2011 – current</w:t>
      </w:r>
    </w:p>
    <w:p w14:paraId="79AAF531" w14:textId="086A29AB" w:rsidR="00185863" w:rsidRDefault="00185863" w:rsidP="00185863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</w:pPr>
      <w:r w:rsidRPr="003438A7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Mentor </w:t>
      </w:r>
      <w:r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1</w:t>
      </w:r>
      <w:r w:rsidRPr="003438A7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0</w:t>
      </w:r>
      <w:r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-40</w:t>
      </w:r>
      <w:r w:rsidRPr="003438A7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 </w:t>
      </w:r>
      <w:r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candidates</w:t>
      </w:r>
      <w:r w:rsidRPr="003438A7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 annually</w:t>
      </w:r>
      <w:r w:rsidR="0040681F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 </w:t>
      </w:r>
      <w:r w:rsidRPr="003438A7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through the complete essay writing process, from ideation to final polish, maintaining a </w:t>
      </w:r>
      <w:r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100</w:t>
      </w:r>
      <w:r w:rsidRPr="003438A7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% success rate for university admissions</w:t>
      </w:r>
      <w:r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,</w:t>
      </w:r>
      <w:r w:rsidRPr="003438A7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 including Ox</w:t>
      </w:r>
      <w:r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bridge</w:t>
      </w:r>
      <w:r w:rsidRPr="003438A7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 and Ivy League.</w:t>
      </w:r>
    </w:p>
    <w:p w14:paraId="60ECCEB0" w14:textId="77777777" w:rsidR="009F0459" w:rsidRDefault="009F0459" w:rsidP="009F0459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</w:pPr>
      <w:r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Guide</w:t>
      </w:r>
      <w:r w:rsidRPr="003438A7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 high-profile clients through sensitive personal narratives with complete discretion, consistently receiving referrals through word-of-mouth recommendations.</w:t>
      </w:r>
    </w:p>
    <w:p w14:paraId="41F3C7C8" w14:textId="760002F6" w:rsidR="003438A7" w:rsidRDefault="003438A7" w:rsidP="003438A7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</w:pPr>
      <w:r w:rsidRPr="003438A7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Developed </w:t>
      </w:r>
      <w:r w:rsidR="00185863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distinctive</w:t>
      </w:r>
      <w:r w:rsidRPr="003438A7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 coaching methodology combining technical writing instruction with personal development, enabling </w:t>
      </w:r>
      <w:r w:rsidR="00137B56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students</w:t>
      </w:r>
      <w:r w:rsidRPr="003438A7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 to craft compelling narratives while building lasting academic skills</w:t>
      </w:r>
      <w:r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.</w:t>
      </w:r>
    </w:p>
    <w:p w14:paraId="2195719D" w14:textId="3946A5B6" w:rsidR="003438A7" w:rsidRDefault="003438A7" w:rsidP="003438A7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</w:pPr>
      <w:r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Coach on effective and </w:t>
      </w:r>
      <w:r w:rsidR="00185863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ethical</w:t>
      </w:r>
      <w:r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 use of </w:t>
      </w:r>
      <w:r w:rsidRPr="003438A7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AI-assisted tools while ensuring authentic voice and originality.</w:t>
      </w:r>
    </w:p>
    <w:p w14:paraId="1B768641" w14:textId="77777777" w:rsidR="00185863" w:rsidRPr="003438A7" w:rsidRDefault="00185863" w:rsidP="00185863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</w:pPr>
      <w:r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Counsel similarly on other application documents, i.e., research proposals, references, CVs.</w:t>
      </w:r>
    </w:p>
    <w:p w14:paraId="63AB28E3" w14:textId="705C65C5" w:rsidR="00185863" w:rsidRDefault="00185863" w:rsidP="00185863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</w:pPr>
      <w:r w:rsidRPr="00185863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Conduct tailored mock interviews specific to individual university formats and expectations, preparing clients with questions, feedback, and strategies.</w:t>
      </w:r>
    </w:p>
    <w:p w14:paraId="1E6E58B9" w14:textId="1018EA04" w:rsidR="00185863" w:rsidRDefault="00185863" w:rsidP="00185863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</w:pPr>
      <w:r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C</w:t>
      </w:r>
      <w:r w:rsidRPr="00185863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onsistently meet tight deadlines while keeping operational costs low for the company without compromising quality.</w:t>
      </w:r>
    </w:p>
    <w:p w14:paraId="1D5AC6CD" w14:textId="39F4DBBC" w:rsidR="009F0459" w:rsidRPr="009F0459" w:rsidRDefault="009F0459" w:rsidP="009F0459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</w:pPr>
      <w:r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 xml:space="preserve">For Education Index: </w:t>
      </w:r>
      <w:r w:rsidRPr="00185863">
        <w:rPr>
          <w:rFonts w:asciiTheme="majorHAnsi" w:eastAsia="Georgia" w:hAnsiTheme="majorHAnsi" w:cstheme="majorHAnsi"/>
          <w:bCs/>
          <w:color w:val="404040" w:themeColor="text1" w:themeTint="BF"/>
          <w:spacing w:val="2"/>
          <w:lang w:val="en-GB"/>
        </w:rPr>
        <w:t>Created comprehensive content library on international education, including research-based articles, student guides, and analytical reports examining global academic trends, admission requirements, and cultural adaptation strategies for prospective international students.</w:t>
      </w:r>
    </w:p>
    <w:p w14:paraId="1E60EAA1" w14:textId="77777777" w:rsidR="003438A7" w:rsidRDefault="003438A7" w:rsidP="00DF1B20">
      <w:pPr>
        <w:tabs>
          <w:tab w:val="right" w:pos="9360"/>
        </w:tabs>
        <w:spacing w:line="252" w:lineRule="auto"/>
        <w:contextualSpacing w:val="0"/>
        <w:jc w:val="center"/>
        <w:rPr>
          <w:rFonts w:asciiTheme="majorHAnsi" w:eastAsiaTheme="minorHAnsi" w:hAnsiTheme="majorHAnsi" w:cstheme="majorHAnsi"/>
          <w:b/>
          <w:bCs/>
          <w:color w:val="0F243E" w:themeColor="text2" w:themeShade="80"/>
          <w:spacing w:val="40"/>
          <w:lang w:val="en-GB"/>
        </w:rPr>
      </w:pPr>
    </w:p>
    <w:p w14:paraId="6D937AA5" w14:textId="77777777" w:rsidR="00185863" w:rsidRDefault="00185863" w:rsidP="00185863">
      <w:pPr>
        <w:tabs>
          <w:tab w:val="right" w:pos="10080"/>
        </w:tabs>
        <w:spacing w:line="252" w:lineRule="auto"/>
        <w:contextualSpacing w:val="0"/>
        <w:jc w:val="center"/>
        <w:rPr>
          <w:rFonts w:asciiTheme="majorHAnsi" w:eastAsiaTheme="minorHAnsi" w:hAnsiTheme="majorHAnsi" w:cstheme="majorHAnsi"/>
          <w:b/>
          <w:bCs/>
          <w:color w:val="0F243E" w:themeColor="text2" w:themeShade="80"/>
          <w:spacing w:val="40"/>
          <w:lang w:val="en-GB"/>
        </w:rPr>
      </w:pPr>
      <w:r w:rsidRPr="00C31C26">
        <w:rPr>
          <w:rFonts w:asciiTheme="majorHAnsi" w:eastAsiaTheme="minorHAnsi" w:hAnsiTheme="majorHAnsi" w:cstheme="majorHAnsi"/>
          <w:b/>
          <w:bCs/>
          <w:color w:val="0F243E" w:themeColor="text2" w:themeShade="80"/>
          <w:spacing w:val="40"/>
          <w:lang w:val="en-GB"/>
        </w:rPr>
        <w:t>EDUCATION</w:t>
      </w:r>
    </w:p>
    <w:p w14:paraId="4DD505B3" w14:textId="7D2BC9E3" w:rsidR="00185863" w:rsidRDefault="00185863" w:rsidP="00185863">
      <w:pPr>
        <w:tabs>
          <w:tab w:val="right" w:pos="10773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</w:pPr>
      <w:r w:rsidRPr="004328F7"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 xml:space="preserve">MSc in Environmental Change and Management - </w:t>
      </w:r>
      <w:r w:rsidRPr="004328F7">
        <w:rPr>
          <w:rFonts w:asciiTheme="majorHAnsi" w:eastAsia="Georgia" w:hAnsiTheme="majorHAnsi" w:cstheme="majorHAnsi"/>
          <w:b/>
          <w:color w:val="0F243E" w:themeColor="text2" w:themeShade="80"/>
          <w:lang w:val="en-GB"/>
        </w:rPr>
        <w:t>Oxford University</w:t>
      </w:r>
      <w:r w:rsidRPr="004328F7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  <w:tab/>
        <w:t>2011</w:t>
      </w:r>
    </w:p>
    <w:p w14:paraId="7908B432" w14:textId="070E921E" w:rsidR="00185863" w:rsidRDefault="00185863" w:rsidP="00185863">
      <w:pPr>
        <w:tabs>
          <w:tab w:val="right" w:pos="10773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</w:pPr>
      <w:r w:rsidRPr="004328F7"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>BSc in Geography (</w:t>
      </w:r>
      <w:r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>d</w:t>
      </w:r>
      <w:r w:rsidRPr="004328F7"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 xml:space="preserve">istinction) - </w:t>
      </w:r>
      <w:r w:rsidRPr="004328F7">
        <w:rPr>
          <w:rFonts w:asciiTheme="majorHAnsi" w:eastAsia="Georgia" w:hAnsiTheme="majorHAnsi" w:cstheme="majorHAnsi"/>
          <w:b/>
          <w:color w:val="0F243E" w:themeColor="text2" w:themeShade="80"/>
          <w:lang w:val="en-GB"/>
        </w:rPr>
        <w:t>St. Petersburg State University</w:t>
      </w:r>
      <w:r w:rsidRPr="004328F7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  <w:tab/>
        <w:t>2009</w:t>
      </w:r>
    </w:p>
    <w:p w14:paraId="225F57B2" w14:textId="77777777" w:rsidR="001C29BE" w:rsidRPr="004328F7" w:rsidRDefault="001C29BE" w:rsidP="00185863">
      <w:pPr>
        <w:tabs>
          <w:tab w:val="right" w:pos="10773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</w:pPr>
    </w:p>
    <w:p w14:paraId="5DF5D8C7" w14:textId="5B47D653" w:rsidR="00185863" w:rsidRDefault="001C29BE" w:rsidP="00185863">
      <w:pPr>
        <w:tabs>
          <w:tab w:val="left" w:pos="8931"/>
          <w:tab w:val="right" w:pos="10080"/>
        </w:tabs>
        <w:spacing w:line="252" w:lineRule="auto"/>
        <w:contextualSpacing w:val="0"/>
        <w:jc w:val="center"/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</w:pPr>
      <w:r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>Scholarships</w:t>
      </w:r>
    </w:p>
    <w:p w14:paraId="422DBC74" w14:textId="0E071E6E" w:rsidR="001C29BE" w:rsidRDefault="001C29BE" w:rsidP="001C29BE">
      <w:pPr>
        <w:tabs>
          <w:tab w:val="right" w:pos="10773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</w:pPr>
      <w:r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 xml:space="preserve">Hill Scholarship </w:t>
      </w:r>
      <w:r w:rsidRPr="001C29BE"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>for Oxford University</w:t>
      </w:r>
      <w:r w:rsidRPr="004328F7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  <w:tab/>
        <w:t>2010</w:t>
      </w:r>
    </w:p>
    <w:p w14:paraId="6FA3849B" w14:textId="24B4B041" w:rsidR="001C29BE" w:rsidRPr="004328F7" w:rsidRDefault="001C29BE" w:rsidP="001C29BE">
      <w:pPr>
        <w:tabs>
          <w:tab w:val="right" w:pos="10773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</w:pPr>
      <w:r w:rsidRPr="001C29BE"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>Edmund S. Muskie Graduate Fellowship Program</w:t>
      </w:r>
      <w:r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ab/>
        <w:t>2010</w:t>
      </w:r>
    </w:p>
    <w:p w14:paraId="10A86DA4" w14:textId="77777777" w:rsidR="00202AEE" w:rsidRPr="004328F7" w:rsidRDefault="00202AEE" w:rsidP="00202AEE">
      <w:pPr>
        <w:tabs>
          <w:tab w:val="left" w:pos="8931"/>
          <w:tab w:val="right" w:pos="10080"/>
        </w:tabs>
        <w:spacing w:line="252" w:lineRule="auto"/>
        <w:contextualSpacing w:val="0"/>
        <w:jc w:val="center"/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</w:pPr>
      <w:r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>Other Coursework</w:t>
      </w:r>
    </w:p>
    <w:p w14:paraId="0177168F" w14:textId="77777777" w:rsidR="00202AEE" w:rsidRDefault="00202AEE" w:rsidP="00202AEE">
      <w:pPr>
        <w:tabs>
          <w:tab w:val="right" w:pos="10773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</w:pPr>
      <w:r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 xml:space="preserve">MA </w:t>
      </w:r>
      <w:r w:rsidRPr="004328F7"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 xml:space="preserve">in International Relations in Field of Environment and Development - </w:t>
      </w:r>
      <w:r w:rsidRPr="004328F7">
        <w:rPr>
          <w:rFonts w:asciiTheme="majorHAnsi" w:eastAsia="Georgia" w:hAnsiTheme="majorHAnsi" w:cstheme="majorHAnsi"/>
          <w:b/>
          <w:color w:val="0F243E" w:themeColor="text2" w:themeShade="80"/>
          <w:lang w:val="en-GB"/>
        </w:rPr>
        <w:t>St. Petersburg State U</w:t>
      </w:r>
      <w:r>
        <w:rPr>
          <w:rFonts w:asciiTheme="majorHAnsi" w:eastAsia="Georgia" w:hAnsiTheme="majorHAnsi" w:cstheme="majorHAnsi"/>
          <w:b/>
          <w:color w:val="0F243E" w:themeColor="text2" w:themeShade="80"/>
          <w:lang w:val="en-GB"/>
        </w:rPr>
        <w:t>niversity</w:t>
      </w:r>
      <w:r w:rsidRPr="00DA04E7"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>,</w:t>
      </w:r>
    </w:p>
    <w:p w14:paraId="1C0F21CB" w14:textId="50A91888" w:rsidR="00202AEE" w:rsidRPr="004328F7" w:rsidRDefault="00202AEE" w:rsidP="00202AEE">
      <w:pPr>
        <w:tabs>
          <w:tab w:val="right" w:pos="10773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</w:pPr>
      <w:r w:rsidRPr="00DA04E7"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>years 1 and 2 completed</w:t>
      </w:r>
      <w:r w:rsidRPr="004328F7"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ab/>
      </w:r>
      <w:r w:rsidRPr="004328F7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  <w:t>2009 – 2011</w:t>
      </w:r>
    </w:p>
    <w:p w14:paraId="0F46228E" w14:textId="77B58960" w:rsidR="00202AEE" w:rsidRDefault="00202AEE" w:rsidP="000569EE">
      <w:pPr>
        <w:tabs>
          <w:tab w:val="right" w:pos="10773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</w:pPr>
      <w:r w:rsidRPr="004328F7"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 xml:space="preserve">BSc in Sociology - </w:t>
      </w:r>
      <w:r w:rsidRPr="004328F7">
        <w:rPr>
          <w:rFonts w:asciiTheme="majorHAnsi" w:eastAsia="Georgia" w:hAnsiTheme="majorHAnsi" w:cstheme="majorHAnsi"/>
          <w:b/>
          <w:color w:val="0F243E" w:themeColor="text2" w:themeShade="80"/>
          <w:lang w:val="en-GB"/>
        </w:rPr>
        <w:t>Novosibirsk State University</w:t>
      </w:r>
      <w:r w:rsidRPr="00DA04E7"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>, years 1 and 2 completed</w:t>
      </w:r>
      <w:r w:rsidRPr="004328F7">
        <w:rPr>
          <w:rFonts w:asciiTheme="majorHAnsi" w:eastAsia="Georgia" w:hAnsiTheme="majorHAnsi" w:cstheme="majorHAnsi"/>
          <w:bCs/>
          <w:color w:val="0F243E" w:themeColor="text2" w:themeShade="80"/>
          <w:lang w:val="en-GB"/>
        </w:rPr>
        <w:tab/>
      </w:r>
      <w:r w:rsidRPr="004328F7"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  <w:t>2003 – 2005</w:t>
      </w:r>
    </w:p>
    <w:p w14:paraId="47EBF02D" w14:textId="3624A62A" w:rsidR="007C5106" w:rsidRPr="00F43C19" w:rsidRDefault="007C5106" w:rsidP="00F43C19">
      <w:pPr>
        <w:tabs>
          <w:tab w:val="right" w:pos="10773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i/>
          <w:iCs/>
          <w:color w:val="0F243E" w:themeColor="text2" w:themeShade="80"/>
          <w:lang w:val="en-GB"/>
        </w:rPr>
      </w:pPr>
    </w:p>
    <w:sectPr w:rsidR="007C5106" w:rsidRPr="00F43C19" w:rsidSect="006413F1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e Sans UI">
    <w:altName w:val="Segoe Print"/>
    <w:charset w:val="EE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12FB"/>
    <w:multiLevelType w:val="multilevel"/>
    <w:tmpl w:val="161D12FB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E002F9"/>
    <w:multiLevelType w:val="multilevel"/>
    <w:tmpl w:val="3DE002F9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E78DA"/>
    <w:multiLevelType w:val="multilevel"/>
    <w:tmpl w:val="527E78D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B95DDC"/>
    <w:multiLevelType w:val="multilevel"/>
    <w:tmpl w:val="6BB95DD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688990">
    <w:abstractNumId w:val="3"/>
  </w:num>
  <w:num w:numId="2" w16cid:durableId="952706036">
    <w:abstractNumId w:val="0"/>
  </w:num>
  <w:num w:numId="3" w16cid:durableId="987175810">
    <w:abstractNumId w:val="2"/>
  </w:num>
  <w:num w:numId="4" w16cid:durableId="70687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0tzA2NTY0sjQwMjVW0lEKTi0uzszPAykwMqoFACDFh6EtAAAA"/>
  </w:docVars>
  <w:rsids>
    <w:rsidRoot w:val="000B6FB0"/>
    <w:rsid w:val="000229F5"/>
    <w:rsid w:val="000569EE"/>
    <w:rsid w:val="000636B2"/>
    <w:rsid w:val="00070004"/>
    <w:rsid w:val="000B6FB0"/>
    <w:rsid w:val="00116D9B"/>
    <w:rsid w:val="0012200A"/>
    <w:rsid w:val="00123073"/>
    <w:rsid w:val="00132A37"/>
    <w:rsid w:val="00135201"/>
    <w:rsid w:val="00137B56"/>
    <w:rsid w:val="0014591C"/>
    <w:rsid w:val="00150FF5"/>
    <w:rsid w:val="00160496"/>
    <w:rsid w:val="00175C1B"/>
    <w:rsid w:val="00180CBF"/>
    <w:rsid w:val="00185863"/>
    <w:rsid w:val="00194FCA"/>
    <w:rsid w:val="001A6305"/>
    <w:rsid w:val="001B12EC"/>
    <w:rsid w:val="001C29BE"/>
    <w:rsid w:val="001C3FD0"/>
    <w:rsid w:val="001C60B2"/>
    <w:rsid w:val="001E13E1"/>
    <w:rsid w:val="001E2A39"/>
    <w:rsid w:val="001F45F7"/>
    <w:rsid w:val="00202AEE"/>
    <w:rsid w:val="00211F03"/>
    <w:rsid w:val="0021328C"/>
    <w:rsid w:val="002205ED"/>
    <w:rsid w:val="002613FA"/>
    <w:rsid w:val="002877BF"/>
    <w:rsid w:val="002A2A29"/>
    <w:rsid w:val="002B6F5C"/>
    <w:rsid w:val="002C1545"/>
    <w:rsid w:val="002D1241"/>
    <w:rsid w:val="00305133"/>
    <w:rsid w:val="003238FD"/>
    <w:rsid w:val="00332234"/>
    <w:rsid w:val="003438A7"/>
    <w:rsid w:val="00355186"/>
    <w:rsid w:val="00376A1F"/>
    <w:rsid w:val="003A145F"/>
    <w:rsid w:val="003B026A"/>
    <w:rsid w:val="003B7D46"/>
    <w:rsid w:val="003D043D"/>
    <w:rsid w:val="003F1A4D"/>
    <w:rsid w:val="003F4AFB"/>
    <w:rsid w:val="00401144"/>
    <w:rsid w:val="0040681F"/>
    <w:rsid w:val="004328F7"/>
    <w:rsid w:val="00452A79"/>
    <w:rsid w:val="004545D9"/>
    <w:rsid w:val="00461D6C"/>
    <w:rsid w:val="00471BF6"/>
    <w:rsid w:val="00484197"/>
    <w:rsid w:val="00493611"/>
    <w:rsid w:val="004953D1"/>
    <w:rsid w:val="00495995"/>
    <w:rsid w:val="00497324"/>
    <w:rsid w:val="004B68D9"/>
    <w:rsid w:val="004C29BF"/>
    <w:rsid w:val="004D5250"/>
    <w:rsid w:val="004D5B1C"/>
    <w:rsid w:val="0050101F"/>
    <w:rsid w:val="00507174"/>
    <w:rsid w:val="005215D1"/>
    <w:rsid w:val="005332B6"/>
    <w:rsid w:val="005616A8"/>
    <w:rsid w:val="00562207"/>
    <w:rsid w:val="00591C24"/>
    <w:rsid w:val="00591ED8"/>
    <w:rsid w:val="00591F57"/>
    <w:rsid w:val="005B5746"/>
    <w:rsid w:val="005B5812"/>
    <w:rsid w:val="005C5DDC"/>
    <w:rsid w:val="005F2506"/>
    <w:rsid w:val="00624F8D"/>
    <w:rsid w:val="0063029C"/>
    <w:rsid w:val="00631FDF"/>
    <w:rsid w:val="006413F1"/>
    <w:rsid w:val="00650714"/>
    <w:rsid w:val="0066604F"/>
    <w:rsid w:val="00715C5C"/>
    <w:rsid w:val="00724115"/>
    <w:rsid w:val="00727480"/>
    <w:rsid w:val="00732C99"/>
    <w:rsid w:val="00735F23"/>
    <w:rsid w:val="00743C8C"/>
    <w:rsid w:val="00750809"/>
    <w:rsid w:val="007542D1"/>
    <w:rsid w:val="0078012B"/>
    <w:rsid w:val="00796FF5"/>
    <w:rsid w:val="007B0632"/>
    <w:rsid w:val="007C5106"/>
    <w:rsid w:val="007D133D"/>
    <w:rsid w:val="007D510C"/>
    <w:rsid w:val="007F1A33"/>
    <w:rsid w:val="008039CE"/>
    <w:rsid w:val="00820AAA"/>
    <w:rsid w:val="0085162A"/>
    <w:rsid w:val="00857315"/>
    <w:rsid w:val="00867C7A"/>
    <w:rsid w:val="008B413E"/>
    <w:rsid w:val="008C5131"/>
    <w:rsid w:val="008D3C13"/>
    <w:rsid w:val="00922449"/>
    <w:rsid w:val="00945EF0"/>
    <w:rsid w:val="00956D26"/>
    <w:rsid w:val="00966967"/>
    <w:rsid w:val="00983C4B"/>
    <w:rsid w:val="009C331C"/>
    <w:rsid w:val="009C7A98"/>
    <w:rsid w:val="009F0459"/>
    <w:rsid w:val="00A11900"/>
    <w:rsid w:val="00A11EAB"/>
    <w:rsid w:val="00A13DDB"/>
    <w:rsid w:val="00A1685F"/>
    <w:rsid w:val="00A2288D"/>
    <w:rsid w:val="00A52BBA"/>
    <w:rsid w:val="00A674C8"/>
    <w:rsid w:val="00A81097"/>
    <w:rsid w:val="00A81A99"/>
    <w:rsid w:val="00A82DAB"/>
    <w:rsid w:val="00A862C3"/>
    <w:rsid w:val="00AB7744"/>
    <w:rsid w:val="00AD0112"/>
    <w:rsid w:val="00AF4C25"/>
    <w:rsid w:val="00B112BD"/>
    <w:rsid w:val="00B50F97"/>
    <w:rsid w:val="00B53D7B"/>
    <w:rsid w:val="00B571FA"/>
    <w:rsid w:val="00B64000"/>
    <w:rsid w:val="00B96CA9"/>
    <w:rsid w:val="00BA7153"/>
    <w:rsid w:val="00BA7C91"/>
    <w:rsid w:val="00BB0B1F"/>
    <w:rsid w:val="00BB31CB"/>
    <w:rsid w:val="00BC5294"/>
    <w:rsid w:val="00C07700"/>
    <w:rsid w:val="00C13F5C"/>
    <w:rsid w:val="00C178DE"/>
    <w:rsid w:val="00C31C26"/>
    <w:rsid w:val="00C3557F"/>
    <w:rsid w:val="00C51E7B"/>
    <w:rsid w:val="00C605F7"/>
    <w:rsid w:val="00C72314"/>
    <w:rsid w:val="00C958A5"/>
    <w:rsid w:val="00CA1AD7"/>
    <w:rsid w:val="00CA25BC"/>
    <w:rsid w:val="00CB6092"/>
    <w:rsid w:val="00CC1797"/>
    <w:rsid w:val="00CC392A"/>
    <w:rsid w:val="00CE49A7"/>
    <w:rsid w:val="00D415F3"/>
    <w:rsid w:val="00D633A5"/>
    <w:rsid w:val="00D7627C"/>
    <w:rsid w:val="00DA6C42"/>
    <w:rsid w:val="00DB6992"/>
    <w:rsid w:val="00DC3E79"/>
    <w:rsid w:val="00DC5720"/>
    <w:rsid w:val="00DE6841"/>
    <w:rsid w:val="00DF1B20"/>
    <w:rsid w:val="00E15F21"/>
    <w:rsid w:val="00E31DA2"/>
    <w:rsid w:val="00E37727"/>
    <w:rsid w:val="00E5532E"/>
    <w:rsid w:val="00E555F0"/>
    <w:rsid w:val="00E8450F"/>
    <w:rsid w:val="00EC07B4"/>
    <w:rsid w:val="00EE57B5"/>
    <w:rsid w:val="00EF45F3"/>
    <w:rsid w:val="00EF68FD"/>
    <w:rsid w:val="00F20D45"/>
    <w:rsid w:val="00F2391D"/>
    <w:rsid w:val="00F34E97"/>
    <w:rsid w:val="00F43C19"/>
    <w:rsid w:val="00F72DE9"/>
    <w:rsid w:val="080D4762"/>
    <w:rsid w:val="23C60B98"/>
    <w:rsid w:val="2E4D2518"/>
    <w:rsid w:val="323D1D15"/>
    <w:rsid w:val="3AE31885"/>
    <w:rsid w:val="3B2E026C"/>
    <w:rsid w:val="3D564CCC"/>
    <w:rsid w:val="4BB367D3"/>
    <w:rsid w:val="76CE57CF"/>
    <w:rsid w:val="79AA75B8"/>
    <w:rsid w:val="7C0D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DCB442"/>
  <w15:docId w15:val="{64AE0288-0029-4F5A-A7F3-ECED5D8A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81F"/>
    <w:pPr>
      <w:spacing w:line="276" w:lineRule="auto"/>
      <w:contextualSpacing/>
    </w:pPr>
    <w:rPr>
      <w:rFonts w:ascii="Arial" w:eastAsia="Arial" w:hAnsi="Arial" w:cs="Arial"/>
      <w:sz w:val="22"/>
      <w:szCs w:val="22"/>
      <w:lang w:val="e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widowControl w:val="0"/>
      <w:suppressAutoHyphens/>
      <w:spacing w:after="120" w:line="240" w:lineRule="auto"/>
      <w:contextualSpacing w:val="0"/>
    </w:pPr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WW8Num3z2">
    <w:name w:val="WW8Num3z2"/>
  </w:style>
  <w:style w:type="character" w:customStyle="1" w:styleId="BodyTextChar">
    <w:name w:val="Body Text Char"/>
    <w:basedOn w:val="DefaultParagraphFont"/>
    <w:link w:val="BodyText"/>
    <w:rPr>
      <w:rFonts w:ascii="Times New Roman" w:eastAsia="Andale Sans UI" w:hAnsi="Times New Roman" w:cs="Times New Roman"/>
      <w:kern w:val="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571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71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71FA"/>
    <w:rPr>
      <w:rFonts w:ascii="Arial" w:eastAsia="Arial" w:hAnsi="Arial" w:cs="Arial"/>
      <w:lang w:val="en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71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71FA"/>
    <w:rPr>
      <w:rFonts w:ascii="Arial" w:eastAsia="Arial" w:hAnsi="Arial" w:cs="Arial"/>
      <w:b/>
      <w:bCs/>
      <w:lang w:val="en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A14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145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677A6D-F4F5-AE42-96C5-B75A1C43E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</dc:creator>
  <cp:lastModifiedBy>Alyona</cp:lastModifiedBy>
  <cp:revision>3</cp:revision>
  <cp:lastPrinted>2020-08-04T17:08:00Z</cp:lastPrinted>
  <dcterms:created xsi:type="dcterms:W3CDTF">2026-09-02T06:07:00Z</dcterms:created>
  <dcterms:modified xsi:type="dcterms:W3CDTF">2026-10-18T20:45:00Z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2057-11.2.0.9747</vt:lpwstr>
  </property>
  <property fmtid="{D5CDD505-2E9C-101B-9397-08002B2CF9AE}" pid="3" name="GrammarlyDocumentId">
    <vt:lpwstr>7cd7048b-a0e6-4a92-9a7d-e3080ff19db1</vt:lpwstr>
  </property>
</Properties>
</file>