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IRIS Laboratory — Media Content Package (IoT Practicum 2026/2027)</w:t>
      </w:r>
    </w:p>
    <w:p>
      <w:r>
        <w:t xml:space="preserve">This folder packages everything the media team needs to post about the </w:t>
      </w:r>
      <w:r>
        <w:rPr>
          <w:b/>
        </w:rPr>
        <w:t>Modul Praktikum Pemrograman Perangkat IoT</w:t>
      </w:r>
      <w:r>
        <w:t xml:space="preserve"> (source: </w:t>
      </w:r>
      <w:r>
        <w:rPr>
          <w:rFonts w:ascii="Consolas" w:hAnsi="Consolas"/>
          <w:sz w:val="20"/>
        </w:rPr>
        <w:t>MODUL REG.pdf</w:t>
      </w:r>
      <w:r>
        <w:t>, IRIS Laboratory, Semester Ganjil 2026/2027) without having to read the 90-page technical module themselves.</w:t>
      </w:r>
    </w:p>
    <w:p>
      <w:pPr>
        <w:pStyle w:val="Heading2"/>
      </w:pPr>
      <w:r>
        <w:t>What's in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 it for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fact-sheets/id/*.md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fact-sheets/en/*.md</w:t>
            </w:r>
          </w:p>
        </w:tc>
        <w:tc>
          <w:tcPr>
            <w:tcW w:type="dxa" w:w="4320"/>
          </w:tcPr>
          <w:p>
            <w:r>
              <w:t>Background reading per post: plain-language explainer, learning objectives, hardware list, quotable facts, and verified external source links. One file per module (+ an intro file). Read the fact sheet before writing your own variation of a caption, or use the ready-made ones below as-is.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captions/id/captions.md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captions/en/captions.md</w:t>
            </w:r>
          </w:p>
        </w:tc>
        <w:tc>
          <w:tcPr>
            <w:tcW w:type="dxa" w:w="4320"/>
          </w:tcPr>
          <w:p>
            <w:r>
              <w:t>Ready-to-post Instagram captions (hook, body, CTA, hashtags), one per planned post, in Indonesian and English.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asset-manifest.md</w:t>
            </w:r>
          </w:p>
        </w:tc>
        <w:tc>
          <w:tcPr>
            <w:tcW w:type="dxa" w:w="4320"/>
          </w:tcPr>
          <w:p>
            <w:r>
              <w:t>Exact existing image files to pull for each post, plus what's still missing and needs to be shot.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content-calendar.md</w:t>
            </w:r>
          </w:p>
        </w:tc>
        <w:tc>
          <w:tcPr>
            <w:tcW w:type="dxa" w:w="4320"/>
          </w:tcPr>
          <w:p>
            <w:r>
              <w:t>Suggested posting order/sequence tying captions + assets together. Fill in your own publish dates.</w:t>
            </w:r>
          </w:p>
        </w:tc>
      </w:tr>
    </w:tbl>
    <w:p>
      <w:pPr>
        <w:pStyle w:val="Heading2"/>
      </w:pPr>
      <w:r>
        <w:t>How to use it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20"/>
        </w:rPr>
        <w:t>content-calendar.md</w:t>
      </w:r>
      <w:r>
        <w:t xml:space="preserve"> to see the planned sequence of posts (intro → Module 1 → 2 → 3 → 4 → wrap-up).</w:t>
      </w:r>
    </w:p>
    <w:p>
      <w:pPr>
        <w:pStyle w:val="ListNumber"/>
      </w:pPr>
      <w:r>
        <w:t xml:space="preserve">For each post, grab the matching caption from </w:t>
      </w:r>
      <w:r>
        <w:rPr>
          <w:rFonts w:ascii="Consolas" w:hAnsi="Consolas"/>
          <w:sz w:val="20"/>
        </w:rPr>
        <w:t>captions/{id or en}/captions.md</w:t>
      </w:r>
      <w:r>
        <w:t>.</w:t>
      </w:r>
    </w:p>
    <w:p>
      <w:pPr>
        <w:pStyle w:val="ListNumber"/>
      </w:pPr>
      <w:r>
        <w:t xml:space="preserve">Pull the matching image(s) from the paths listed in </w:t>
      </w:r>
      <w:r>
        <w:rPr>
          <w:rFonts w:ascii="Consolas" w:hAnsi="Consolas"/>
          <w:sz w:val="20"/>
        </w:rPr>
        <w:t>asset-manifest.md</w:t>
      </w:r>
      <w:r>
        <w:t xml:space="preserve"> — these are real files already in this repository, most already rendered as clean standalone PNGs (not screenshots cropped from the PDF).</w:t>
      </w:r>
    </w:p>
    <w:p>
      <w:pPr>
        <w:pStyle w:val="ListNumber"/>
      </w:pPr>
      <w:r>
        <w:t xml:space="preserve">If you want more technical detail or a different caption angle, check the matching </w:t>
      </w:r>
      <w:r>
        <w:rPr>
          <w:rFonts w:ascii="Consolas" w:hAnsi="Consolas"/>
          <w:sz w:val="20"/>
        </w:rPr>
        <w:t>fact-sheets/{lang}/module-N-*.md</w:t>
      </w:r>
      <w:r>
        <w:t xml:space="preserve"> file — it also lists official outside sources (Bluetooth SIG, LoRa Alliance, Espressif, Raspberry Pi, Eclipse Mosquitto, ANTARES/Telkom) you can link to or screenshot from, if you want to cite something beyond IRIS's own material.</w:t>
      </w:r>
    </w:p>
    <w:p>
      <w:pPr>
        <w:pStyle w:val="Heading2"/>
      </w:pPr>
      <w:r>
        <w:t>Brand basics (already established in this project)</w:t>
      </w:r>
    </w:p>
    <w:p>
      <w:pPr>
        <w:pStyle w:val="ListBullet"/>
      </w:pPr>
      <w:r>
        <w:rPr>
          <w:b/>
        </w:rPr>
        <w:t>Logo:</w:t>
      </w:r>
      <w:r>
        <w:t xml:space="preserve"> </w:t>
      </w:r>
      <w:r>
        <w:rPr>
          <w:rFonts w:ascii="Consolas" w:hAnsi="Consolas"/>
          <w:sz w:val="20"/>
        </w:rPr>
        <w:t>template/logo_iris.png</w:t>
      </w:r>
    </w:p>
    <w:p>
      <w:pPr>
        <w:pStyle w:val="ListBullet"/>
      </w:pPr>
      <w:r>
        <w:rPr>
          <w:b/>
        </w:rPr>
        <w:t>Accent color:</w:t>
      </w:r>
      <w:r>
        <w:t xml:space="preserve"> </w:t>
      </w:r>
      <w:r>
        <w:rPr>
          <w:rFonts w:ascii="Consolas" w:hAnsi="Consolas"/>
          <w:sz w:val="20"/>
        </w:rPr>
        <w:t>#40b0ff</w:t>
      </w:r>
      <w:r>
        <w:t xml:space="preserve"> (cyan-blue) — </w:t>
      </w:r>
      <w:r>
        <w:rPr>
          <w:b/>
        </w:rPr>
        <w:t>Background/dark:</w:t>
      </w:r>
      <w:r>
        <w:t xml:space="preserve"> </w:t>
      </w:r>
      <w:r>
        <w:rPr>
          <w:rFonts w:ascii="Consolas" w:hAnsi="Consolas"/>
          <w:sz w:val="20"/>
        </w:rPr>
        <w:t>#0d2444</w:t>
      </w:r>
      <w:r>
        <w:t xml:space="preserve"> (navy)</w:t>
      </w:r>
    </w:p>
    <w:p>
      <w:pPr>
        <w:pStyle w:val="ListBullet"/>
      </w:pPr>
      <w:r>
        <w:rPr>
          <w:b/>
        </w:rPr>
        <w:t>Font:</w:t>
      </w:r>
      <w:r>
        <w:t xml:space="preserve"> Cantarell (used in journals/slides; use a close system alternative for social graphics if needed)</w:t>
      </w:r>
    </w:p>
    <w:p>
      <w:pPr>
        <w:pStyle w:val="ListBullet"/>
      </w:pPr>
      <w:r>
        <w:rPr>
          <w:b/>
        </w:rPr>
        <w:t>Sign-off used across all journals/slides:</w:t>
      </w:r>
      <w:r>
        <w:t xml:space="preserve"> </w:t>
      </w:r>
      <w:r>
        <w:rPr>
          <w:rFonts w:ascii="Consolas" w:hAnsi="Consolas"/>
          <w:sz w:val="20"/>
        </w:rPr>
        <w:t>&lt;/&gt; Babai &lt;/&gt;</w:t>
      </w:r>
      <w:r>
        <w:t xml:space="preserve"> and hashtag </w:t>
      </w:r>
      <w:r>
        <w:rPr>
          <w:rFonts w:ascii="Consolas" w:hAnsi="Consolas"/>
          <w:sz w:val="20"/>
        </w:rPr>
        <w:t>#IRIS</w:t>
      </w:r>
    </w:p>
    <w:p>
      <w:pPr>
        <w:pStyle w:val="Heading2"/>
      </w:pPr>
      <w:r>
        <w:t>What NOT to do</w:t>
      </w:r>
    </w:p>
    <w:p>
      <w:pPr>
        <w:pStyle w:val="ListBullet"/>
      </w:pPr>
      <w:r>
        <w:t xml:space="preserve">Don't post source code screenshots as hero images — they're for the practicum, not for feeds. Use the clean diagram/board-photo PNGs listed in </w:t>
      </w:r>
      <w:r>
        <w:rPr>
          <w:rFonts w:ascii="Consolas" w:hAnsi="Consolas"/>
          <w:sz w:val="20"/>
        </w:rPr>
        <w:t>asset-manifest.md</w:t>
      </w:r>
      <w:r>
        <w:t xml:space="preserve"> instead.</w:t>
      </w:r>
    </w:p>
    <w:p>
      <w:pPr>
        <w:pStyle w:val="ListBullet"/>
      </w:pPr>
      <w:r>
        <w:t xml:space="preserve">Don't invent statistics or specs not in the fact sheets — every number/fact in </w:t>
      </w:r>
      <w:r>
        <w:rPr>
          <w:rFonts w:ascii="Consolas" w:hAnsi="Consolas"/>
          <w:sz w:val="20"/>
        </w:rPr>
        <w:t>fact-sheets/</w:t>
      </w:r>
      <w:r>
        <w:t xml:space="preserve"> is either sourced directly from </w:t>
      </w:r>
      <w:r>
        <w:rPr>
          <w:rFonts w:ascii="Consolas" w:hAnsi="Consolas"/>
          <w:sz w:val="20"/>
        </w:rPr>
        <w:t>MODUL REG.pdf</w:t>
      </w:r>
      <w:r>
        <w:t xml:space="preserve"> or from a verified official source linked in that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Media Package - 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