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folder you can find numerical examples and simulations that will assist you in understanding the FMO curriculum.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Layout w:type="fixed"/>
        <w:tblLook w:val="0600"/>
      </w:tblPr>
      <w:tblGrid>
        <w:gridCol w:w="6045"/>
        <w:gridCol w:w="2595"/>
        <w:tblGridChange w:id="0">
          <w:tblGrid>
            <w:gridCol w:w="604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 execute examples written in </w:t>
            </w:r>
            <w:r w:rsidDel="00000000" w:rsidR="00000000" w:rsidRPr="00000000">
              <w:rPr>
                <w:rtl w:val="0"/>
              </w:rPr>
              <w:t xml:space="preserve">wxMaxima (*.wxm, *.wxmx) you must first install the open source software  </w:t>
            </w:r>
            <w:r w:rsidDel="00000000" w:rsidR="00000000" w:rsidRPr="00000000">
              <w:rPr>
                <w:b w:val="1"/>
                <w:rtl w:val="0"/>
              </w:rPr>
              <w:t xml:space="preserve">wxMaxima</w:t>
            </w:r>
            <w:r w:rsidDel="00000000" w:rsidR="00000000" w:rsidRPr="00000000">
              <w:rPr>
                <w:rtl w:val="0"/>
              </w:rPr>
              <w:t xml:space="preserve"> from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http://andrejv.github.io/wxmaxima/download.html</w:t>
              </w:r>
            </w:hyperlink>
            <w:r w:rsidDel="00000000" w:rsidR="00000000" w:rsidRPr="00000000">
              <w:rPr>
                <w:rtl w:val="0"/>
              </w:rPr>
              <w:t xml:space="preserve"> or from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https://sourceforge.net/projects/wxmaxima/</w:t>
              </w:r>
            </w:hyperlink>
            <w:r w:rsidDel="00000000" w:rsidR="00000000" w:rsidRPr="00000000">
              <w:rPr>
                <w:rtl w:val="0"/>
              </w:rPr>
              <w:t xml:space="preserve"> 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All examples have been tested with Maxima-sbcl-5.37.3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019175" cy="91725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17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center"/>
        <w:tblLayout w:type="fixed"/>
        <w:tblLook w:val="0600"/>
      </w:tblPr>
      <w:tblGrid>
        <w:gridCol w:w="5820"/>
        <w:gridCol w:w="2820"/>
        <w:tblGridChange w:id="0">
          <w:tblGrid>
            <w:gridCol w:w="582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execute examples written in Mathematica  you must first install the CDF player (Mathematica free reader) από from Wolfram 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http://www.wolfram.com/cdf-player/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If you already have Mathematica installed there is no need to install the CDF player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214438" cy="1214438"/>
                  <wp:effectExtent b="0" l="0" r="0" t="0"/>
                  <wp:docPr descr="Image result for mathematica logo" id="1" name="image1.jpg"/>
                  <a:graphic>
                    <a:graphicData uri="http://schemas.openxmlformats.org/drawingml/2006/picture">
                      <pic:pic>
                        <pic:nvPicPr>
                          <pic:cNvPr descr="Image result for mathematica logo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acq6cfr14l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Basic principles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r7cmukwnnl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Dispersion.wxmx  (wxMaxima)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9hvkx3oef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Polarization_Visualization.wxmx (wxMaxima)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bi2m2t83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Polarizarion_visualizer.cdf (Mathematica)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cf6mrpvi3at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Fresnel_Equations.wxmx (wxMaxima)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efefef" w:val="clear"/>
        </w:rPr>
      </w:pPr>
      <w:bookmarkStart w:colFirst="0" w:colLast="0" w:name="_62hjfsx4eyxw" w:id="0"/>
      <w:bookmarkEnd w:id="0"/>
      <w:r w:rsidDel="00000000" w:rsidR="00000000" w:rsidRPr="00000000">
        <w:rPr>
          <w:shd w:fill="efefef" w:val="clear"/>
          <w:rtl w:val="0"/>
        </w:rPr>
        <w:t xml:space="preserve">Numerical example and simulations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tacq6cfr14li" w:id="1"/>
      <w:bookmarkEnd w:id="1"/>
      <w:r w:rsidDel="00000000" w:rsidR="00000000" w:rsidRPr="00000000">
        <w:rPr>
          <w:rtl w:val="0"/>
        </w:rPr>
        <w:t xml:space="preserve">Basic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8r7cmukwnnld" w:id="2"/>
      <w:bookmarkEnd w:id="2"/>
      <w:r w:rsidDel="00000000" w:rsidR="00000000" w:rsidRPr="00000000">
        <w:rPr>
          <w:rtl w:val="0"/>
        </w:rPr>
        <w:t xml:space="preserve">Dispersion.wxmx  </w:t>
      </w:r>
      <w:r w:rsidDel="00000000" w:rsidR="00000000" w:rsidRPr="00000000">
        <w:rPr>
          <w:i w:val="1"/>
          <w:rtl w:val="0"/>
        </w:rPr>
        <w:t xml:space="preserve">(wxMaxima)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center"/>
        <w:tblLayout w:type="fixed"/>
        <w:tblLook w:val="0600"/>
      </w:tblPr>
      <w:tblGrid>
        <w:gridCol w:w="4770"/>
        <w:gridCol w:w="3870"/>
        <w:tblGridChange w:id="0">
          <w:tblGrid>
            <w:gridCol w:w="477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(Dispersion.wxm only code,  without embedded images )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-15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Here you can visualise the effect of dispersion in electric polarization and the refractive index </w:t>
            </w:r>
            <w:r w:rsidDel="00000000" w:rsidR="00000000" w:rsidRPr="00000000">
              <w:rPr>
                <w:i w:val="1"/>
                <w:rtl w:val="0"/>
              </w:rPr>
              <w:t xml:space="preserve">(based on the </w:t>
            </w:r>
            <w:r w:rsidDel="00000000" w:rsidR="00000000" w:rsidRPr="00000000">
              <w:rPr>
                <w:i w:val="1"/>
                <w:rtl w:val="0"/>
              </w:rPr>
              <w:t xml:space="preserve">Lorenz model)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169288" cy="1928813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3750" l="14166" r="1366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288" cy="1928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w9hvkx3oefc" w:id="3"/>
      <w:bookmarkEnd w:id="3"/>
      <w:r w:rsidDel="00000000" w:rsidR="00000000" w:rsidRPr="00000000">
        <w:rPr>
          <w:rtl w:val="0"/>
        </w:rPr>
        <w:t xml:space="preserve">Polarization_Visualization.wxmx </w:t>
      </w:r>
      <w:r w:rsidDel="00000000" w:rsidR="00000000" w:rsidRPr="00000000">
        <w:rPr>
          <w:i w:val="1"/>
          <w:rtl w:val="0"/>
        </w:rPr>
        <w:t xml:space="preserve">(wxMaxima)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center"/>
        <w:tblLayout w:type="fixed"/>
        <w:tblLook w:val="0600"/>
      </w:tblPr>
      <w:tblGrid>
        <w:gridCol w:w="4770"/>
        <w:gridCol w:w="3870"/>
        <w:tblGridChange w:id="0">
          <w:tblGrid>
            <w:gridCol w:w="477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(Polarization_Visualization.wxm  only code,  without embedded images)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ind w:left="345" w:firstLine="0"/>
              <w:rPr/>
            </w:pPr>
            <w:r w:rsidDel="00000000" w:rsidR="00000000" w:rsidRPr="00000000">
              <w:rPr>
                <w:rtl w:val="0"/>
              </w:rPr>
              <w:t xml:space="preserve">Here you can visualise various polarization states. You can also visualise any mixture of polarization states (</w:t>
            </w:r>
            <w:r w:rsidDel="00000000" w:rsidR="00000000" w:rsidRPr="00000000">
              <w:rPr>
                <w:i w:val="1"/>
                <w:rtl w:val="0"/>
              </w:rPr>
              <w:t xml:space="preserve">elliptical + linear</w:t>
            </w:r>
            <w:r w:rsidDel="00000000" w:rsidR="00000000" w:rsidRPr="00000000">
              <w:rPr>
                <w:rtl w:val="0"/>
              </w:rPr>
              <w:t xml:space="preserve">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371725" cy="23336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15505" r="167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tbi2m2t83p7" w:id="4"/>
      <w:bookmarkEnd w:id="4"/>
      <w:r w:rsidDel="00000000" w:rsidR="00000000" w:rsidRPr="00000000">
        <w:rPr>
          <w:rtl w:val="0"/>
        </w:rPr>
        <w:t xml:space="preserve">Polarizarion_visualizer.cdf </w:t>
      </w:r>
      <w:r w:rsidDel="00000000" w:rsidR="00000000" w:rsidRPr="00000000">
        <w:rPr>
          <w:i w:val="1"/>
          <w:rtl w:val="0"/>
        </w:rPr>
        <w:t xml:space="preserve">(Mathematica)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center"/>
        <w:tblLayout w:type="fixed"/>
        <w:tblLook w:val="0600"/>
      </w:tblPr>
      <w:tblGrid>
        <w:gridCol w:w="2970"/>
        <w:gridCol w:w="5670"/>
        <w:tblGridChange w:id="0">
          <w:tblGrid>
            <w:gridCol w:w="2970"/>
            <w:gridCol w:w="5670"/>
          </w:tblGrid>
        </w:tblGridChange>
      </w:tblGrid>
      <w:tr>
        <w:trPr>
          <w:cantSplit w:val="0"/>
          <w:trHeight w:val="3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ind w:left="345" w:firstLine="0"/>
              <w:rPr/>
            </w:pPr>
            <w:r w:rsidDel="00000000" w:rsidR="00000000" w:rsidRPr="00000000">
              <w:rPr>
                <w:rtl w:val="0"/>
              </w:rPr>
              <w:t xml:space="preserve">Here you can interactively visualise various polarization states. </w:t>
            </w:r>
          </w:p>
          <w:p w:rsidR="00000000" w:rsidDel="00000000" w:rsidP="00000000" w:rsidRDefault="00000000" w:rsidRPr="00000000" w14:paraId="0000003A">
            <w:pPr>
              <w:pageBreakBefore w:val="0"/>
              <w:ind w:left="34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2258" cy="2033588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258" cy="2033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2coyn0ojzoh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cf6mrpvi3ata" w:id="6"/>
      <w:bookmarkEnd w:id="6"/>
      <w:r w:rsidDel="00000000" w:rsidR="00000000" w:rsidRPr="00000000">
        <w:rPr>
          <w:rtl w:val="0"/>
        </w:rPr>
        <w:t xml:space="preserve">Fresnel_Equations.wxmx </w:t>
      </w:r>
      <w:r w:rsidDel="00000000" w:rsidR="00000000" w:rsidRPr="00000000">
        <w:rPr>
          <w:i w:val="1"/>
          <w:rtl w:val="0"/>
        </w:rPr>
        <w:t xml:space="preserve">(wxMaxima)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center"/>
        <w:tblLayout w:type="fixed"/>
        <w:tblLook w:val="0600"/>
      </w:tblPr>
      <w:tblGrid>
        <w:gridCol w:w="4770"/>
        <w:gridCol w:w="3870"/>
        <w:tblGridChange w:id="0">
          <w:tblGrid>
            <w:gridCol w:w="477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(Fresnel_Equations.wxm  μόνο κώδικας χωρίς εικόνες)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Here you can study the effect of reflection and refraction on the amplitude and phase of the respective beams. (Based on  Fresnel equations)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266950" cy="189091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9505" r="1026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8909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jp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olfram.com/cdf-player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andrejv.github.io/wxmaxima/download.html" TargetMode="External"/><Relationship Id="rId7" Type="http://schemas.openxmlformats.org/officeDocument/2006/relationships/hyperlink" Target="https://sourceforge.net/projects/wxmaxima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