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AF84" w14:textId="0EFC31D4" w:rsidR="00D9567C" w:rsidRDefault="00D9567C" w:rsidP="00D9567C">
      <w:pPr>
        <w:rPr>
          <w:b/>
          <w:bCs/>
          <w:lang w:val="en-US"/>
        </w:rPr>
      </w:pPr>
    </w:p>
    <w:p w14:paraId="74E44CDE" w14:textId="77777777" w:rsidR="00D9567C" w:rsidRDefault="00D9567C" w:rsidP="00D9567C">
      <w:pPr>
        <w:rPr>
          <w:b/>
          <w:bCs/>
          <w:lang w:val="en-US"/>
        </w:rPr>
      </w:pPr>
    </w:p>
    <w:p w14:paraId="5DF72C15" w14:textId="56C206EF" w:rsidR="00D9567C" w:rsidRPr="00D9567C" w:rsidRDefault="00D9567C" w:rsidP="00D9567C">
      <w:pPr>
        <w:rPr>
          <w:b/>
          <w:bCs/>
          <w:lang w:val="en-US"/>
        </w:rPr>
      </w:pPr>
      <w:r w:rsidRPr="00D9567C">
        <w:rPr>
          <w:b/>
          <w:bCs/>
          <w:lang w:val="en-US"/>
        </w:rPr>
        <w:t xml:space="preserve">Packet Tracer – Skills Integration </w:t>
      </w:r>
      <w:r>
        <w:rPr>
          <w:b/>
          <w:bCs/>
          <w:lang w:val="en-US"/>
        </w:rPr>
        <w:t>Project</w:t>
      </w:r>
    </w:p>
    <w:p w14:paraId="6E62FE8A" w14:textId="0D643E26" w:rsidR="00D9567C" w:rsidRPr="00D9567C" w:rsidRDefault="00D9567C" w:rsidP="00D9567C">
      <w:pPr>
        <w:rPr>
          <w:b/>
          <w:bCs/>
          <w:lang w:val="en-US"/>
        </w:rPr>
      </w:pPr>
      <w:r w:rsidRPr="00D9567C">
        <w:rPr>
          <w:b/>
          <w:bCs/>
          <w:lang w:val="en-US"/>
        </w:rPr>
        <w:drawing>
          <wp:inline distT="0" distB="0" distL="0" distR="0" wp14:anchorId="59B0E06A" wp14:editId="719E2D94">
            <wp:extent cx="5080485" cy="3111797"/>
            <wp:effectExtent l="0" t="0" r="6350" b="0"/>
            <wp:docPr id="194152798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27988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485" cy="31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67C">
        <w:rPr>
          <w:b/>
          <w:bCs/>
          <w:lang w:val="en-US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60"/>
        <w:gridCol w:w="1732"/>
        <w:gridCol w:w="1829"/>
        <w:gridCol w:w="1862"/>
      </w:tblGrid>
      <w:tr w:rsidR="00D9567C" w:rsidRPr="00D9567C" w14:paraId="621AB4AA" w14:textId="77777777" w:rsidTr="00D9567C">
        <w:trPr>
          <w:jc w:val="center"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CBD6F6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Device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028BB0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B59D21" w14:textId="77777777" w:rsidR="00D9567C" w:rsidRPr="00D9567C" w:rsidRDefault="00D9567C" w:rsidP="00D9567C">
            <w:pPr>
              <w:rPr>
                <w:b/>
                <w:bCs/>
              </w:rPr>
            </w:pPr>
            <w:r w:rsidRPr="00D9567C">
              <w:rPr>
                <w:b/>
                <w:bCs/>
              </w:rPr>
              <w:t xml:space="preserve">IP </w:t>
            </w:r>
            <w:proofErr w:type="spellStart"/>
            <w:r w:rsidRPr="00D9567C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59CBAF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Subnet</w:t>
            </w:r>
            <w:proofErr w:type="spellEnd"/>
            <w:r w:rsidRPr="00D9567C">
              <w:rPr>
                <w:b/>
                <w:bCs/>
              </w:rPr>
              <w:t xml:space="preserve"> </w:t>
            </w:r>
            <w:proofErr w:type="spellStart"/>
            <w:r w:rsidRPr="00D9567C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E7EA77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Default</w:t>
            </w:r>
            <w:proofErr w:type="spellEnd"/>
            <w:r w:rsidRPr="00D9567C">
              <w:rPr>
                <w:b/>
                <w:bCs/>
              </w:rPr>
              <w:t xml:space="preserve"> </w:t>
            </w:r>
            <w:proofErr w:type="spellStart"/>
            <w:r w:rsidRPr="00D9567C">
              <w:rPr>
                <w:b/>
                <w:bCs/>
              </w:rPr>
              <w:t>Gateway</w:t>
            </w:r>
            <w:proofErr w:type="spellEnd"/>
          </w:p>
        </w:tc>
      </w:tr>
      <w:tr w:rsidR="00D9567C" w:rsidRPr="00D9567C" w14:paraId="5A8B116B" w14:textId="77777777" w:rsidTr="00D9567C">
        <w:trPr>
          <w:jc w:val="center"/>
        </w:trPr>
        <w:tc>
          <w:tcPr>
            <w:tcW w:w="123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91CB01" w14:textId="77777777" w:rsidR="00D9567C" w:rsidRPr="00D9567C" w:rsidRDefault="00D9567C" w:rsidP="00D9567C">
            <w:r w:rsidRPr="00D9567C"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25B8C2" w14:textId="77777777" w:rsidR="00D9567C" w:rsidRPr="00D9567C" w:rsidRDefault="00D9567C" w:rsidP="00D9567C">
            <w:r w:rsidRPr="00D9567C">
              <w:t>G0/0.10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2DCAB0" w14:textId="77777777" w:rsidR="00D9567C" w:rsidRPr="00D9567C" w:rsidRDefault="00D9567C" w:rsidP="00D9567C">
            <w:r w:rsidRPr="00D9567C">
              <w:t>172.31.10.1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57E1C" w14:textId="77777777" w:rsidR="00D9567C" w:rsidRPr="00D9567C" w:rsidRDefault="00D9567C" w:rsidP="00D9567C">
            <w:r w:rsidRPr="00D9567C">
              <w:t>255.255.255.224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83A62E" w14:textId="77777777" w:rsidR="00D9567C" w:rsidRPr="00D9567C" w:rsidRDefault="00D9567C" w:rsidP="00D9567C">
            <w:r w:rsidRPr="00D9567C">
              <w:t>N/A</w:t>
            </w:r>
          </w:p>
        </w:tc>
      </w:tr>
      <w:tr w:rsidR="00D9567C" w:rsidRPr="00D9567C" w14:paraId="1F1F9C0F" w14:textId="77777777" w:rsidTr="00D9567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8267E" w14:textId="77777777" w:rsidR="00D9567C" w:rsidRPr="00D9567C" w:rsidRDefault="00D9567C" w:rsidP="00D9567C"/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59637A" w14:textId="77777777" w:rsidR="00D9567C" w:rsidRPr="00D9567C" w:rsidRDefault="00D9567C" w:rsidP="00D9567C">
            <w:r w:rsidRPr="00D9567C">
              <w:t>G0/0.20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49FF8A" w14:textId="77777777" w:rsidR="00D9567C" w:rsidRPr="00D9567C" w:rsidRDefault="00D9567C" w:rsidP="00D9567C">
            <w:r w:rsidRPr="00D9567C">
              <w:t>172.31.20.1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DCF7CC" w14:textId="77777777" w:rsidR="00D9567C" w:rsidRPr="00D9567C" w:rsidRDefault="00D9567C" w:rsidP="00D9567C">
            <w:r w:rsidRPr="00D9567C">
              <w:t>255.255.255.240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1B1C76" w14:textId="77777777" w:rsidR="00D9567C" w:rsidRPr="00D9567C" w:rsidRDefault="00D9567C" w:rsidP="00D9567C">
            <w:r w:rsidRPr="00D9567C">
              <w:t>N/A</w:t>
            </w:r>
          </w:p>
        </w:tc>
      </w:tr>
      <w:tr w:rsidR="00D9567C" w:rsidRPr="00D9567C" w14:paraId="691CCB1A" w14:textId="77777777" w:rsidTr="00D9567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29FFA" w14:textId="77777777" w:rsidR="00D9567C" w:rsidRPr="00D9567C" w:rsidRDefault="00D9567C" w:rsidP="00D9567C"/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FF9F5" w14:textId="77777777" w:rsidR="00D9567C" w:rsidRPr="00D9567C" w:rsidRDefault="00D9567C" w:rsidP="00D9567C">
            <w:r w:rsidRPr="00D9567C">
              <w:t>G0/0.30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15186C" w14:textId="77777777" w:rsidR="00D9567C" w:rsidRPr="00D9567C" w:rsidRDefault="00D9567C" w:rsidP="00D9567C">
            <w:r w:rsidRPr="00D9567C">
              <w:t>172.31.30.1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56E112" w14:textId="77777777" w:rsidR="00D9567C" w:rsidRPr="00D9567C" w:rsidRDefault="00D9567C" w:rsidP="00D9567C">
            <w:r w:rsidRPr="00D9567C">
              <w:t>255.255.255.128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05305A" w14:textId="77777777" w:rsidR="00D9567C" w:rsidRPr="00D9567C" w:rsidRDefault="00D9567C" w:rsidP="00D9567C">
            <w:r w:rsidRPr="00D9567C">
              <w:t>N/A</w:t>
            </w:r>
          </w:p>
        </w:tc>
      </w:tr>
      <w:tr w:rsidR="00D9567C" w:rsidRPr="00D9567C" w14:paraId="7610850B" w14:textId="77777777" w:rsidTr="00D9567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89F8E" w14:textId="77777777" w:rsidR="00D9567C" w:rsidRPr="00D9567C" w:rsidRDefault="00D9567C" w:rsidP="00D9567C"/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FDCEC6" w14:textId="77777777" w:rsidR="00D9567C" w:rsidRPr="00D9567C" w:rsidRDefault="00D9567C" w:rsidP="00D9567C">
            <w:r w:rsidRPr="00D9567C">
              <w:t>G0/0.40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F240A5" w14:textId="77777777" w:rsidR="00D9567C" w:rsidRPr="00D9567C" w:rsidRDefault="00D9567C" w:rsidP="00D9567C">
            <w:r w:rsidRPr="00D9567C">
              <w:t>172.31.40.1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A6D50F" w14:textId="77777777" w:rsidR="00D9567C" w:rsidRPr="00D9567C" w:rsidRDefault="00D9567C" w:rsidP="00D9567C">
            <w:r w:rsidRPr="00D9567C">
              <w:t>255.255.255.192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484F21" w14:textId="77777777" w:rsidR="00D9567C" w:rsidRPr="00D9567C" w:rsidRDefault="00D9567C" w:rsidP="00D9567C">
            <w:r w:rsidRPr="00D9567C">
              <w:t>N/A</w:t>
            </w:r>
          </w:p>
        </w:tc>
      </w:tr>
      <w:tr w:rsidR="00D9567C" w:rsidRPr="00D9567C" w14:paraId="60471F57" w14:textId="77777777" w:rsidTr="00D9567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CCF1F3" w14:textId="77777777" w:rsidR="00D9567C" w:rsidRPr="00D9567C" w:rsidRDefault="00D9567C" w:rsidP="00D9567C"/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6AFA54" w14:textId="77777777" w:rsidR="00D9567C" w:rsidRPr="00D9567C" w:rsidRDefault="00D9567C" w:rsidP="00D9567C">
            <w:r w:rsidRPr="00D9567C">
              <w:t>G0/1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23685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C2432A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977A99" w14:textId="77777777" w:rsidR="00D9567C" w:rsidRPr="00D9567C" w:rsidRDefault="00D9567C" w:rsidP="00D9567C">
            <w:r w:rsidRPr="00D9567C">
              <w:t>N/A</w:t>
            </w:r>
          </w:p>
        </w:tc>
      </w:tr>
      <w:tr w:rsidR="00D9567C" w:rsidRPr="00D9567C" w14:paraId="17EF8FFF" w14:textId="77777777" w:rsidTr="00D9567C">
        <w:trPr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8A2BB1" w14:textId="77777777" w:rsidR="00D9567C" w:rsidRPr="00D9567C" w:rsidRDefault="00D9567C" w:rsidP="00D9567C">
            <w:r w:rsidRPr="00D9567C"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BAEC09" w14:textId="77777777" w:rsidR="00D9567C" w:rsidRPr="00D9567C" w:rsidRDefault="00D9567C" w:rsidP="00D9567C">
            <w:r w:rsidRPr="00D9567C">
              <w:t>NIC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FDDABA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BCFA05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D07399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</w:tr>
      <w:tr w:rsidR="00D9567C" w:rsidRPr="00D9567C" w14:paraId="4CBF7409" w14:textId="77777777" w:rsidTr="00D9567C">
        <w:trPr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73F430" w14:textId="77777777" w:rsidR="00D9567C" w:rsidRPr="00D9567C" w:rsidRDefault="00D9567C" w:rsidP="00D9567C">
            <w:r w:rsidRPr="00D9567C">
              <w:t>PC2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6BCB5F" w14:textId="77777777" w:rsidR="00D9567C" w:rsidRPr="00D9567C" w:rsidRDefault="00D9567C" w:rsidP="00D9567C">
            <w:r w:rsidRPr="00D9567C">
              <w:t>NIC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65F7F8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E6B39F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859C07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</w:tr>
      <w:tr w:rsidR="00D9567C" w:rsidRPr="00D9567C" w14:paraId="3E8DF543" w14:textId="77777777" w:rsidTr="00D9567C">
        <w:trPr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D35FA6" w14:textId="77777777" w:rsidR="00D9567C" w:rsidRPr="00D9567C" w:rsidRDefault="00D9567C" w:rsidP="00D9567C">
            <w:r w:rsidRPr="00D9567C">
              <w:t>PC3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09501A" w14:textId="77777777" w:rsidR="00D9567C" w:rsidRPr="00D9567C" w:rsidRDefault="00D9567C" w:rsidP="00D9567C">
            <w:r w:rsidRPr="00D9567C">
              <w:t>NIC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52C566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6B8644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0A989F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</w:tr>
      <w:tr w:rsidR="00D9567C" w:rsidRPr="00D9567C" w14:paraId="0F2E7492" w14:textId="77777777" w:rsidTr="00D9567C">
        <w:trPr>
          <w:jc w:val="center"/>
        </w:trPr>
        <w:tc>
          <w:tcPr>
            <w:tcW w:w="1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06DB96" w14:textId="77777777" w:rsidR="00D9567C" w:rsidRPr="00D9567C" w:rsidRDefault="00D9567C" w:rsidP="00D9567C">
            <w:r w:rsidRPr="00D9567C">
              <w:t>PC4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22F7F1" w14:textId="77777777" w:rsidR="00D9567C" w:rsidRPr="00D9567C" w:rsidRDefault="00D9567C" w:rsidP="00D9567C">
            <w:r w:rsidRPr="00D9567C">
              <w:t>NIC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8E81FD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31D8B8C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7F3C05" w14:textId="77777777" w:rsidR="00D9567C" w:rsidRPr="00D9567C" w:rsidRDefault="00D9567C" w:rsidP="00D9567C">
            <w:r w:rsidRPr="00D9567C">
              <w:t xml:space="preserve">DHCP </w:t>
            </w:r>
            <w:proofErr w:type="spellStart"/>
            <w:r w:rsidRPr="00D9567C">
              <w:t>Assigned</w:t>
            </w:r>
            <w:proofErr w:type="spellEnd"/>
          </w:p>
        </w:tc>
      </w:tr>
    </w:tbl>
    <w:p w14:paraId="043AB5F9" w14:textId="77777777" w:rsidR="00D9567C" w:rsidRPr="00D9567C" w:rsidRDefault="00D9567C" w:rsidP="00D9567C">
      <w:r w:rsidRPr="00D9567C">
        <w:t> </w:t>
      </w:r>
    </w:p>
    <w:p w14:paraId="5B63B605" w14:textId="77777777" w:rsidR="00D9567C" w:rsidRPr="00D9567C" w:rsidRDefault="00D9567C" w:rsidP="00D9567C">
      <w:r w:rsidRPr="00D9567C">
        <w:t> </w:t>
      </w:r>
    </w:p>
    <w:p w14:paraId="1B4AD03C" w14:textId="77777777" w:rsidR="00D9567C" w:rsidRPr="00D9567C" w:rsidRDefault="00D9567C" w:rsidP="00D9567C">
      <w:pPr>
        <w:rPr>
          <w:b/>
          <w:bCs/>
          <w:lang w:val="en-US"/>
        </w:rPr>
      </w:pPr>
      <w:r w:rsidRPr="00D9567C">
        <w:rPr>
          <w:b/>
          <w:bCs/>
          <w:lang w:val="en-US"/>
        </w:rPr>
        <w:t>VLAN Port Assignments and DHCP Information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2432"/>
        <w:gridCol w:w="2002"/>
        <w:gridCol w:w="1669"/>
      </w:tblGrid>
      <w:tr w:rsidR="00D9567C" w:rsidRPr="00D9567C" w14:paraId="3F9D14D9" w14:textId="77777777" w:rsidTr="00D9567C">
        <w:trPr>
          <w:jc w:val="center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234F49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Ports</w:t>
            </w:r>
            <w:proofErr w:type="spellEnd"/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A573EC" w14:textId="77777777" w:rsidR="00D9567C" w:rsidRPr="00D9567C" w:rsidRDefault="00D9567C" w:rsidP="00D9567C">
            <w:pPr>
              <w:rPr>
                <w:b/>
                <w:bCs/>
              </w:rPr>
            </w:pPr>
            <w:r w:rsidRPr="00D9567C">
              <w:rPr>
                <w:b/>
                <w:bCs/>
              </w:rPr>
              <w:t xml:space="preserve">VLAN Number - </w:t>
            </w:r>
            <w:proofErr w:type="spellStart"/>
            <w:r w:rsidRPr="00D9567C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5CD464" w14:textId="77777777" w:rsidR="00D9567C" w:rsidRPr="00D9567C" w:rsidRDefault="00D9567C" w:rsidP="00D9567C">
            <w:pPr>
              <w:rPr>
                <w:b/>
                <w:bCs/>
              </w:rPr>
            </w:pPr>
            <w:r w:rsidRPr="00D9567C">
              <w:rPr>
                <w:b/>
                <w:bCs/>
              </w:rPr>
              <w:t xml:space="preserve">DHCP </w:t>
            </w:r>
            <w:proofErr w:type="spellStart"/>
            <w:r w:rsidRPr="00D9567C">
              <w:rPr>
                <w:b/>
                <w:bCs/>
              </w:rPr>
              <w:t>Pool</w:t>
            </w:r>
            <w:proofErr w:type="spellEnd"/>
            <w:r w:rsidRPr="00D9567C">
              <w:rPr>
                <w:b/>
                <w:bCs/>
              </w:rPr>
              <w:t xml:space="preserve"> </w:t>
            </w:r>
            <w:proofErr w:type="spellStart"/>
            <w:r w:rsidRPr="00D9567C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4CC7E2" w14:textId="77777777" w:rsidR="00D9567C" w:rsidRPr="00D9567C" w:rsidRDefault="00D9567C" w:rsidP="00D9567C">
            <w:pPr>
              <w:rPr>
                <w:b/>
                <w:bCs/>
              </w:rPr>
            </w:pPr>
            <w:proofErr w:type="spellStart"/>
            <w:r w:rsidRPr="00D9567C">
              <w:rPr>
                <w:b/>
                <w:bCs/>
              </w:rPr>
              <w:t>Network</w:t>
            </w:r>
            <w:proofErr w:type="spellEnd"/>
          </w:p>
        </w:tc>
      </w:tr>
      <w:tr w:rsidR="00D9567C" w:rsidRPr="00D9567C" w14:paraId="6568CF7E" w14:textId="77777777" w:rsidTr="00D9567C">
        <w:trPr>
          <w:jc w:val="center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35AA78" w14:textId="77777777" w:rsidR="00D9567C" w:rsidRPr="00D9567C" w:rsidRDefault="00D9567C" w:rsidP="00D9567C">
            <w:r w:rsidRPr="00D9567C">
              <w:t>Fa0/5 – 0/9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D964B6" w14:textId="77777777" w:rsidR="00D9567C" w:rsidRPr="00D9567C" w:rsidRDefault="00D9567C" w:rsidP="00D9567C">
            <w:r w:rsidRPr="00D9567C">
              <w:t xml:space="preserve">VLAN 10 - </w:t>
            </w:r>
            <w:proofErr w:type="spellStart"/>
            <w:r w:rsidRPr="00D9567C">
              <w:t>Sales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F9468C" w14:textId="77777777" w:rsidR="00D9567C" w:rsidRPr="00D9567C" w:rsidRDefault="00D9567C" w:rsidP="00D9567C">
            <w:r w:rsidRPr="00D9567C">
              <w:t>VLAN_10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145E0C" w14:textId="77777777" w:rsidR="00D9567C" w:rsidRPr="00D9567C" w:rsidRDefault="00D9567C" w:rsidP="00D9567C">
            <w:r w:rsidRPr="00D9567C">
              <w:t>172.31.10.0/27</w:t>
            </w:r>
          </w:p>
        </w:tc>
      </w:tr>
      <w:tr w:rsidR="00D9567C" w:rsidRPr="00D9567C" w14:paraId="664D305D" w14:textId="77777777" w:rsidTr="00D9567C">
        <w:trPr>
          <w:jc w:val="center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ED0C83" w14:textId="77777777" w:rsidR="00D9567C" w:rsidRPr="00D9567C" w:rsidRDefault="00D9567C" w:rsidP="00D9567C">
            <w:r w:rsidRPr="00D9567C">
              <w:t>Fa0/10 – Fa0/14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05BB1C" w14:textId="77777777" w:rsidR="00D9567C" w:rsidRPr="00D9567C" w:rsidRDefault="00D9567C" w:rsidP="00D9567C">
            <w:r w:rsidRPr="00D9567C">
              <w:t xml:space="preserve">VLAN 20 - </w:t>
            </w:r>
            <w:proofErr w:type="spellStart"/>
            <w:r w:rsidRPr="00D9567C">
              <w:t>Production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E7D984" w14:textId="77777777" w:rsidR="00D9567C" w:rsidRPr="00D9567C" w:rsidRDefault="00D9567C" w:rsidP="00D9567C">
            <w:r w:rsidRPr="00D9567C">
              <w:t>VLAN_20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909913" w14:textId="77777777" w:rsidR="00D9567C" w:rsidRPr="00D9567C" w:rsidRDefault="00D9567C" w:rsidP="00D9567C">
            <w:r w:rsidRPr="00D9567C">
              <w:t>172.31.20.0/28</w:t>
            </w:r>
          </w:p>
        </w:tc>
      </w:tr>
      <w:tr w:rsidR="00D9567C" w:rsidRPr="00D9567C" w14:paraId="18195D19" w14:textId="77777777" w:rsidTr="00D9567C">
        <w:trPr>
          <w:jc w:val="center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453E0C" w14:textId="77777777" w:rsidR="00D9567C" w:rsidRPr="00D9567C" w:rsidRDefault="00D9567C" w:rsidP="00D9567C">
            <w:r w:rsidRPr="00D9567C">
              <w:t>Fa0/15 – Fa0/19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6A192C" w14:textId="77777777" w:rsidR="00D9567C" w:rsidRPr="00D9567C" w:rsidRDefault="00D9567C" w:rsidP="00D9567C">
            <w:r w:rsidRPr="00D9567C">
              <w:t xml:space="preserve">VLAN 30 - </w:t>
            </w:r>
            <w:proofErr w:type="spellStart"/>
            <w:r w:rsidRPr="00D9567C">
              <w:t>Marketing</w:t>
            </w:r>
            <w:proofErr w:type="spellEnd"/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54530C" w14:textId="77777777" w:rsidR="00D9567C" w:rsidRPr="00D9567C" w:rsidRDefault="00D9567C" w:rsidP="00D9567C">
            <w:r w:rsidRPr="00D9567C">
              <w:t>VLAN_30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2D7B0" w14:textId="77777777" w:rsidR="00D9567C" w:rsidRPr="00D9567C" w:rsidRDefault="00D9567C" w:rsidP="00D9567C">
            <w:r w:rsidRPr="00D9567C">
              <w:t>172.31.30.0/25</w:t>
            </w:r>
          </w:p>
        </w:tc>
      </w:tr>
      <w:tr w:rsidR="00D9567C" w:rsidRPr="00D9567C" w14:paraId="51AA97D9" w14:textId="77777777" w:rsidTr="00D9567C">
        <w:trPr>
          <w:jc w:val="center"/>
        </w:trPr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15399D" w14:textId="77777777" w:rsidR="00D9567C" w:rsidRPr="00D9567C" w:rsidRDefault="00D9567C" w:rsidP="00D9567C">
            <w:r w:rsidRPr="00D9567C">
              <w:t>Fa0/20 - Fa0/24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4FF1FB" w14:textId="77777777" w:rsidR="00D9567C" w:rsidRPr="00D9567C" w:rsidRDefault="00D9567C" w:rsidP="00D9567C">
            <w:r w:rsidRPr="00D9567C">
              <w:t>VLAN 40 - HR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0321FF" w14:textId="77777777" w:rsidR="00D9567C" w:rsidRPr="00D9567C" w:rsidRDefault="00D9567C" w:rsidP="00D9567C">
            <w:r w:rsidRPr="00D9567C">
              <w:t>VLAN_40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3BF820" w14:textId="77777777" w:rsidR="00D9567C" w:rsidRPr="00D9567C" w:rsidRDefault="00D9567C" w:rsidP="00D9567C">
            <w:r w:rsidRPr="00D9567C">
              <w:t>172.31.40.0/26</w:t>
            </w:r>
          </w:p>
        </w:tc>
      </w:tr>
    </w:tbl>
    <w:p w14:paraId="189050D4" w14:textId="77777777" w:rsidR="00D9567C" w:rsidRPr="00D9567C" w:rsidRDefault="00D9567C" w:rsidP="00D9567C">
      <w:pPr>
        <w:rPr>
          <w:b/>
          <w:bCs/>
        </w:rPr>
      </w:pPr>
      <w:proofErr w:type="spellStart"/>
      <w:r w:rsidRPr="00D9567C">
        <w:rPr>
          <w:b/>
          <w:bCs/>
        </w:rPr>
        <w:t>Scenario</w:t>
      </w:r>
      <w:proofErr w:type="spellEnd"/>
    </w:p>
    <w:p w14:paraId="73799C32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In this culminating activity, you will configure VLANs, trunks, DHCP Easy IP, DHCP relay agents, and configure a router as a DHCP client.</w:t>
      </w:r>
    </w:p>
    <w:p w14:paraId="3C90A69B" w14:textId="77777777" w:rsidR="00D9567C" w:rsidRDefault="00D9567C" w:rsidP="00D9567C">
      <w:pPr>
        <w:rPr>
          <w:b/>
          <w:bCs/>
          <w:lang w:val="en-US"/>
        </w:rPr>
      </w:pPr>
    </w:p>
    <w:p w14:paraId="1B6A196F" w14:textId="5C477642" w:rsidR="00D9567C" w:rsidRPr="00D9567C" w:rsidRDefault="00D9567C" w:rsidP="00D9567C">
      <w:pPr>
        <w:rPr>
          <w:b/>
          <w:bCs/>
          <w:lang w:val="en-US"/>
        </w:rPr>
      </w:pPr>
      <w:r w:rsidRPr="00D9567C">
        <w:rPr>
          <w:b/>
          <w:bCs/>
          <w:lang w:val="en-US"/>
        </w:rPr>
        <w:lastRenderedPageBreak/>
        <w:t>Requirements</w:t>
      </w:r>
    </w:p>
    <w:p w14:paraId="505E871F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Using the information in the tables above, implement the following requirements:</w:t>
      </w:r>
    </w:p>
    <w:p w14:paraId="55729B42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Create VLANs on </w:t>
      </w:r>
      <w:r w:rsidRPr="00D9567C">
        <w:rPr>
          <w:b/>
          <w:bCs/>
          <w:lang w:val="en-US"/>
        </w:rPr>
        <w:t>S2</w:t>
      </w:r>
      <w:r w:rsidRPr="00D9567C">
        <w:rPr>
          <w:lang w:val="en-US"/>
        </w:rPr>
        <w:t> and assign VLANs to appropriate ports. Names are case-sensitive</w:t>
      </w:r>
    </w:p>
    <w:p w14:paraId="28BB1B81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Configure </w:t>
      </w:r>
      <w:r w:rsidRPr="00D9567C">
        <w:rPr>
          <w:b/>
          <w:bCs/>
          <w:lang w:val="en-US"/>
        </w:rPr>
        <w:t>S2</w:t>
      </w:r>
      <w:r w:rsidRPr="00D9567C">
        <w:rPr>
          <w:lang w:val="en-US"/>
        </w:rPr>
        <w:t> ports for trunking.</w:t>
      </w:r>
    </w:p>
    <w:p w14:paraId="2D1AE640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Configure all non-trunk ports on </w:t>
      </w:r>
      <w:r w:rsidRPr="00D9567C">
        <w:rPr>
          <w:b/>
          <w:bCs/>
          <w:lang w:val="en-US"/>
        </w:rPr>
        <w:t>S2</w:t>
      </w:r>
      <w:r w:rsidRPr="00D9567C">
        <w:rPr>
          <w:lang w:val="en-US"/>
        </w:rPr>
        <w:t> as access ports.</w:t>
      </w:r>
    </w:p>
    <w:p w14:paraId="7BFFFC8A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Configure </w:t>
      </w:r>
      <w:r w:rsidRPr="00D9567C">
        <w:rPr>
          <w:b/>
          <w:bCs/>
          <w:lang w:val="en-US"/>
        </w:rPr>
        <w:t>R1</w:t>
      </w:r>
      <w:r w:rsidRPr="00D9567C">
        <w:rPr>
          <w:lang w:val="en-US"/>
        </w:rPr>
        <w:t xml:space="preserve"> to route between VLANs. </w:t>
      </w:r>
      <w:proofErr w:type="spellStart"/>
      <w:r w:rsidRPr="00D9567C">
        <w:rPr>
          <w:lang w:val="en-US"/>
        </w:rPr>
        <w:t>Subinterface</w:t>
      </w:r>
      <w:proofErr w:type="spellEnd"/>
      <w:r w:rsidRPr="00D9567C">
        <w:rPr>
          <w:lang w:val="en-US"/>
        </w:rPr>
        <w:t xml:space="preserve"> names should match the VLAN number.</w:t>
      </w:r>
    </w:p>
    <w:p w14:paraId="26882B6D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Configure </w:t>
      </w:r>
      <w:r w:rsidRPr="00D9567C">
        <w:rPr>
          <w:b/>
          <w:bCs/>
          <w:lang w:val="en-US"/>
        </w:rPr>
        <w:t>R1</w:t>
      </w:r>
      <w:r w:rsidRPr="00D9567C">
        <w:rPr>
          <w:lang w:val="en-US"/>
        </w:rPr>
        <w:t> to act as a DHCP server for the VLANs attached to S2.</w:t>
      </w:r>
    </w:p>
    <w:p w14:paraId="50F6C0A6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-       Create a DHCP pool for each VLAN. Names are case-sensitive.</w:t>
      </w:r>
    </w:p>
    <w:p w14:paraId="25498828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-       Assign the appropriate addresses to each pool.</w:t>
      </w:r>
    </w:p>
    <w:p w14:paraId="10F936EF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-       Configure DHCP to provide the default gateway address</w:t>
      </w:r>
    </w:p>
    <w:p w14:paraId="43BD1E7B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-       Configure the DNS server 209.165.201.14 for each pool.</w:t>
      </w:r>
    </w:p>
    <w:p w14:paraId="49471C3D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-       Prevent the first 10 addresses from each pool from being distributed to end devices.</w:t>
      </w:r>
    </w:p>
    <w:p w14:paraId="48133BE8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Verify that each PC has an address assigned from the correct DHCP pool.</w:t>
      </w:r>
    </w:p>
    <w:p w14:paraId="24EE14C4" w14:textId="77777777" w:rsidR="00D9567C" w:rsidRPr="00D9567C" w:rsidRDefault="00D9567C" w:rsidP="00D9567C">
      <w:pPr>
        <w:rPr>
          <w:lang w:val="en-US"/>
        </w:rPr>
      </w:pPr>
      <w:r w:rsidRPr="00D9567C">
        <w:rPr>
          <w:b/>
          <w:bCs/>
          <w:lang w:val="en-US"/>
        </w:rPr>
        <w:t>Note:</w:t>
      </w:r>
      <w:r w:rsidRPr="00D9567C">
        <w:rPr>
          <w:lang w:val="en-US"/>
        </w:rPr>
        <w:t> DHCP address assignments may take some time. Click </w:t>
      </w:r>
      <w:r w:rsidRPr="00D9567C">
        <w:rPr>
          <w:b/>
          <w:bCs/>
          <w:lang w:val="en-US"/>
        </w:rPr>
        <w:t>Fast Forward Time </w:t>
      </w:r>
      <w:r w:rsidRPr="00D9567C">
        <w:rPr>
          <w:lang w:val="en-US"/>
        </w:rPr>
        <w:t>to speed up the process.</w:t>
      </w:r>
    </w:p>
    <w:p w14:paraId="5C9F62BE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Configure </w:t>
      </w:r>
      <w:r w:rsidRPr="00D9567C">
        <w:rPr>
          <w:b/>
          <w:bCs/>
          <w:lang w:val="en-US"/>
        </w:rPr>
        <w:t>R1</w:t>
      </w:r>
      <w:r w:rsidRPr="00D9567C">
        <w:rPr>
          <w:lang w:val="en-US"/>
        </w:rPr>
        <w:t> as a DHCP client so that it receives an IP address from the ISP network.</w:t>
      </w:r>
    </w:p>
    <w:p w14:paraId="699BEE0F" w14:textId="77777777" w:rsidR="00D9567C" w:rsidRPr="00D9567C" w:rsidRDefault="00D9567C" w:rsidP="00D9567C">
      <w:pPr>
        <w:rPr>
          <w:lang w:val="en-US"/>
        </w:rPr>
      </w:pPr>
      <w:r w:rsidRPr="00D9567C">
        <w:rPr>
          <w:lang w:val="en-US"/>
        </w:rPr>
        <w:t>·         Verify all devices can now ping each other and </w:t>
      </w:r>
      <w:r w:rsidRPr="00D9567C">
        <w:rPr>
          <w:b/>
          <w:bCs/>
          <w:lang w:val="en-US"/>
        </w:rPr>
        <w:t>www.cisco.pka</w:t>
      </w:r>
      <w:r w:rsidRPr="00D9567C">
        <w:rPr>
          <w:lang w:val="en-US"/>
        </w:rPr>
        <w:t>.</w:t>
      </w:r>
    </w:p>
    <w:p w14:paraId="4C294B92" w14:textId="77777777" w:rsidR="004F6F72" w:rsidRPr="00D9567C" w:rsidRDefault="004F6F72">
      <w:pPr>
        <w:rPr>
          <w:lang w:val="en-US"/>
        </w:rPr>
      </w:pPr>
    </w:p>
    <w:sectPr w:rsidR="004F6F72" w:rsidRPr="00D9567C" w:rsidSect="00D9567C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7C"/>
    <w:rsid w:val="004F6F72"/>
    <w:rsid w:val="00762D08"/>
    <w:rsid w:val="00A916E0"/>
    <w:rsid w:val="00D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D19B"/>
  <w15:chartTrackingRefBased/>
  <w15:docId w15:val="{2B0E2127-6A3E-4E77-ABA5-7237D104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7C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7C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7C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7C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7C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7C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7C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D9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7C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7C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D956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7C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D9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7C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D95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Mavrovouniotis</dc:creator>
  <cp:keywords/>
  <dc:description/>
  <cp:lastModifiedBy>Dimitris Mavrovouniotis</cp:lastModifiedBy>
  <cp:revision>1</cp:revision>
  <dcterms:created xsi:type="dcterms:W3CDTF">2025-04-08T20:45:00Z</dcterms:created>
  <dcterms:modified xsi:type="dcterms:W3CDTF">2025-04-08T20:48:00Z</dcterms:modified>
</cp:coreProperties>
</file>