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6D" w:rsidRPr="00A07303" w:rsidRDefault="00A07303">
      <w:pPr>
        <w:rPr>
          <w:b/>
          <w:sz w:val="32"/>
        </w:rPr>
      </w:pPr>
      <w:r w:rsidRPr="00A07303">
        <w:rPr>
          <w:b/>
          <w:sz w:val="32"/>
        </w:rPr>
        <w:softHyphen/>
      </w:r>
      <w:r w:rsidRPr="00A07303">
        <w:rPr>
          <w:b/>
          <w:sz w:val="32"/>
        </w:rPr>
        <w:softHyphen/>
      </w:r>
      <w:r w:rsidRPr="00A07303">
        <w:rPr>
          <w:b/>
          <w:sz w:val="32"/>
        </w:rPr>
        <w:softHyphen/>
        <w:t xml:space="preserve">Eisha Fatima </w:t>
      </w:r>
    </w:p>
    <w:p w:rsidR="00A07303" w:rsidRPr="00A07303" w:rsidRDefault="00A07303">
      <w:pPr>
        <w:rPr>
          <w:b/>
          <w:sz w:val="32"/>
        </w:rPr>
      </w:pPr>
      <w:r w:rsidRPr="00A07303">
        <w:rPr>
          <w:b/>
          <w:sz w:val="32"/>
        </w:rPr>
        <w:t>41769</w:t>
      </w:r>
    </w:p>
    <w:p w:rsidR="00A07303" w:rsidRPr="00A07303" w:rsidRDefault="00A07303">
      <w:pPr>
        <w:rPr>
          <w:b/>
          <w:sz w:val="32"/>
        </w:rPr>
      </w:pPr>
      <w:r w:rsidRPr="00A07303">
        <w:rPr>
          <w:b/>
          <w:sz w:val="32"/>
        </w:rPr>
        <w:t>BSCS – 6</w:t>
      </w:r>
      <w:r w:rsidRPr="00A07303">
        <w:rPr>
          <w:b/>
          <w:sz w:val="32"/>
          <w:vertAlign w:val="superscript"/>
        </w:rPr>
        <w:t>th</w:t>
      </w:r>
      <w:r w:rsidRPr="00A07303">
        <w:rPr>
          <w:b/>
          <w:sz w:val="32"/>
        </w:rPr>
        <w:t xml:space="preserve"> </w:t>
      </w:r>
    </w:p>
    <w:p w:rsidR="00A07303" w:rsidRPr="00A07303" w:rsidRDefault="00A07303">
      <w:pPr>
        <w:rPr>
          <w:b/>
          <w:sz w:val="32"/>
        </w:rPr>
      </w:pPr>
      <w:r w:rsidRPr="00A07303">
        <w:rPr>
          <w:b/>
          <w:sz w:val="32"/>
        </w:rPr>
        <w:t>Computer Networks – Lab 3</w:t>
      </w:r>
    </w:p>
    <w:p w:rsidR="00A07303" w:rsidRDefault="00A07303" w:rsidP="00A07303">
      <w:pPr>
        <w:pBdr>
          <w:top w:val="single" w:sz="4" w:space="1" w:color="auto"/>
        </w:pBdr>
      </w:pPr>
    </w:p>
    <w:p w:rsidR="00F03FF3" w:rsidRDefault="00F03FF3" w:rsidP="00A0730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03FF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Task 1:</w:t>
      </w:r>
    </w:p>
    <w:p w:rsidR="003128CF" w:rsidRDefault="00F03FF3" w:rsidP="00A07303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03FF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What is Ethernet cable? </w:t>
      </w:r>
      <w:r w:rsidRPr="00F03FF3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>What type Ethernet cable is most commonly used in LAN network?</w:t>
      </w:r>
    </w:p>
    <w:p w:rsidR="003128CF" w:rsidRDefault="00F03FF3" w:rsidP="00A07303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</w:pPr>
      <w:r w:rsidRPr="00F03FF3"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</w:p>
    <w:p w:rsidR="00F03FF3" w:rsidRPr="00F03FF3" w:rsidRDefault="00F03FF3" w:rsidP="00A07303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F03FF3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An Ethernet cable allows the user to connect their devices such as computers, mobile phones, routers, etc., to a Local Area Network (LAN) that will allow a user to have internet access, and able to communicate with each other through a wired connection.</w:t>
      </w:r>
    </w:p>
    <w:p w:rsidR="00B32DC0" w:rsidRPr="00B32DC0" w:rsidRDefault="00B32DC0" w:rsidP="00B32DC0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sz w:val="24"/>
          <w:szCs w:val="24"/>
          <w:u w:val="single"/>
          <w:bdr w:val="none" w:sz="0" w:space="0" w:color="auto" w:frame="1"/>
          <w:shd w:val="clear" w:color="auto" w:fill="FFFFFF"/>
        </w:rPr>
        <w:t>Types of Ethernet Cables:</w:t>
      </w:r>
    </w:p>
    <w:p w:rsidR="00B32DC0" w:rsidRPr="00B32DC0" w:rsidRDefault="00B32DC0" w:rsidP="00B32DC0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Mainly there are three types of Ethernet cables used in LANs</w:t>
      </w:r>
    </w:p>
    <w:p w:rsidR="00B32DC0" w:rsidRDefault="00B32DC0" w:rsidP="00B32DC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Coaxial Cables</w:t>
      </w:r>
    </w:p>
    <w:p w:rsidR="00B32DC0" w:rsidRPr="00B32DC0" w:rsidRDefault="00B32DC0" w:rsidP="00B32DC0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 coaxial cable is used to carry high-frequency electrical signals with low losses. It uses 10Base2 and 10Base5 Eth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ernet variants. </w:t>
      </w: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There are 3 types of Coaxial Cables: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Hardline Coaxial Cable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RG-6 Coaxial Cable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Tri-Axial Cable</w:t>
      </w:r>
    </w:p>
    <w:p w:rsidR="00B32DC0" w:rsidRDefault="00B32DC0" w:rsidP="00B32DC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Twisted Pair Cables</w:t>
      </w:r>
    </w:p>
    <w:p w:rsidR="00B32DC0" w:rsidRPr="00B32DC0" w:rsidRDefault="00B32DC0" w:rsidP="00B32DC0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 twisted pair is a copper wire cable in which two insulated copper wires are twisted around each other to reduce interference or crosstalk. It uses 10BASE-T, 100BASE-T, and some other newer Ethernet variants. It uses RJ-45 connectors.</w:t>
      </w:r>
    </w:p>
    <w:p w:rsidR="00F03FF3" w:rsidRDefault="00B32DC0" w:rsidP="00B32DC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Fiber optic Cables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B32DC0" w:rsidRDefault="00B32DC0" w:rsidP="00B32DC0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Fiber optic cables use optical fibers which are made of glass cores surrounded by several layers of covering material generally made of PVC or Teflon.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It uses 10BaseF, 100BaseFX, 100BaseBX, 100BaseSX, 1000BaseFx, 1000BaseSX, and 1000BaseBx Ethernet variants. Hence, it is capable of carrying information at a great speed.</w:t>
      </w:r>
    </w:p>
    <w:p w:rsidR="00B32DC0" w:rsidRDefault="00B32DC0" w:rsidP="00B32DC0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2DC0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Currently there are seven categories of Ethernet cable in the market CAT5, CAT5E, CAT6, CAT6A, CAT7, CAT7A, and CAT8.</w:t>
      </w:r>
    </w:p>
    <w:p w:rsidR="00F27A18" w:rsidRDefault="00F27A18" w:rsidP="00B32DC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27A18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Task 2: </w:t>
      </w:r>
    </w:p>
    <w:p w:rsidR="00B32DC0" w:rsidRDefault="00F27A18" w:rsidP="00B32DC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F27A18">
        <w:rPr>
          <w:rFonts w:ascii="Times New Roman" w:eastAsia="Calibri" w:hAnsi="Times New Roman" w:cs="Times New Roman"/>
          <w:bCs/>
          <w:sz w:val="24"/>
          <w:szCs w:val="24"/>
        </w:rPr>
        <w:t>What is a LAN (local area network)?</w:t>
      </w:r>
      <w:r w:rsidRPr="00F27A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 When and why to use LAN cable to send</w:t>
      </w:r>
      <w:r w:rsidRPr="00F27A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F27A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files from one computer to another?</w:t>
      </w:r>
    </w:p>
    <w:p w:rsidR="00F27A18" w:rsidRPr="00F27A18" w:rsidRDefault="00F27A18" w:rsidP="00B32DC0">
      <w:pPr>
        <w:widowControl w:val="0"/>
        <w:autoSpaceDE w:val="0"/>
        <w:autoSpaceDN w:val="0"/>
        <w:spacing w:after="0" w:line="360" w:lineRule="auto"/>
        <w:jc w:val="both"/>
        <w:rPr>
          <w:b/>
          <w:bCs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</w:pPr>
      <w:r w:rsidRPr="00F03FF3"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</w:p>
    <w:p w:rsidR="00F27A18" w:rsidRDefault="00F27A18" w:rsidP="00B32DC0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27A18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 local area network (LAN) is a collection of devices connected together in one physical location, such as a building, office, or home. A LAN can be small or large, ranging from a home network with one user to an enterprise network with thousands of users and devices in an office or school.</w:t>
      </w:r>
    </w:p>
    <w:p w:rsid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27A18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You can use Ethernet cable or LAN cable to migr</w:t>
      </w:r>
      <w:r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ate files between two computers,</w:t>
      </w:r>
      <w:r w:rsidRPr="00F27A18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when you don't have access to a wireless network</w:t>
      </w:r>
    </w:p>
    <w:p w:rsid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27A1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Task 3: </w:t>
      </w:r>
    </w:p>
    <w:p w:rsid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27A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How Does LAN Work? </w:t>
      </w:r>
      <w:r w:rsidRPr="00F27A18">
        <w:rPr>
          <w:rFonts w:ascii="Times New Roman" w:eastAsia="Calibri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meant by 127.0.0.1 and localhost?</w:t>
      </w:r>
    </w:p>
    <w:p w:rsid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</w:pPr>
      <w:r w:rsidRPr="00F03FF3"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</w:p>
    <w:p w:rsidR="00F27A18" w:rsidRP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F27A18">
        <w:rPr>
          <w:bCs/>
          <w:sz w:val="24"/>
          <w:szCs w:val="24"/>
          <w:bdr w:val="none" w:sz="0" w:space="0" w:color="auto" w:frame="1"/>
          <w:shd w:val="clear" w:color="auto" w:fill="FFFFFF"/>
        </w:rPr>
        <w:t>A local area network (LAN) consists of a series of computers linked together to form a network in a circumscribed location.</w:t>
      </w:r>
      <w:r>
        <w:rPr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27A18"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Localhost is the default name of the computer you are working on. The term is a pseudo name for 127.0. 0.1, the IP address of the local computer. This IP address allows the machine to connect to and communicate with itself</w:t>
      </w:r>
    </w:p>
    <w:p w:rsidR="00B32DC0" w:rsidRPr="00B32DC0" w:rsidRDefault="00B32DC0" w:rsidP="00B32DC0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F27A18" w:rsidRDefault="00F27A18" w:rsidP="00A07303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27A1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Task 4: </w:t>
      </w:r>
    </w:p>
    <w:p w:rsidR="00A07303" w:rsidRDefault="00F27A18" w:rsidP="00A07303">
      <w:r w:rsidRPr="00F27A18">
        <w:rPr>
          <w:rFonts w:ascii="Times New Roman" w:eastAsia="Calibri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two computers can share files through disk sharing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F27A18" w:rsidRDefault="00F27A18" w:rsidP="00F27A18">
      <w:pPr>
        <w:widowControl w:val="0"/>
        <w:autoSpaceDE w:val="0"/>
        <w:autoSpaceDN w:val="0"/>
        <w:spacing w:after="0" w:line="360" w:lineRule="auto"/>
        <w:jc w:val="both"/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</w:pPr>
      <w:r w:rsidRPr="00F03FF3">
        <w:rPr>
          <w:rStyle w:val="Strong"/>
          <w:color w:val="4472C4" w:themeColor="accent5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</w:p>
    <w:p w:rsidR="00A07303" w:rsidRDefault="00F27A18" w:rsidP="00A07303">
      <w:r w:rsidRPr="00F27A18">
        <w:drawing>
          <wp:inline distT="0" distB="0" distL="0" distR="0" wp14:anchorId="6D29E3B1" wp14:editId="2F6C5D46">
            <wp:extent cx="4098666" cy="2260397"/>
            <wp:effectExtent l="19050" t="19050" r="1651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788" cy="226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B5" w:rsidRDefault="004209B5" w:rsidP="00A07303">
      <w:r w:rsidRPr="004209B5">
        <w:lastRenderedPageBreak/>
        <w:drawing>
          <wp:inline distT="0" distB="0" distL="0" distR="0" wp14:anchorId="16930E11" wp14:editId="2DC013CF">
            <wp:extent cx="4576442" cy="3796589"/>
            <wp:effectExtent l="19050" t="19050" r="152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818" cy="3807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B5" w:rsidRDefault="004209B5" w:rsidP="00A07303"/>
    <w:p w:rsidR="004209B5" w:rsidRDefault="004209B5" w:rsidP="00A07303">
      <w:r w:rsidRPr="004209B5">
        <w:drawing>
          <wp:inline distT="0" distB="0" distL="0" distR="0" wp14:anchorId="08B3C64B" wp14:editId="04818952">
            <wp:extent cx="4765981" cy="3533241"/>
            <wp:effectExtent l="19050" t="19050" r="158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252" cy="3552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B5" w:rsidRDefault="004209B5" w:rsidP="00A07303"/>
    <w:p w:rsidR="004209B5" w:rsidRDefault="004209B5" w:rsidP="00A07303">
      <w:r w:rsidRPr="004209B5">
        <w:lastRenderedPageBreak/>
        <w:drawing>
          <wp:inline distT="0" distB="0" distL="0" distR="0" wp14:anchorId="07A5232C" wp14:editId="15D8E1AE">
            <wp:extent cx="3344542" cy="3833165"/>
            <wp:effectExtent l="19050" t="19050" r="279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344" cy="384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B5" w:rsidRDefault="004209B5" w:rsidP="00A07303">
      <w:r w:rsidRPr="004209B5">
        <w:drawing>
          <wp:inline distT="0" distB="0" distL="0" distR="0" wp14:anchorId="0B979FE7" wp14:editId="503E3E3A">
            <wp:extent cx="5943600" cy="337756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B5" w:rsidRDefault="004209B5" w:rsidP="00A07303"/>
    <w:p w:rsidR="004209B5" w:rsidRDefault="004209B5" w:rsidP="00A07303"/>
    <w:p w:rsidR="004209B5" w:rsidRDefault="00F0305B" w:rsidP="00A07303">
      <w:r w:rsidRPr="00F0305B">
        <w:lastRenderedPageBreak/>
        <w:drawing>
          <wp:inline distT="0" distB="0" distL="0" distR="0" wp14:anchorId="4E242DCA" wp14:editId="6D17BE6B">
            <wp:extent cx="5734850" cy="2295845"/>
            <wp:effectExtent l="19050" t="19050" r="1841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05B" w:rsidRDefault="00F0305B" w:rsidP="00A07303"/>
    <w:p w:rsidR="00F0305B" w:rsidRPr="00F0305B" w:rsidRDefault="00F0305B" w:rsidP="00F0305B">
      <w:pPr>
        <w:pStyle w:val="ListParagraph"/>
        <w:numPr>
          <w:ilvl w:val="0"/>
          <w:numId w:val="2"/>
        </w:numPr>
        <w:rPr>
          <w:u w:val="single"/>
        </w:rPr>
      </w:pPr>
      <w:r w:rsidRPr="00F0305B">
        <w:rPr>
          <w:u w:val="single"/>
        </w:rPr>
        <w:t>Through IP address</w:t>
      </w:r>
      <w:bookmarkStart w:id="0" w:name="_GoBack"/>
      <w:bookmarkEnd w:id="0"/>
      <w:r w:rsidRPr="00F0305B">
        <w:rPr>
          <w:u w:val="single"/>
        </w:rPr>
        <w:t>:</w:t>
      </w:r>
    </w:p>
    <w:p w:rsidR="00F0305B" w:rsidRDefault="00F0305B" w:rsidP="00A07303">
      <w:r w:rsidRPr="00F0305B">
        <w:drawing>
          <wp:inline distT="0" distB="0" distL="0" distR="0" wp14:anchorId="206B06E7" wp14:editId="758577CE">
            <wp:extent cx="3240241" cy="1770278"/>
            <wp:effectExtent l="19050" t="19050" r="1778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228" cy="1786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05B" w:rsidRDefault="00F0305B" w:rsidP="00A07303">
      <w:r w:rsidRPr="00F0305B">
        <w:drawing>
          <wp:inline distT="0" distB="0" distL="0" distR="0" wp14:anchorId="1495BEDA" wp14:editId="6393AC4A">
            <wp:extent cx="5943600" cy="201993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05B" w:rsidRDefault="00F0305B" w:rsidP="00A07303"/>
    <w:p w:rsidR="00F0305B" w:rsidRDefault="00F0305B" w:rsidP="00A07303"/>
    <w:p w:rsidR="00F0305B" w:rsidRDefault="00F0305B" w:rsidP="00A07303"/>
    <w:p w:rsidR="00F0305B" w:rsidRPr="00A07303" w:rsidRDefault="00F0305B" w:rsidP="00A07303"/>
    <w:sectPr w:rsidR="00F0305B" w:rsidRPr="00A0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1375"/>
    <w:multiLevelType w:val="hybridMultilevel"/>
    <w:tmpl w:val="6742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6057F"/>
    <w:multiLevelType w:val="hybridMultilevel"/>
    <w:tmpl w:val="35A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03"/>
    <w:rsid w:val="003128CF"/>
    <w:rsid w:val="004209B5"/>
    <w:rsid w:val="007D3656"/>
    <w:rsid w:val="00863A9D"/>
    <w:rsid w:val="00A07303"/>
    <w:rsid w:val="00B32DC0"/>
    <w:rsid w:val="00F0305B"/>
    <w:rsid w:val="00F03FF3"/>
    <w:rsid w:val="00F2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BD4A"/>
  <w15:chartTrackingRefBased/>
  <w15:docId w15:val="{DAF81A9B-E715-410A-BB84-F380A562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303"/>
    <w:rPr>
      <w:b/>
      <w:bCs/>
    </w:rPr>
  </w:style>
  <w:style w:type="paragraph" w:styleId="ListParagraph">
    <w:name w:val="List Paragraph"/>
    <w:basedOn w:val="Normal"/>
    <w:uiPriority w:val="34"/>
    <w:qFormat/>
    <w:rsid w:val="00B3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2024-09-02T07:12:00Z</dcterms:created>
  <dcterms:modified xsi:type="dcterms:W3CDTF">2024-09-02T08:33:00Z</dcterms:modified>
</cp:coreProperties>
</file>