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pStyle w:val="Heading1"/>
        <w:rPr>
          <w:rFonts w:asciiTheme="majorAscii" w:cstheme="majorBidi" w:eastAsiaTheme="majorEastAsia" w:hAnsiTheme="majorAscii"/>
          <w:b/>
          <w:bCs/>
          <w:sz w:val="36"/>
          <w:szCs w:val="36"/>
          <w:u w:val="single"/>
        </w:rPr>
      </w:pPr>
      <w:r>
        <w:rPr>
          <w:rFonts w:asciiTheme="majorAscii" w:cstheme="majorBidi" w:eastAsiaTheme="majorEastAsia" w:hAnsiTheme="majorAscii"/>
          <w:b/>
          <w:bCs/>
          <w:sz w:val="36"/>
          <w:szCs w:val="36"/>
          <w:u w:val="single"/>
        </w:rPr>
        <w:t>HTTP</w:t>
      </w:r>
    </w:p>
    <w:p>
      <w:pPr>
        <w:pStyle w:val="Heading1"/>
        <w:numPr>
          <w:ilvl w:val="0"/>
          <w:numId w:val="2"/>
        </w:numPr>
        <w:bidi w:val="off"/>
        <w:rPr>
          <w:rFonts w:asciiTheme="majorAscii" w:cstheme="majorBidi" w:eastAsiaTheme="majorEastAsia" w:hAnsiTheme="majorAscii"/>
          <w:b w:val="off"/>
          <w:bCs w:val="off"/>
          <w:color w:val="000000" w:themeColor="dk1"/>
          <w:sz w:val="24"/>
          <w:szCs w:val="24"/>
        </w:rPr>
      </w:pPr>
      <w:r>
        <w:rPr>
          <w:rFonts w:asciiTheme="majorAscii" w:cstheme="majorBidi" w:eastAsiaTheme="majorEastAsia" w:hAnsiTheme="majorAscii"/>
          <w:b w:val="off"/>
          <w:bCs w:val="off"/>
          <w:color w:val="000000" w:themeColor="dk1"/>
          <w:sz w:val="24"/>
          <w:szCs w:val="24"/>
          <w:rtl w:val="off"/>
        </w:rPr>
        <w:t>The Hypertext Transfer Protocol (</w:t>
      </w:r>
      <w:r>
        <w:rPr>
          <w:rFonts w:asciiTheme="majorAscii" w:cstheme="majorBidi" w:eastAsiaTheme="majorEastAsia" w:hAnsiTheme="majorAscii"/>
          <w:b w:val="off"/>
          <w:bCs w:val="off"/>
          <w:color w:val="000000" w:themeColor="dk1"/>
          <w:sz w:val="24"/>
          <w:szCs w:val="24"/>
          <w:rtl w:val="off"/>
        </w:rPr>
        <w:t>HTTP</w:t>
      </w:r>
      <w:r>
        <w:rPr>
          <w:rFonts w:asciiTheme="majorAscii" w:cstheme="majorBidi" w:eastAsiaTheme="majorEastAsia" w:hAnsiTheme="majorAscii"/>
          <w:b w:val="off"/>
          <w:bCs w:val="off"/>
          <w:color w:val="000000" w:themeColor="dk1"/>
          <w:sz w:val="24"/>
          <w:szCs w:val="24"/>
          <w:rtl w:val="off"/>
        </w:rPr>
        <w:t>) is an application-level protocol for distributed, collaborative, hypermedia information systems.</w:t>
      </w:r>
      <w:r>
        <w:rPr>
          <w:rFonts w:asciiTheme="majorAscii" w:cstheme="majorBidi" w:eastAsiaTheme="majorEastAsia" w:hAnsiTheme="majorAscii"/>
          <w:b w:val="off"/>
          <w:bCs w:val="off"/>
          <w:color w:val="000000" w:themeColor="dk1"/>
          <w:sz w:val="24"/>
          <w:szCs w:val="24"/>
          <w:rtl w:val="off"/>
        </w:rPr>
        <w:t xml:space="preserve"> </w:t>
      </w:r>
    </w:p>
    <w:p>
      <w:pPr>
        <w:pStyle w:val="Normal"/>
        <w:numPr>
          <w:ilvl w:val="0"/>
          <w:numId w:val="2"/>
        </w:numPr>
        <w:bidi w:val="off"/>
        <w:rPr>
          <w:rFonts w:asciiTheme="majorAscii" w:cstheme="majorBidi" w:eastAsiaTheme="majorEastAsia" w:hAnsiTheme="majorAscii"/>
          <w:b w:val="off"/>
          <w:bCs w:val="off"/>
          <w:color w:val="000000" w:themeColor="dk1"/>
          <w:lang w:val="en-US"/>
        </w:rPr>
      </w:pPr>
      <w:r>
        <w:rPr>
          <w:rFonts w:asciiTheme="majorAscii" w:cstheme="majorBidi" w:eastAsiaTheme="majorEastAsia" w:hAnsiTheme="majorAscii"/>
          <w:b w:val="off"/>
          <w:bCs w:val="off"/>
          <w:color w:val="000000" w:themeColor="dk1"/>
          <w:lang w:val="en-US"/>
        </w:rPr>
        <w:t xml:space="preserve">HTTP is a TCP/IP based communication protocol, </w:t>
      </w:r>
    </w:p>
    <w:p>
      <w:pPr>
        <w:pStyle w:val="Normal"/>
        <w:numPr>
          <w:ilvl w:val="0"/>
          <w:numId w:val="2"/>
        </w:numPr>
        <w:bidi w:val="off"/>
        <w:rPr>
          <w:rFonts w:asciiTheme="majorAscii" w:cstheme="majorBidi" w:eastAsiaTheme="majorEastAsia" w:hAnsiTheme="majorAscii"/>
          <w:b w:val="off"/>
          <w:bCs w:val="off"/>
          <w:color w:val="000000" w:themeColor="dk1"/>
          <w:lang w:val="en-US"/>
        </w:rPr>
      </w:pPr>
      <w:r>
        <w:rPr>
          <w:rFonts w:asciiTheme="majorAscii" w:cstheme="majorBidi" w:eastAsiaTheme="majorEastAsia" w:hAnsiTheme="majorAscii"/>
          <w:b w:val="off"/>
          <w:bCs w:val="off"/>
          <w:color w:val="000000" w:themeColor="dk1"/>
          <w:lang w:val="en-US"/>
        </w:rPr>
        <w:t xml:space="preserve">This is the foundation for data communication for the World Wide Web (i.e. internet) </w:t>
      </w:r>
    </w:p>
    <w:p>
      <w:pPr>
        <w:pStyle w:val="Normal"/>
        <w:numPr>
          <w:ilvl w:val="0"/>
          <w:numId w:val="2"/>
        </w:numPr>
        <w:bidi w:val="off"/>
        <w:rPr>
          <w:rFonts w:asciiTheme="majorAscii" w:cstheme="majorBidi" w:eastAsiaTheme="majorEastAsia" w:hAnsiTheme="majorAscii"/>
          <w:b w:val="off"/>
          <w:bCs w:val="off"/>
          <w:color w:val="000000" w:themeColor="dk1"/>
          <w:lang w:val="en-US"/>
        </w:rPr>
      </w:pPr>
      <w:r>
        <w:rPr>
          <w:rFonts w:asciiTheme="majorAscii" w:cstheme="majorBidi" w:eastAsiaTheme="majorEastAsia" w:hAnsiTheme="majorAscii"/>
          <w:b w:val="off"/>
          <w:bCs w:val="off"/>
          <w:color w:val="000000" w:themeColor="dk1"/>
          <w:lang w:val="en-US"/>
        </w:rPr>
        <w:t xml:space="preserve">The default port is TCP 80, but other ports can be used as well.  </w:t>
      </w:r>
    </w:p>
    <w:p>
      <w:pPr>
        <w:pStyle w:val="Normal"/>
        <w:numPr>
          <w:ilvl w:val="0"/>
          <w:numId w:val="2"/>
        </w:numPr>
        <w:bidi w:val="off"/>
        <w:rPr>
          <w:rFonts w:asciiTheme="majorAscii" w:cstheme="majorBidi" w:eastAsiaTheme="majorEastAsia" w:hAnsiTheme="majorAscii"/>
          <w:b w:val="off"/>
          <w:bCs w:val="off"/>
          <w:color w:val="000000" w:themeColor="dk1"/>
          <w:lang w:val="en-US"/>
        </w:rPr>
      </w:pPr>
      <w:r>
        <w:rPr>
          <w:rFonts w:asciiTheme="majorAscii" w:cstheme="majorBidi" w:eastAsiaTheme="majorEastAsia" w:hAnsiTheme="majorAscii"/>
          <w:b w:val="off"/>
          <w:bCs w:val="off"/>
          <w:color w:val="000000" w:themeColor="dk1"/>
          <w:lang w:val="en-US"/>
        </w:rPr>
        <w:t xml:space="preserve">HTTP protocol is used to deliver data (HTML files, image files, query results, etc.) on the World Wide Web. </w:t>
      </w:r>
    </w:p>
    <w:p>
      <w:pPr>
        <w:pStyle w:val="Normal"/>
        <w:numPr>
          <w:ilvl w:val="0"/>
          <w:numId w:val="1"/>
        </w:numPr>
        <w:bidi w:val="off"/>
        <w:rPr>
          <w:color w:val="000000" w:themeColor="dk1"/>
          <w:lang w:val="en-US"/>
        </w:rPr>
      </w:pPr>
      <w:r>
        <w:rPr>
          <w:color w:val="000000" w:themeColor="dk1"/>
          <w:lang w:val="en-US"/>
        </w:rPr>
        <w:t>There are three</w:t>
      </w:r>
      <w:r>
        <w:rPr>
          <w:b/>
          <w:bCs/>
          <w:color w:val="000000" w:themeColor="dk1"/>
          <w:lang w:val="en-US"/>
        </w:rPr>
        <w:t xml:space="preserve"> basic features</w:t>
      </w:r>
      <w:r>
        <w:rPr>
          <w:color w:val="000000" w:themeColor="dk1"/>
          <w:lang w:val="en-US"/>
        </w:rPr>
        <w:t xml:space="preserve"> that make HTTP a simple but powerful protocol: </w:t>
      </w:r>
    </w:p>
    <w:p>
      <w:pPr>
        <w:pStyle w:val="Normal"/>
        <w:numPr>
          <w:ilvl w:val="1"/>
          <w:numId w:val="1"/>
        </w:numPr>
        <w:bidi w:val="off"/>
        <w:rPr>
          <w:color w:val="000000" w:themeColor="dk1"/>
        </w:rPr>
      </w:pPr>
      <w:r>
        <w:rPr>
          <w:color w:val="000000" w:themeColor="dk1"/>
          <w:lang w:val="en-US"/>
        </w:rPr>
        <w:t>It's connectionless.</w:t>
      </w:r>
    </w:p>
    <w:p>
      <w:pPr>
        <w:pStyle w:val="Normal"/>
        <w:numPr>
          <w:ilvl w:val="2"/>
          <w:numId w:val="1"/>
        </w:numPr>
        <w:bidi w:val="off"/>
        <w:rPr>
          <w:color w:val="000000" w:themeColor="dk1"/>
          <w:lang w:val="en-US"/>
        </w:rPr>
      </w:pPr>
      <w:r>
        <w:rPr>
          <w:color w:val="000000" w:themeColor="dk1"/>
          <w:lang w:val="en-US"/>
        </w:rPr>
        <w:t xml:space="preserve">client and server knows about each other during current request and response only. Further requests are made on new connection like client and server are new to each other. </w:t>
      </w:r>
    </w:p>
    <w:p>
      <w:pPr>
        <w:pStyle w:val="Normal"/>
        <w:numPr>
          <w:ilvl w:val="2"/>
          <w:numId w:val="1"/>
        </w:numPr>
        <w:bidi w:val="off"/>
        <w:rPr>
          <w:color w:val="000000" w:themeColor="dk1"/>
        </w:rPr>
      </w:pPr>
      <w:r>
        <w:rPr>
          <w:color w:val="000000" w:themeColor="dk1"/>
        </w:rPr>
        <w:t xml:space="preserve"> The server processes the request and sends a response back after which client disconnect the connection.  </w:t>
      </w:r>
    </w:p>
    <w:p>
      <w:pPr>
        <w:pStyle w:val="Normal"/>
        <w:numPr>
          <w:ilvl w:val="1"/>
          <w:numId w:val="1"/>
        </w:numPr>
        <w:bidi w:val="off"/>
        <w:rPr>
          <w:color w:val="000000" w:themeColor="dk1"/>
        </w:rPr>
      </w:pPr>
      <w:r>
        <w:rPr>
          <w:color w:val="000000" w:themeColor="dk1"/>
          <w:lang w:val="en-US"/>
        </w:rPr>
        <w:t>It's media Independent</w:t>
      </w:r>
    </w:p>
    <w:p>
      <w:pPr>
        <w:pStyle w:val="Normal"/>
        <w:numPr>
          <w:ilvl w:val="2"/>
          <w:numId w:val="1"/>
        </w:numPr>
        <w:bidi w:val="off"/>
        <w:rPr>
          <w:color w:val="000000" w:themeColor="dk1"/>
        </w:rPr>
      </w:pPr>
      <w:r>
        <w:rPr>
          <w:color w:val="000000" w:themeColor="dk1"/>
          <w:lang w:val="en-US"/>
        </w:rPr>
        <w:t xml:space="preserve">any type of data can be sent by HTTP as long as both the client and the server know how to handle the data content. </w:t>
      </w:r>
    </w:p>
    <w:p>
      <w:pPr>
        <w:pStyle w:val="Normal"/>
        <w:numPr>
          <w:ilvl w:val="1"/>
          <w:numId w:val="1"/>
        </w:numPr>
        <w:bidi w:val="off"/>
        <w:rPr>
          <w:color w:val="000000" w:themeColor="dk1"/>
        </w:rPr>
      </w:pPr>
      <w:r>
        <w:rPr>
          <w:color w:val="000000" w:themeColor="dk1"/>
          <w:lang w:val="en-US"/>
        </w:rPr>
        <w:t>It's stateless</w:t>
      </w:r>
    </w:p>
    <w:p>
      <w:pPr>
        <w:pStyle w:val="Normal"/>
        <w:numPr>
          <w:ilvl w:val="2"/>
          <w:numId w:val="1"/>
        </w:numPr>
        <w:bidi w:val="off"/>
        <w:rPr>
          <w:color w:val="000000" w:themeColor="dk1"/>
          <w:lang w:val="en-US"/>
        </w:rPr>
      </w:pPr>
      <w:r>
        <w:rPr>
          <w:color w:val="000000" w:themeColor="dk1"/>
          <w:lang w:val="en-US"/>
        </w:rPr>
        <w:t xml:space="preserve">The server and client are aware of each other only during a current request. Afterwards, both of them forget about each other. Due to this nature of the protocol, neither the client nor the browser can retain information between different requests across the web pages. </w:t>
      </w:r>
    </w:p>
    <w:p>
      <w:pPr>
        <w:pStyle w:val="Normal"/>
        <w:numPr>
          <w:ilvl w:val="0"/>
          <w:numId w:val="1"/>
        </w:numPr>
        <w:bidi w:val="off"/>
        <w:rPr>
          <w:color w:val="000000" w:themeColor="dk1"/>
          <w:lang w:val="en-US"/>
        </w:rPr>
      </w:pPr>
      <w:r>
        <w:rPr>
          <w:color w:val="000000" w:themeColor="dk1"/>
          <w:lang w:val="en-US"/>
        </w:rPr>
        <w:t xml:space="preserve">The HTTP protocol is a request/response protocol based on the client/server based architecture </w:t>
      </w:r>
    </w:p>
    <w:p>
      <w:pPr>
        <w:pStyle w:val="Normal"/>
        <w:numPr>
          <w:ilvl w:val="0"/>
          <w:numId w:val="1"/>
        </w:numPr>
        <w:bidi w:val="off"/>
        <w:rPr>
          <w:color w:val="000000" w:themeColor="dk1"/>
          <w:lang w:val="en-US"/>
        </w:rPr>
      </w:pPr>
      <w:r>
        <w:rPr>
          <w:color w:val="000000" w:themeColor="dk1"/>
          <w:lang w:val="en-US"/>
        </w:rPr>
        <w:t xml:space="preserve">An HTTP "client" is a program (Web browser or any other client) that establishes a connection to a server for the purpose of sending one or more HTTP request messages. </w:t>
      </w:r>
    </w:p>
    <w:p>
      <w:pPr>
        <w:pStyle w:val="Normal"/>
        <w:numPr>
          <w:ilvl w:val="0"/>
          <w:numId w:val="1"/>
        </w:numPr>
        <w:bidi w:val="off"/>
        <w:rPr>
          <w:color w:val="000000" w:themeColor="dk1"/>
          <w:lang w:val="en-US"/>
        </w:rPr>
      </w:pPr>
      <w:r>
        <w:rPr>
          <w:color w:val="000000" w:themeColor="dk1"/>
          <w:lang w:val="en-US"/>
        </w:rPr>
        <w:t xml:space="preserve">An HTTP "server" is a program ( generally a web server like Apache Web Server or Internet Information Services IIS, etc. ) that accepts connections in order to serve HTTP requests by sending HTTP response messages. </w:t>
      </w:r>
    </w:p>
    <w:p>
      <w:pPr>
        <w:pStyle w:val="Normal"/>
        <w:numPr>
          <w:ilvl w:val="0"/>
          <w:numId w:val="1"/>
        </w:numPr>
        <w:bidi w:val="off"/>
        <w:rPr>
          <w:color w:val="000000" w:themeColor="dk1"/>
          <w:lang w:val="en-US"/>
        </w:rPr>
      </w:pPr>
      <w:r>
        <w:rPr>
          <w:color w:val="000000" w:themeColor="dk1"/>
          <w:lang w:val="en-US"/>
        </w:rPr>
        <w:t xml:space="preserve">HTTP makes use of the Uniform Resource Identifier (URI) to identify a given resource and to establish a connection. </w:t>
      </w:r>
    </w:p>
    <w:p>
      <w:pPr>
        <w:pStyle w:val="Normal"/>
        <w:numPr>
          <w:ilvl w:val="0"/>
          <w:numId w:val="1"/>
        </w:numPr>
        <w:bidi w:val="off"/>
        <w:rPr>
          <w:color w:val="000000" w:themeColor="dk1"/>
          <w:lang w:val="en-US"/>
        </w:rPr>
      </w:pPr>
      <w:r>
        <w:rPr>
          <w:color w:val="000000" w:themeColor="dk1"/>
          <w:lang w:val="en-US"/>
        </w:rPr>
        <w:t xml:space="preserve"> There are four types of</w:t>
      </w:r>
      <w:r>
        <w:rPr>
          <w:b/>
          <w:bCs/>
          <w:color w:val="000000" w:themeColor="dk1"/>
          <w:lang w:val="en-US"/>
        </w:rPr>
        <w:t xml:space="preserve"> HTTP message headers</w:t>
      </w:r>
      <w:r>
        <w:rPr>
          <w:color w:val="000000" w:themeColor="dk1"/>
          <w:lang w:val="en-US"/>
        </w:rPr>
        <w:t xml:space="preserve">: </w:t>
      </w:r>
    </w:p>
    <w:p>
      <w:pPr>
        <w:pStyle w:val="Normal"/>
        <w:numPr>
          <w:ilvl w:val="1"/>
          <w:numId w:val="1"/>
        </w:numPr>
        <w:bidi w:val="off"/>
        <w:rPr>
          <w:color w:val="000000" w:themeColor="dk1"/>
          <w:lang w:val="en-US"/>
        </w:rPr>
      </w:pPr>
      <w:r>
        <w:rPr>
          <w:color w:val="000000" w:themeColor="dk1"/>
          <w:lang w:val="en-US"/>
        </w:rPr>
        <w:t>General-header.</w:t>
      </w:r>
    </w:p>
    <w:p>
      <w:pPr>
        <w:pStyle w:val="Normal"/>
        <w:numPr>
          <w:ilvl w:val="2"/>
          <w:numId w:val="1"/>
        </w:numPr>
        <w:bidi w:val="off"/>
        <w:rPr>
          <w:color w:val="000000" w:themeColor="dk1"/>
          <w:lang w:val="en-US"/>
        </w:rPr>
      </w:pPr>
      <w:r>
        <w:rPr>
          <w:color w:val="000000" w:themeColor="dk1"/>
          <w:lang w:val="en-US"/>
        </w:rPr>
        <w:t xml:space="preserve"> These header fields have general applicability for both request and response messages.</w:t>
      </w:r>
    </w:p>
    <w:p>
      <w:pPr>
        <w:pStyle w:val="Normal"/>
        <w:numPr>
          <w:ilvl w:val="1"/>
          <w:numId w:val="1"/>
        </w:numPr>
        <w:bidi w:val="off"/>
        <w:rPr>
          <w:color w:val="000000" w:themeColor="dk1"/>
          <w:lang w:val="en-US"/>
        </w:rPr>
      </w:pPr>
      <w:r>
        <w:rPr>
          <w:color w:val="000000" w:themeColor="dk1"/>
          <w:lang w:val="en-US"/>
        </w:rPr>
        <w:t>Request-header.</w:t>
      </w:r>
    </w:p>
    <w:p>
      <w:pPr>
        <w:pStyle w:val="Normal"/>
        <w:numPr>
          <w:ilvl w:val="2"/>
          <w:numId w:val="1"/>
        </w:numPr>
        <w:bidi w:val="off"/>
        <w:rPr>
          <w:color w:val="000000" w:themeColor="dk1"/>
          <w:lang w:val="en-US"/>
        </w:rPr>
      </w:pPr>
      <w:r>
        <w:rPr>
          <w:color w:val="000000" w:themeColor="dk1"/>
          <w:lang w:val="en-US"/>
        </w:rPr>
        <w:t xml:space="preserve"> These header fields have applicability only for request messages.</w:t>
      </w:r>
    </w:p>
    <w:p>
      <w:pPr>
        <w:pStyle w:val="Normal"/>
        <w:numPr>
          <w:ilvl w:val="1"/>
          <w:numId w:val="1"/>
        </w:numPr>
        <w:bidi w:val="off"/>
        <w:rPr>
          <w:color w:val="000000" w:themeColor="dk1"/>
          <w:lang w:val="en-US"/>
        </w:rPr>
      </w:pPr>
      <w:r>
        <w:rPr>
          <w:color w:val="000000" w:themeColor="dk1"/>
          <w:lang w:val="en-US"/>
        </w:rPr>
        <w:t>Response-header.</w:t>
      </w:r>
    </w:p>
    <w:p>
      <w:pPr>
        <w:pStyle w:val="Normal"/>
        <w:numPr>
          <w:ilvl w:val="2"/>
          <w:numId w:val="1"/>
        </w:numPr>
        <w:bidi w:val="off"/>
        <w:rPr>
          <w:color w:val="000000" w:themeColor="dk1"/>
          <w:lang w:val="en-US"/>
        </w:rPr>
      </w:pPr>
      <w:r>
        <w:rPr>
          <w:color w:val="000000" w:themeColor="dk1"/>
          <w:lang w:val="en-US"/>
        </w:rPr>
        <w:t xml:space="preserve"> These header fields have applicability only for response messages.</w:t>
      </w:r>
    </w:p>
    <w:p>
      <w:pPr>
        <w:pStyle w:val="Normal"/>
        <w:numPr>
          <w:ilvl w:val="1"/>
          <w:numId w:val="1"/>
        </w:numPr>
        <w:bidi w:val="off"/>
        <w:rPr>
          <w:color w:val="000000" w:themeColor="dk1"/>
          <w:lang w:val="en-US"/>
        </w:rPr>
      </w:pPr>
      <w:r>
        <w:rPr>
          <w:color w:val="000000" w:themeColor="dk1"/>
          <w:lang w:val="en-US"/>
        </w:rPr>
        <w:t>Entity-header.</w:t>
      </w:r>
    </w:p>
    <w:p>
      <w:pPr>
        <w:pStyle w:val="Normal"/>
        <w:numPr>
          <w:ilvl w:val="2"/>
          <w:numId w:val="1"/>
        </w:numPr>
        <w:bidi w:val="off"/>
        <w:rPr>
          <w:color w:val="000000" w:themeColor="dk1"/>
          <w:lang w:val="en-US"/>
        </w:rPr>
      </w:pPr>
      <w:r>
        <w:rPr>
          <w:color w:val="000000" w:themeColor="dk1"/>
          <w:lang w:val="en-US"/>
        </w:rPr>
        <w:t>These header fields define meta information about the entity-body or, if no body is present, about the resource identified by the request.</w:t>
      </w:r>
    </w:p>
    <w:p>
      <w:pPr>
        <w:pStyle w:val="Normal"/>
        <w:numPr>
          <w:ilvl w:val="0"/>
          <w:numId w:val="1"/>
        </w:numPr>
        <w:bidi w:val="off"/>
        <w:rPr>
          <w:color w:val="000000" w:themeColor="dk1"/>
          <w:lang w:val="en-US"/>
        </w:rPr>
      </w:pPr>
      <w:r>
        <w:rPr>
          <w:color w:val="000000" w:themeColor="dk1"/>
          <w:lang w:val="en-US"/>
        </w:rPr>
        <w:t>An HTTP client sends an HTTP request to a server in the form of a request message which includes following format:</w:t>
      </w:r>
    </w:p>
    <w:p>
      <w:pPr>
        <w:pStyle w:val="Normal"/>
        <w:numPr>
          <w:ilvl w:val="1"/>
          <w:numId w:val="1"/>
        </w:numPr>
        <w:bidi w:val="off"/>
        <w:rPr>
          <w:color w:val="000000" w:themeColor="dk1"/>
          <w:lang w:val="en-US"/>
        </w:rPr>
      </w:pPr>
      <w:r>
        <w:rPr>
          <w:color w:val="000000" w:themeColor="dk1"/>
          <w:lang w:val="en-US"/>
        </w:rPr>
        <w:t>A Request-line.</w:t>
      </w:r>
    </w:p>
    <w:p>
      <w:pPr>
        <w:pStyle w:val="Normal"/>
        <w:numPr>
          <w:ilvl w:val="1"/>
          <w:numId w:val="1"/>
        </w:numPr>
        <w:bidi w:val="off"/>
        <w:rPr>
          <w:color w:val="000000" w:themeColor="dk1"/>
          <w:lang w:val="en-US"/>
        </w:rPr>
      </w:pPr>
      <w:r>
        <w:rPr>
          <w:color w:val="000000" w:themeColor="dk1"/>
          <w:lang w:val="en-US"/>
        </w:rPr>
        <w:t>Zero or more header (General|Request|Entity)fields followed by CRLF.</w:t>
      </w:r>
    </w:p>
    <w:p>
      <w:pPr>
        <w:pStyle w:val="Normal"/>
        <w:numPr>
          <w:ilvl w:val="1"/>
          <w:numId w:val="1"/>
        </w:numPr>
        <w:bidi w:val="off"/>
        <w:rPr>
          <w:color w:val="000000" w:themeColor="dk1"/>
          <w:lang w:val="en-US"/>
        </w:rPr>
      </w:pPr>
      <w:r>
        <w:rPr>
          <w:color w:val="000000" w:themeColor="dk1"/>
          <w:lang w:val="en-US"/>
        </w:rPr>
        <w:t>An empty line (i.e.,a line with nothing preceding the CRLF)indicating the end of the header fields.</w:t>
      </w:r>
    </w:p>
    <w:p>
      <w:pPr>
        <w:pStyle w:val="Normal"/>
        <w:numPr>
          <w:ilvl w:val="1"/>
          <w:numId w:val="1"/>
        </w:numPr>
        <w:bidi w:val="off"/>
        <w:rPr>
          <w:color w:val="000000" w:themeColor="dk1"/>
          <w:lang w:val="en-US"/>
        </w:rPr>
      </w:pPr>
      <w:r>
        <w:rPr>
          <w:color w:val="000000" w:themeColor="dk1"/>
          <w:lang w:val="en-US"/>
        </w:rPr>
        <w:t>Optionally a message-body.</w:t>
      </w:r>
    </w:p>
    <w:p>
      <w:pPr>
        <w:pStyle w:val="Normal"/>
        <w:bidi w:val="off"/>
        <w:ind w:left="0" w:right="0" w:firstLine="0"/>
        <w:rPr>
          <w:color w:val="000000" w:themeColor="dk1"/>
          <w:lang w:val="en-US"/>
        </w:rPr>
      </w:pPr>
    </w:p>
    <w:p>
      <w:pPr>
        <w:pStyle w:val="Normal"/>
        <w:bidi w:val="off"/>
        <w:ind w:left="720" w:right="0" w:firstLine="0"/>
        <w:rPr>
          <w:lang w:val="en-US"/>
        </w:rPr>
      </w:pPr>
    </w:p>
    <w:p>
      <w:pPr>
        <w:pStyle w:val="Normal"/>
        <w:bidi w:val="off"/>
        <w:ind w:left="0" w:right="0" w:firstLine="0"/>
        <w:rPr>
          <w:lang w:val="en-US"/>
        </w:rPr>
      </w:pPr>
    </w:p>
    <w:p>
      <w:pPr>
        <w:pStyle w:val="Normal"/>
        <w:bidi w:val="off"/>
        <w:ind w:left="1440" w:right="0" w:firstLine="0"/>
        <w:rPr/>
      </w:pPr>
    </w:p>
    <w:p/>
    <w:sectPr>
      <w:pgMar w:top="615" w:right="1305" w:left="765"/>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w:charset w:val="00"/>
  </w:font>
  <w:font w:name="Segoe UI">
    <w:charset w:val="00"/>
  </w:font>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lowerLetter"/>
      <w:isLgl w:val="off"/>
      <w:suff w:val="tab"/>
      <w:lvlText w:val="%2)"/>
      <w:lvlJc w:val="left"/>
      <w:pPr>
        <w:ind w:left="1440" w:hanging="360"/>
      </w:pPr>
      <w:rPr/>
    </w:lvl>
    <w:lvl w:ilvl="2" w:tentative="0">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lowerLetter"/>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Arial" w:eastAsia="游明朝" w:hAnsi="Arial"/>
        <w:color w:val="4472c4"/>
        <w:sz w:val="24"/>
        <w:szCs w:val="24"/>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Eisha Mazhar</dc:creator>
  <cp:lastModifiedBy>Eisha Mazhar</cp:lastModifiedBy>
</cp:coreProperties>
</file>