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Title"/>
        <w:rPr/>
      </w:pPr>
      <w:r>
        <w:rPr>
          <w:lang w:val="en-US"/>
        </w:rPr>
        <w:t>CN LAB ASSIGNMENT</w:t>
      </w:r>
    </w:p>
    <w:p>
      <w:pPr>
        <w:pStyle w:val="Heading2"/>
        <w:jc w:val="center"/>
        <w:rPr/>
      </w:pPr>
      <w:r>
        <w:rPr/>
        <w:drawing xmlns:mc="http://schemas.openxmlformats.org/markup-compatibility/2006">
          <wp:inline>
            <wp:extent cx="2041525" cy="2041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15"/>
                    <a:srcRect/>
                    <a:stretch>
                      <a:fillRect/>
                    </a:stretch>
                  </pic:blipFill>
                  <pic:spPr>
                    <a:xfrm>
                      <a:off x="0" y="0"/>
                      <a:ext cx="2041525" cy="2041525"/>
                    </a:xfrm>
                    <a:prstGeom prst="rect">
                      <a:avLst/>
                    </a:prstGeom>
                  </pic:spPr>
                </pic:pic>
              </a:graphicData>
            </a:graphic>
          </wp:inline>
        </w:drawing>
      </w:r>
    </w:p>
    <w:p>
      <w:pPr>
        <w:pStyle w:val="Heading2"/>
        <w:jc w:val="right"/>
        <w:rPr/>
      </w:pPr>
    </w:p>
    <w:p>
      <w:pPr>
        <w:pStyle w:val="Heading2"/>
        <w:jc w:val="right"/>
        <w:rPr/>
      </w:pPr>
      <w:r>
        <w:t>Name: Eisha Tir Raazia</w:t>
      </w:r>
    </w:p>
    <w:p>
      <w:pPr>
        <w:pStyle w:val="Heading2"/>
        <w:jc w:val="right"/>
        <w:rPr/>
      </w:pPr>
      <w:r>
        <w:rPr>
          <w:lang w:val="en-US"/>
        </w:rPr>
        <w:t>Id:</w:t>
      </w:r>
      <w:r>
        <w:rPr/>
        <w:t xml:space="preserve"> 17K-3730</w:t>
      </w:r>
    </w:p>
    <w:p>
      <w:pPr>
        <w:pStyle w:val="Heading2"/>
        <w:jc w:val="right"/>
        <w:rPr/>
      </w:pPr>
      <w:r>
        <w:rPr/>
        <w:t>Section: C</w:t>
      </w:r>
    </w:p>
    <w:p>
      <w:pPr>
        <w:pStyle w:val="Default"/>
        <w:rPr>
          <w:sz w:val="23"/>
          <w:szCs w:val="23"/>
        </w:rPr>
      </w:pPr>
    </w:p>
    <w:p>
      <w:pPr>
        <w:pStyle w:val="Default"/>
        <w:rPr>
          <w:sz w:val="23"/>
          <w:szCs w:val="23"/>
        </w:rPr>
      </w:pPr>
    </w:p>
    <w:p>
      <w:pPr>
        <w:pStyle w:val="Default"/>
        <w:rPr>
          <w:b/>
          <w:sz w:val="23"/>
          <w:szCs w:val="23"/>
        </w:rPr>
      </w:pPr>
      <w:r>
        <w:rPr>
          <w:b/>
          <w:sz w:val="23"/>
          <w:szCs w:val="23"/>
        </w:rPr>
        <w:t xml:space="preserve">Q.1 What is Routing and on which OSI layer it happens? </w:t>
      </w:r>
    </w:p>
    <w:p>
      <w:pPr>
        <w:pStyle w:val="Default"/>
        <w:rPr>
          <w:sz w:val="23"/>
          <w:szCs w:val="23"/>
        </w:rPr>
      </w:pPr>
    </w:p>
    <w:p>
      <w:pPr>
        <w:pStyle w:val="Default"/>
        <w:rPr>
          <w:color w:val="4472c4" w:themeColor="accent1"/>
          <w:sz w:val="23"/>
          <w:szCs w:val="23"/>
          <w:lang w:val="en-US"/>
        </w:rPr>
      </w:pPr>
      <w:r>
        <w:rPr>
          <w:color w:val="4472c4" w:themeColor="accent1"/>
          <w:sz w:val="23"/>
          <w:szCs w:val="23"/>
          <w:lang w:val="en-US"/>
        </w:rPr>
        <w:t>T</w:t>
      </w:r>
      <w:r>
        <w:rPr>
          <w:color w:val="4472c4" w:themeColor="accent1"/>
          <w:sz w:val="23"/>
          <w:szCs w:val="23"/>
        </w:rPr>
        <w:t xml:space="preserve">he process of selecting a path for traffic in a network or between or across multiple networks </w:t>
      </w:r>
      <w:r>
        <w:rPr>
          <w:color w:val="4472c4" w:themeColor="accent1"/>
          <w:sz w:val="23"/>
          <w:szCs w:val="23"/>
          <w:lang w:val="en-US"/>
        </w:rPr>
        <w:t>is called as routing</w:t>
      </w:r>
      <w:r>
        <w:rPr>
          <w:color w:val="4472c4" w:themeColor="accent1"/>
          <w:sz w:val="23"/>
          <w:szCs w:val="23"/>
        </w:rPr>
        <w:t>.</w:t>
      </w:r>
      <w:r>
        <w:rPr>
          <w:color w:val="4472c4" w:themeColor="accent1"/>
          <w:sz w:val="23"/>
          <w:szCs w:val="23"/>
          <w:lang w:val="en-US"/>
        </w:rPr>
        <w:t xml:space="preserve"> </w:t>
      </w:r>
    </w:p>
    <w:p>
      <w:pPr>
        <w:pStyle w:val="Default"/>
        <w:ind w:firstLine="0"/>
        <w:rPr>
          <w:color w:val="4472c4" w:themeColor="accent1"/>
          <w:sz w:val="23"/>
          <w:szCs w:val="23"/>
          <w:lang w:val="en-US"/>
        </w:rPr>
      </w:pPr>
      <w:r>
        <w:rPr>
          <w:color w:val="auto"/>
          <w:sz w:val="23"/>
          <w:szCs w:val="23"/>
          <w:lang w:val="en-US"/>
        </w:rPr>
        <w:t>Where does routing takes place?</w:t>
      </w:r>
      <w:r>
        <w:rPr>
          <w:color w:val="4472c4" w:themeColor="accent1"/>
          <w:sz w:val="23"/>
          <w:szCs w:val="23"/>
          <w:lang w:val="en-US"/>
        </w:rPr>
        <w:t xml:space="preserve"> It takes place at the network layer.</w:t>
      </w:r>
    </w:p>
    <w:p>
      <w:pPr>
        <w:pStyle w:val="Default"/>
        <w:rPr>
          <w:sz w:val="23"/>
          <w:szCs w:val="23"/>
          <w:lang w:val="en-US"/>
        </w:rPr>
      </w:pPr>
    </w:p>
    <w:p>
      <w:pPr>
        <w:pStyle w:val="Default"/>
        <w:rPr>
          <w:b/>
          <w:sz w:val="23"/>
          <w:szCs w:val="23"/>
        </w:rPr>
      </w:pPr>
      <w:r>
        <w:rPr>
          <w:b/>
          <w:sz w:val="23"/>
          <w:szCs w:val="23"/>
        </w:rPr>
        <w:t xml:space="preserve">Q.2 Write any two advantages of static routing. </w:t>
      </w:r>
    </w:p>
    <w:p>
      <w:pPr>
        <w:pStyle w:val="Default"/>
        <w:rPr>
          <w:sz w:val="23"/>
          <w:szCs w:val="23"/>
        </w:rPr>
      </w:pPr>
    </w:p>
    <w:p>
      <w:pPr>
        <w:pStyle w:val="Default"/>
        <w:numPr>
          <w:ilvl w:val="0"/>
          <w:numId w:val="1"/>
        </w:numPr>
        <w:rPr>
          <w:color w:val="4472c4" w:themeColor="accent1"/>
          <w:sz w:val="23"/>
          <w:szCs w:val="23"/>
          <w:lang w:val="en-US"/>
        </w:rPr>
      </w:pPr>
      <w:r>
        <w:rPr>
          <w:color w:val="4472c4" w:themeColor="accent1"/>
          <w:sz w:val="23"/>
          <w:szCs w:val="23"/>
          <w:lang w:val="en-US"/>
        </w:rPr>
        <w:t>It causes less load on the CPU of the router, and produces no traffic to other routers.</w:t>
      </w:r>
    </w:p>
    <w:p>
      <w:pPr>
        <w:pStyle w:val="Default"/>
        <w:numPr>
          <w:ilvl w:val="0"/>
          <w:numId w:val="1"/>
        </w:numPr>
        <w:rPr>
          <w:color w:val="4472c4" w:themeColor="accent1"/>
          <w:sz w:val="23"/>
          <w:szCs w:val="23"/>
          <w:lang w:val="en-US"/>
        </w:rPr>
      </w:pPr>
      <w:r>
        <w:rPr>
          <w:color w:val="4472c4" w:themeColor="accent1"/>
          <w:sz w:val="23"/>
          <w:szCs w:val="23"/>
          <w:lang w:val="en-US"/>
        </w:rPr>
        <w:t>It leaves the network administrator with full control over the routing behavior of the network.</w:t>
      </w:r>
    </w:p>
    <w:p>
      <w:pPr>
        <w:pStyle w:val="Default"/>
        <w:rPr>
          <w:sz w:val="23"/>
          <w:szCs w:val="23"/>
        </w:rPr>
      </w:pPr>
    </w:p>
    <w:p>
      <w:pPr>
        <w:pStyle w:val="Default"/>
        <w:rPr>
          <w:b/>
          <w:sz w:val="23"/>
          <w:szCs w:val="23"/>
        </w:rPr>
      </w:pPr>
      <w:r>
        <w:rPr>
          <w:b/>
          <w:sz w:val="23"/>
          <w:szCs w:val="23"/>
        </w:rPr>
        <w:t xml:space="preserve">Q.3 What happens when default routing is applied in networks other than stub networks? </w:t>
      </w:r>
    </w:p>
    <w:p>
      <w:pPr>
        <w:pStyle w:val="Default"/>
        <w:rPr>
          <w:color w:val="4472c4" w:themeColor="accent1"/>
          <w:sz w:val="23"/>
          <w:szCs w:val="23"/>
        </w:rPr>
      </w:pPr>
    </w:p>
    <w:p>
      <w:pPr>
        <w:pStyle w:val="Default"/>
        <w:rPr>
          <w:color w:val="4472c4" w:themeColor="accent1"/>
          <w:sz w:val="23"/>
          <w:szCs w:val="23"/>
        </w:rPr>
      </w:pPr>
      <w:r>
        <w:rPr>
          <w:color w:val="4472c4" w:themeColor="accent1"/>
          <w:sz w:val="23"/>
          <w:szCs w:val="23"/>
        </w:rPr>
        <w:t>The default routing</w:t>
      </w:r>
      <w:r>
        <w:rPr>
          <w:color w:val="4472c4" w:themeColor="accent1"/>
          <w:sz w:val="23"/>
          <w:szCs w:val="23"/>
        </w:rPr>
        <w:t xml:space="preserve"> is used when no network route or the host route matches. The router which is listed as a next hop of a default route is the default gateway which is the gateway of the last resort.</w:t>
      </w:r>
    </w:p>
    <w:p>
      <w:pPr>
        <w:pStyle w:val="Default"/>
        <w:rPr>
          <w:color w:val="4472c4" w:themeColor="accent1"/>
          <w:sz w:val="23"/>
          <w:szCs w:val="23"/>
          <w:lang w:val="en-US"/>
        </w:rPr>
      </w:pPr>
      <w:r>
        <w:rPr>
          <w:color w:val="4472c4" w:themeColor="accent1"/>
          <w:sz w:val="23"/>
          <w:szCs w:val="23"/>
        </w:rPr>
        <w:t>Noe d</w:t>
      </w:r>
      <w:r>
        <w:rPr>
          <w:color w:val="4472c4" w:themeColor="accent1"/>
          <w:sz w:val="23"/>
          <w:szCs w:val="23"/>
        </w:rPr>
        <w:t xml:space="preserve">efault routing is </w:t>
      </w:r>
      <w:r>
        <w:rPr>
          <w:color w:val="4472c4" w:themeColor="accent1"/>
          <w:sz w:val="23"/>
          <w:szCs w:val="23"/>
          <w:lang w:val="en-US"/>
        </w:rPr>
        <w:t>mostly</w:t>
      </w:r>
      <w:r>
        <w:rPr>
          <w:color w:val="4472c4" w:themeColor="accent1"/>
          <w:sz w:val="23"/>
          <w:szCs w:val="23"/>
        </w:rPr>
        <w:t xml:space="preserve"> only in stub networks. Stub are the networks that have only one output interface and everything going through these networks has to cross the single exit point</w:t>
      </w:r>
      <w:r>
        <w:rPr>
          <w:color w:val="4472c4" w:themeColor="accent1"/>
          <w:sz w:val="23"/>
          <w:szCs w:val="23"/>
          <w:lang w:val="en-US"/>
        </w:rPr>
        <w:t>.</w:t>
      </w:r>
    </w:p>
    <w:p>
      <w:pPr>
        <w:pStyle w:val="Default"/>
        <w:rPr>
          <w:sz w:val="23"/>
          <w:szCs w:val="23"/>
          <w:lang w:val="en-US"/>
        </w:rPr>
      </w:pPr>
    </w:p>
    <w:p>
      <w:pPr>
        <w:rPr>
          <w:b/>
          <w:sz w:val="23"/>
          <w:szCs w:val="23"/>
        </w:rPr>
      </w:pPr>
      <w:r>
        <w:rPr>
          <w:b/>
          <w:sz w:val="23"/>
          <w:szCs w:val="23"/>
        </w:rPr>
        <w:t>Q.4 What DCE &amp; DTE stand for?</w:t>
      </w:r>
    </w:p>
    <w:p>
      <w:pPr>
        <w:numPr>
          <w:ilvl w:val="0"/>
          <w:numId w:val="2"/>
        </w:numPr>
        <w:rPr>
          <w:b/>
          <w:bCs/>
          <w:color w:val="4472c4" w:themeColor="accent1"/>
          <w:sz w:val="23"/>
          <w:szCs w:val="23"/>
        </w:rPr>
      </w:pPr>
      <w:r>
        <w:rPr>
          <w:color w:val="4472c4" w:themeColor="accent1"/>
          <w:sz w:val="23"/>
          <w:szCs w:val="23"/>
        </w:rPr>
        <w:t xml:space="preserve">DCE </w:t>
      </w:r>
      <w:r>
        <w:rPr>
          <w:color w:val="4472c4" w:themeColor="accent1"/>
          <w:sz w:val="23"/>
          <w:szCs w:val="23"/>
          <w:lang w:val="en-US"/>
        </w:rPr>
        <w:t>stands for</w:t>
      </w:r>
      <w:r>
        <w:rPr>
          <w:color w:val="4472c4" w:themeColor="accent1"/>
          <w:sz w:val="23"/>
          <w:szCs w:val="23"/>
        </w:rPr>
        <w:t xml:space="preserve"> </w:t>
      </w:r>
      <w:r>
        <w:rPr>
          <w:b/>
          <w:bCs/>
          <w:color w:val="4472c4" w:themeColor="accent1"/>
          <w:sz w:val="23"/>
          <w:szCs w:val="23"/>
        </w:rPr>
        <w:t>Data Communications E</w:t>
      </w:r>
      <w:r>
        <w:rPr>
          <w:b/>
          <w:bCs/>
          <w:color w:val="4472c4" w:themeColor="accent1"/>
          <w:sz w:val="23"/>
          <w:szCs w:val="23"/>
        </w:rPr>
        <w:t>quipment</w:t>
      </w:r>
    </w:p>
    <w:p>
      <w:pPr>
        <w:numPr>
          <w:ilvl w:val="0"/>
          <w:numId w:val="2"/>
        </w:numPr>
        <w:rPr>
          <w:sz w:val="23"/>
          <w:szCs w:val="23"/>
          <w:lang w:val="en-US"/>
        </w:rPr>
      </w:pPr>
      <w:r>
        <w:rPr>
          <w:color w:val="4472c4" w:themeColor="accent1"/>
          <w:sz w:val="23"/>
          <w:szCs w:val="23"/>
          <w:lang w:val="en-US"/>
        </w:rPr>
        <w:t>DTE stands for</w:t>
      </w:r>
      <w:r>
        <w:rPr>
          <w:color w:val="4472c4" w:themeColor="accent1"/>
          <w:sz w:val="23"/>
          <w:szCs w:val="23"/>
          <w:lang w:val="en-US"/>
        </w:rPr>
        <w:t xml:space="preserve"> </w:t>
      </w:r>
      <w:r>
        <w:rPr>
          <w:b/>
          <w:bCs/>
          <w:color w:val="4472c4" w:themeColor="accent1"/>
          <w:sz w:val="23"/>
          <w:szCs w:val="23"/>
          <w:lang w:val="en-US"/>
        </w:rPr>
        <w:t>Data Terminal Equipment</w:t>
      </w:r>
    </w:p>
    <w:p>
      <w:pPr>
        <w:rPr>
          <w:b/>
          <w:sz w:val="23"/>
          <w:szCs w:val="23"/>
        </w:rPr>
      </w:pPr>
      <w:r>
        <w:rPr>
          <w:b/>
          <w:sz w:val="23"/>
          <w:szCs w:val="23"/>
          <w:lang w:val="en-IN"/>
        </w:rPr>
        <w:t xml:space="preserve">Q.5 </w:t>
      </w:r>
      <w:r>
        <w:rPr>
          <w:b/>
          <w:sz w:val="23"/>
          <w:szCs w:val="23"/>
        </w:rPr>
        <w:t>What OSPF stands for and what is its Metric?</w:t>
      </w:r>
    </w:p>
    <w:p>
      <w:pPr>
        <w:rPr>
          <w:sz w:val="23"/>
          <w:szCs w:val="23"/>
          <w:lang w:val="en-IN"/>
        </w:rPr>
      </w:pPr>
      <w:r>
        <w:rPr>
          <w:color w:val="4472c4" w:themeColor="accent1"/>
          <w:sz w:val="23"/>
          <w:szCs w:val="23"/>
        </w:rPr>
        <w:t xml:space="preserve">OSPF stands for </w:t>
      </w:r>
      <w:r>
        <w:rPr>
          <w:color w:val="4472c4" w:themeColor="accent1"/>
          <w:sz w:val="23"/>
          <w:szCs w:val="23"/>
        </w:rPr>
        <w:t>Open Shortest Path First</w:t>
      </w:r>
      <w:r>
        <w:rPr>
          <w:color w:val="4472c4" w:themeColor="accent1"/>
          <w:sz w:val="23"/>
          <w:szCs w:val="23"/>
          <w:lang w:val="en-US"/>
        </w:rPr>
        <w:t>. Its metrics can be</w:t>
      </w:r>
      <w:r>
        <w:rPr>
          <w:color w:val="4472c4" w:themeColor="accent1"/>
          <w:sz w:val="23"/>
          <w:szCs w:val="23"/>
          <w:lang w:val="en-US"/>
        </w:rPr>
        <w:t xml:space="preserve"> cost, distance of a router (round-trip time), data throughput of a link, or link availability and reliability, link throughput, and network bandwidth.</w:t>
      </w:r>
    </w:p>
    <w:p>
      <w:pPr>
        <w:rPr>
          <w:b/>
          <w:sz w:val="23"/>
          <w:szCs w:val="23"/>
          <w:lang w:val="en-IN"/>
        </w:rPr>
      </w:pPr>
      <w:r>
        <w:rPr>
          <w:b/>
          <w:sz w:val="23"/>
          <w:szCs w:val="23"/>
          <w:lang w:val="en-IN"/>
        </w:rPr>
        <w:t xml:space="preserve">Q.6 </w:t>
      </w:r>
      <w:r>
        <w:rPr>
          <w:b/>
          <w:sz w:val="23"/>
          <w:szCs w:val="23"/>
        </w:rPr>
        <w:t>What</w:t>
      </w:r>
      <w:r>
        <w:rPr>
          <w:b/>
          <w:sz w:val="23"/>
          <w:szCs w:val="23"/>
        </w:rPr>
        <w:t xml:space="preserve"> is the difference between subnet mask and wildcard mask?</w:t>
      </w:r>
    </w:p>
    <w:p>
      <w:pPr>
        <w:rPr>
          <w:sz w:val="23"/>
          <w:szCs w:val="23"/>
          <w:u w:val="single"/>
        </w:rPr>
      </w:pPr>
      <w:r>
        <w:rPr>
          <w:b/>
          <w:sz w:val="23"/>
          <w:szCs w:val="23"/>
          <w:u w:val="single"/>
        </w:rPr>
        <w:t>Subnet mask</w:t>
      </w:r>
      <w:r>
        <w:rPr>
          <w:sz w:val="23"/>
          <w:szCs w:val="23"/>
          <w:u w:val="single"/>
        </w:rPr>
        <w:t>:</w:t>
      </w:r>
    </w:p>
    <w:p>
      <w:pPr>
        <w:rPr>
          <w:color w:val="4472c4" w:themeColor="accent1"/>
          <w:sz w:val="23"/>
          <w:szCs w:val="23"/>
        </w:rPr>
      </w:pPr>
      <w:r>
        <w:rPr>
          <w:color w:val="4472c4" w:themeColor="accent1"/>
          <w:sz w:val="23"/>
          <w:szCs w:val="23"/>
        </w:rPr>
        <w:t>A 32-bit combination used to describe which portion of an address refers to the subnet/network and which part refers to the host.</w:t>
      </w:r>
      <w:r>
        <w:rPr>
          <w:color w:val="4472c4" w:themeColor="accent1"/>
          <w:sz w:val="23"/>
          <w:szCs w:val="23"/>
          <w:lang w:val="en-US"/>
        </w:rPr>
        <w:t xml:space="preserve"> </w:t>
      </w:r>
      <w:r>
        <w:rPr>
          <w:color w:val="4472c4" w:themeColor="accent1"/>
          <w:sz w:val="23"/>
          <w:szCs w:val="23"/>
        </w:rPr>
        <w:t>It is used along with IP Address.</w:t>
      </w:r>
    </w:p>
    <w:p>
      <w:pPr>
        <w:rPr>
          <w:sz w:val="23"/>
          <w:szCs w:val="23"/>
        </w:rPr>
      </w:pPr>
      <w:r>
        <w:rPr>
          <w:b/>
          <w:sz w:val="23"/>
          <w:szCs w:val="23"/>
          <w:u w:val="single"/>
        </w:rPr>
        <w:t>Wildcard Mask</w:t>
      </w:r>
      <w:r>
        <w:rPr>
          <w:sz w:val="23"/>
          <w:szCs w:val="23"/>
          <w:u w:val="single"/>
        </w:rPr>
        <w:t>:</w:t>
      </w:r>
      <w:r>
        <w:rPr>
          <w:sz w:val="23"/>
          <w:szCs w:val="23"/>
        </w:rPr>
        <w:t xml:space="preserve"> </w:t>
      </w:r>
    </w:p>
    <w:p>
      <w:pPr>
        <w:rPr>
          <w:color w:val="4472c4" w:themeColor="accent1"/>
          <w:sz w:val="23"/>
          <w:szCs w:val="23"/>
        </w:rPr>
      </w:pPr>
      <w:r>
        <w:rPr>
          <w:color w:val="4472c4" w:themeColor="accent1"/>
          <w:sz w:val="23"/>
          <w:szCs w:val="23"/>
        </w:rPr>
        <w:t>It is used to</w:t>
      </w:r>
      <w:r>
        <w:rPr>
          <w:color w:val="4472c4" w:themeColor="accent1"/>
          <w:sz w:val="23"/>
          <w:szCs w:val="23"/>
        </w:rPr>
        <w:t xml:space="preserve"> indicate to the IOS software whether to check or ignore corresponding IP address bits when comparing the address bits in an access list entr</w:t>
      </w:r>
      <w:r>
        <w:rPr>
          <w:color w:val="4472c4" w:themeColor="accent1"/>
          <w:sz w:val="23"/>
          <w:szCs w:val="23"/>
        </w:rPr>
        <w:t xml:space="preserve">y , OSPF/EIGRP network command. </w:t>
      </w:r>
      <w:r>
        <w:rPr>
          <w:color w:val="4472c4" w:themeColor="accent1"/>
          <w:sz w:val="23"/>
          <w:szCs w:val="23"/>
        </w:rPr>
        <w:t>A wildcard mask is sometimes referred to as an inverted mask because a 1 and 0 mean the opposite of what they mean in a subnet (network) mask.</w:t>
      </w:r>
    </w:p>
    <w:p>
      <w:pPr>
        <w:spacing w:after="0" w:line="240" w:lineRule="auto"/>
        <w:rPr>
          <w:color w:val="4472c4" w:themeColor="accent1"/>
          <w:sz w:val="23"/>
          <w:szCs w:val="23"/>
        </w:rPr>
      </w:pPr>
      <w:r>
        <w:rPr>
          <w:color w:val="4472c4" w:themeColor="accent1"/>
          <w:sz w:val="23"/>
          <w:szCs w:val="23"/>
        </w:rPr>
        <w:t>e.g.</w:t>
      </w:r>
    </w:p>
    <w:p>
      <w:pPr>
        <w:spacing w:after="0" w:line="240" w:lineRule="auto"/>
        <w:rPr>
          <w:color w:val="4472c4" w:themeColor="accent1"/>
          <w:sz w:val="23"/>
          <w:szCs w:val="23"/>
        </w:rPr>
      </w:pPr>
      <w:r>
        <w:rPr>
          <w:color w:val="4472c4" w:themeColor="accent1"/>
          <w:sz w:val="23"/>
          <w:szCs w:val="23"/>
        </w:rPr>
        <w:t>/30 : 255.255.255.252 subnet mask</w:t>
      </w:r>
    </w:p>
    <w:p>
      <w:pPr>
        <w:spacing w:after="0" w:line="240" w:lineRule="auto"/>
        <w:rPr>
          <w:color w:val="4472c4" w:themeColor="accent1"/>
          <w:sz w:val="23"/>
          <w:szCs w:val="23"/>
        </w:rPr>
      </w:pPr>
      <w:r>
        <w:rPr>
          <w:color w:val="4472c4" w:themeColor="accent1"/>
          <w:sz w:val="23"/>
          <w:szCs w:val="23"/>
        </w:rPr>
        <w:t>0 . 0 . 0 . 3 wildcard mask</w:t>
      </w:r>
    </w:p>
    <w:p>
      <w:pPr>
        <w:spacing w:after="0" w:line="240" w:lineRule="auto"/>
        <w:rPr>
          <w:color w:val="4472c4" w:themeColor="accent1"/>
          <w:sz w:val="23"/>
          <w:szCs w:val="23"/>
        </w:rPr>
      </w:pPr>
      <w:r>
        <w:rPr>
          <w:color w:val="4472c4" w:themeColor="accent1"/>
          <w:sz w:val="23"/>
          <w:szCs w:val="23"/>
        </w:rPr>
        <w:t>/24 : 255.255.255.0 subnet mask</w:t>
      </w:r>
    </w:p>
    <w:p>
      <w:pPr>
        <w:spacing w:after="0" w:line="240" w:lineRule="auto"/>
        <w:rPr>
          <w:sz w:val="23"/>
          <w:szCs w:val="23"/>
        </w:rPr>
      </w:pPr>
      <w:r>
        <w:rPr>
          <w:color w:val="4472c4" w:themeColor="accent1"/>
          <w:sz w:val="23"/>
          <w:szCs w:val="23"/>
        </w:rPr>
        <w:t>0 . 0 . 0 . 255 wildcard mask</w:t>
      </w:r>
    </w:p>
    <w:p>
      <w:pPr>
        <w:spacing w:after="0" w:line="240" w:lineRule="auto"/>
        <w:rPr>
          <w:sz w:val="23"/>
          <w:szCs w:val="23"/>
        </w:rPr>
      </w:pPr>
    </w:p>
    <w:p>
      <w:pPr>
        <w:rPr>
          <w:b/>
          <w:sz w:val="23"/>
          <w:szCs w:val="23"/>
        </w:rPr>
      </w:pPr>
      <w:r>
        <w:rPr>
          <w:b/>
          <w:sz w:val="23"/>
          <w:szCs w:val="23"/>
          <w:lang w:val="en-IN"/>
        </w:rPr>
        <w:t xml:space="preserve">Q.7 </w:t>
      </w:r>
      <w:r>
        <w:rPr>
          <w:b/>
          <w:sz w:val="23"/>
          <w:szCs w:val="23"/>
        </w:rPr>
        <w:t>Differentiate Distance Vector and Link State routing protocols.</w:t>
      </w:r>
    </w:p>
    <w:p>
      <w:pPr>
        <w:rPr>
          <w:sz w:val="23"/>
          <w:szCs w:val="23"/>
        </w:rPr>
      </w:pPr>
      <w:r>
        <w:rPr>
          <w:color w:val="4472c4" w:themeColor="accent1"/>
          <w:sz w:val="23"/>
          <w:szCs w:val="23"/>
        </w:rPr>
        <w:t>The prior difference between Distance vector and link state routing is that in distance vector routing the router share the knowledge of the entire autonomous system whereas in link state routing the router share the knowledge of only their neighbour routers in the autonomous system.</w:t>
      </w:r>
    </w:p>
    <w:p>
      <w:pPr>
        <w:rPr>
          <w:b/>
          <w:sz w:val="23"/>
          <w:szCs w:val="23"/>
        </w:rPr>
      </w:pPr>
      <w:r>
        <w:rPr>
          <w:b/>
          <w:sz w:val="23"/>
          <w:szCs w:val="23"/>
          <w:lang w:val="en-IN"/>
        </w:rPr>
        <w:t xml:space="preserve">Q.8 </w:t>
      </w:r>
      <w:r>
        <w:rPr>
          <w:b/>
          <w:sz w:val="23"/>
          <w:szCs w:val="23"/>
        </w:rPr>
        <w:t>Write one example each of Distance Vector, Link State &amp; Hybrid IGPs.</w:t>
      </w:r>
    </w:p>
    <w:p>
      <w:pPr>
        <w:numPr>
          <w:ilvl w:val="0"/>
          <w:numId w:val="3"/>
        </w:numPr>
        <w:rPr>
          <w:sz w:val="23"/>
          <w:szCs w:val="23"/>
          <w:lang w:val="en-US"/>
        </w:rPr>
      </w:pPr>
      <w:r>
        <w:rPr>
          <w:b/>
          <w:bCs/>
          <w:sz w:val="23"/>
          <w:szCs w:val="23"/>
          <w:lang w:val="en-US"/>
        </w:rPr>
        <w:t xml:space="preserve">Example of Distance Vector: </w:t>
      </w:r>
      <w:r>
        <w:rPr>
          <w:color w:val="4472c4" w:themeColor="accent1"/>
          <w:sz w:val="23"/>
          <w:szCs w:val="23"/>
          <w:lang w:val="en-US"/>
        </w:rPr>
        <w:t>IGRP (</w:t>
      </w:r>
      <w:r>
        <w:rPr>
          <w:color w:val="4472c4" w:themeColor="accent1"/>
          <w:sz w:val="23"/>
          <w:szCs w:val="23"/>
          <w:lang w:val="en-US"/>
        </w:rPr>
        <w:t>Interior Gateway Routing Protocol</w:t>
      </w:r>
      <w:r>
        <w:rPr>
          <w:color w:val="4472c4" w:themeColor="accent1"/>
          <w:sz w:val="23"/>
          <w:szCs w:val="23"/>
          <w:lang w:val="en-US"/>
        </w:rPr>
        <w:t>)</w:t>
      </w:r>
    </w:p>
    <w:p>
      <w:pPr>
        <w:numPr>
          <w:ilvl w:val="0"/>
          <w:numId w:val="3"/>
        </w:numPr>
        <w:rPr>
          <w:color w:val="4472c4" w:themeColor="accent1"/>
          <w:sz w:val="23"/>
          <w:szCs w:val="23"/>
          <w:lang w:val="en-US"/>
        </w:rPr>
      </w:pPr>
      <w:r>
        <w:rPr>
          <w:b/>
          <w:bCs/>
          <w:sz w:val="23"/>
          <w:szCs w:val="23"/>
          <w:lang w:val="en-US"/>
        </w:rPr>
        <w:t>Example of Link State</w:t>
      </w:r>
      <w:r>
        <w:rPr>
          <w:b/>
          <w:bCs/>
          <w:sz w:val="23"/>
          <w:szCs w:val="23"/>
          <w:lang w:val="en-US"/>
        </w:rPr>
        <w:t>:</w:t>
      </w:r>
      <w:r>
        <w:rPr>
          <w:sz w:val="23"/>
          <w:szCs w:val="23"/>
          <w:lang w:val="en-US"/>
        </w:rPr>
        <w:t xml:space="preserve"> </w:t>
      </w:r>
      <w:r>
        <w:rPr>
          <w:color w:val="4472c4" w:themeColor="accent1"/>
          <w:sz w:val="23"/>
          <w:szCs w:val="23"/>
          <w:lang w:val="en-US"/>
        </w:rPr>
        <w:t>OSPF protocol</w:t>
      </w:r>
      <w:r>
        <w:rPr>
          <w:color w:val="4472c4" w:themeColor="accent1"/>
          <w:sz w:val="23"/>
          <w:szCs w:val="23"/>
          <w:lang w:val="en-US"/>
        </w:rPr>
        <w:t xml:space="preserve"> (</w:t>
      </w:r>
      <w:r>
        <w:rPr>
          <w:color w:val="4472c4" w:themeColor="accent1"/>
          <w:sz w:val="23"/>
          <w:szCs w:val="23"/>
          <w:lang w:val="en-US"/>
        </w:rPr>
        <w:t>Open Shortest Path First</w:t>
      </w:r>
      <w:r>
        <w:rPr>
          <w:color w:val="4472c4" w:themeColor="accent1"/>
          <w:sz w:val="23"/>
          <w:szCs w:val="23"/>
          <w:lang w:val="en-US"/>
        </w:rPr>
        <w:t>)</w:t>
      </w:r>
    </w:p>
    <w:p>
      <w:pPr>
        <w:numPr>
          <w:ilvl w:val="0"/>
          <w:numId w:val="3"/>
        </w:numPr>
        <w:bidi w:val="off"/>
        <w:rPr>
          <w:color w:val="4472c4" w:themeColor="accent1"/>
          <w:sz w:val="23"/>
          <w:szCs w:val="23"/>
          <w:lang w:val="en-US"/>
        </w:rPr>
      </w:pPr>
      <w:r>
        <w:rPr>
          <w:b/>
          <w:bCs/>
          <w:sz w:val="23"/>
          <w:szCs w:val="23"/>
          <w:lang w:val="en-US"/>
        </w:rPr>
        <w:t>Example of Hybrid IGPs</w:t>
      </w:r>
      <w:r>
        <w:rPr>
          <w:b/>
          <w:bCs/>
          <w:sz w:val="23"/>
          <w:szCs w:val="23"/>
          <w:lang w:val="en-US"/>
        </w:rPr>
        <w:t>:</w:t>
      </w:r>
      <w:r>
        <w:rPr>
          <w:sz w:val="23"/>
          <w:szCs w:val="23"/>
          <w:lang w:val="en-US"/>
        </w:rPr>
        <w:t xml:space="preserve">  </w:t>
      </w:r>
      <w:r>
        <w:rPr>
          <w:color w:val="4472c4" w:themeColor="accent1"/>
          <w:sz w:val="23"/>
          <w:szCs w:val="23"/>
          <w:lang w:val="en-US"/>
        </w:rPr>
        <w:t>BGP,</w:t>
      </w:r>
      <w:r>
        <w:rPr>
          <w:color w:val="4472c4" w:themeColor="accent1"/>
          <w:sz w:val="23"/>
          <w:szCs w:val="23"/>
          <w:rtl w:val="off"/>
          <w:lang w:val="en-US"/>
        </w:rPr>
        <w:t>EIGRP</w:t>
      </w:r>
      <w:r>
        <w:rPr>
          <w:color w:val="4472c4" w:themeColor="accent1"/>
          <w:sz w:val="23"/>
          <w:szCs w:val="23"/>
          <w:rtl w:val="off"/>
          <w:lang w:val="en-US"/>
        </w:rPr>
        <w:t xml:space="preserve"> </w:t>
      </w:r>
    </w:p>
    <w:p>
      <w:pPr>
        <w:rPr>
          <w:b/>
          <w:bCs/>
          <w:sz w:val="30"/>
          <w:szCs w:val="30"/>
          <w:u w:val="single"/>
          <w:lang w:val="en-IN"/>
        </w:rPr>
      </w:pPr>
      <w:bookmarkStart w:id="0" w:name="_GoBack"/>
      <w:bookmarkEnd w:id="0"/>
      <w:r>
        <w:rPr>
          <w:b/>
          <w:bCs/>
          <w:sz w:val="30"/>
          <w:szCs w:val="30"/>
          <w:u w:val="single"/>
          <w:lang w:val="en-IN"/>
        </w:rPr>
        <w:t>O</w:t>
      </w:r>
      <w:r>
        <w:rPr>
          <w:b/>
          <w:bCs/>
          <w:sz w:val="30"/>
          <w:szCs w:val="30"/>
          <w:u w:val="single"/>
          <w:lang w:val="en-IN"/>
        </w:rPr>
        <w:t>SPF lab task screenshot:</w:t>
      </w:r>
    </w:p>
    <w:p>
      <w:pPr>
        <w:rPr>
          <w:b/>
          <w:bCs/>
          <w:sz w:val="30"/>
          <w:szCs w:val="30"/>
          <w:u w:val="single"/>
          <w:lang w:val="en-IN"/>
        </w:rPr>
      </w:pPr>
    </w:p>
    <w:p>
      <w:pPr>
        <w:rPr>
          <w:b/>
          <w:bCs/>
          <w:sz w:val="30"/>
          <w:szCs w:val="30"/>
          <w:u w:val="single"/>
          <w:lang w:val="en-IN"/>
        </w:rPr>
      </w:pPr>
      <w:r>
        <w:rPr>
          <w:b/>
          <w:bCs/>
          <w:sz w:val="30"/>
          <w:szCs w:val="30"/>
          <w:u w:val="single"/>
          <w:lang w:val="en-IN"/>
        </w:rPr>
        <w:drawing xmlns:mc="http://schemas.openxmlformats.org/markup-compatibility/2006">
          <wp:inline>
            <wp:extent cx="5943600" cy="2253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6"/>
                    <a:srcRect/>
                    <a:stretch>
                      <a:fillRect/>
                    </a:stretch>
                  </pic:blipFill>
                  <pic:spPr>
                    <a:xfrm>
                      <a:off x="0" y="0"/>
                      <a:ext cx="5943600" cy="2253615"/>
                    </a:xfrm>
                    <a:prstGeom prst="rect">
                      <a:avLst/>
                    </a:prstGeom>
                  </pic:spPr>
                </pic:pic>
              </a:graphicData>
            </a:graphic>
          </wp:inline>
        </w:drawing>
      </w:r>
    </w:p>
    <w:p/>
    <w:p>
      <w:pPr>
        <w:rPr>
          <w:lang w:val="en-IN"/>
        </w:rPr>
      </w:pPr>
      <w:r>
        <w:rPr>
          <w:b w:val="off"/>
          <w:bCs w:val="off"/>
          <w:sz w:val="24"/>
          <w:szCs w:val="24"/>
          <w:u w:val="none"/>
          <w:lang w:val="en-IN"/>
        </w:rPr>
        <w:t>( .pkt file attached )</w:t>
      </w:r>
    </w:p>
    <w:p>
      <w:pPr>
        <w:rPr>
          <w:lang w:val="en-IN"/>
        </w:rPr>
      </w:pPr>
      <w:r>
        <w:rPr>
          <w:lang w:val="en-IN"/>
        </w:rPr>
        <w:drawing xmlns:mc="http://schemas.openxmlformats.org/markup-compatibility/2006">
          <wp:inline>
            <wp:extent cx="3618230" cy="2333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7"/>
                    <a:srcRect/>
                    <a:stretch>
                      <a:fillRect/>
                    </a:stretch>
                  </pic:blipFill>
                  <pic:spPr>
                    <a:xfrm>
                      <a:off x="0" y="0"/>
                      <a:ext cx="3618230" cy="2333625"/>
                    </a:xfrm>
                    <a:prstGeom prst="rect">
                      <a:avLst/>
                    </a:prstGeom>
                  </pic:spPr>
                </pic:pic>
              </a:graphicData>
            </a:graphic>
          </wp:inline>
        </w:drawing>
      </w:r>
    </w:p>
    <w:p>
      <w:pPr>
        <w:rPr>
          <w:lang w:val="en-IN"/>
        </w:rPr>
      </w:pPr>
      <w:r>
        <w:rPr>
          <w:lang w:val="en-IN"/>
        </w:rPr>
        <w:drawing xmlns:mc="http://schemas.openxmlformats.org/markup-compatibility/2006">
          <wp:inline>
            <wp:extent cx="3600450" cy="24441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18"/>
                    <a:srcRect/>
                    <a:stretch>
                      <a:fillRect/>
                    </a:stretch>
                  </pic:blipFill>
                  <pic:spPr>
                    <a:xfrm>
                      <a:off x="0" y="0"/>
                      <a:ext cx="3600450" cy="2444115"/>
                    </a:xfrm>
                    <a:prstGeom prst="rect">
                      <a:avLst/>
                    </a:prstGeom>
                  </pic:spPr>
                </pic:pic>
              </a:graphicData>
            </a:graphic>
          </wp:inline>
        </w:drawing>
      </w:r>
    </w:p>
    <w:p>
      <w:pPr>
        <w:rPr>
          <w:lang w:val="en-IN"/>
        </w:rPr>
      </w:pPr>
      <w:r>
        <w:rPr>
          <w:lang w:val="en-IN"/>
        </w:rPr>
        <w:drawing xmlns:mc="http://schemas.openxmlformats.org/markup-compatibility/2006">
          <wp:inline distT="0" distB="0" distL="0" distR="0">
            <wp:extent cx="3637915" cy="298323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Grp="0" noSelect="0" noChangeAspect="1" noMove="0"/>
                    </pic:cNvPicPr>
                  </pic:nvPicPr>
                  <pic:blipFill>
                    <a:blip r:embed="rId19"/>
                    <a:srcRect/>
                    <a:stretch>
                      <a:fillRect/>
                    </a:stretch>
                  </pic:blipFill>
                  <pic:spPr>
                    <a:xfrm>
                      <a:off x="0" y="0"/>
                      <a:ext cx="3637915" cy="2983230"/>
                    </a:xfrm>
                    <a:prstGeom prst="rect">
                      <a:avLst/>
                    </a:prstGeom>
                  </pic:spPr>
                </pic:pic>
              </a:graphicData>
            </a:graphic>
          </wp:inline>
        </w:drawing>
      </w:r>
    </w:p>
    <w:sectPr>
      <w:pgSz w:w="12240" w:h="15840"/>
      <w:pgMar w:top="390" w:right="1440" w:bottom="705"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4C"/>
    <w:rsid w:val="000375DB"/>
    <w:rsid w:val="00041102"/>
    <w:rsid w:val="0024334C"/>
    <w:rsid w:val="0053183D"/>
    <w:rsid w:val="005C6424"/>
    <w:rsid w:val="00607BF9"/>
    <w:rsid w:val="00622B37"/>
    <w:rsid w:val="00AA7FCF"/>
    <w:rsid w:val="00F345D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478A"/>
  <w15:chartTrackingRefBased/>
  <w15:docId w15:val="{2BACDD77-899F-4D10-95DE-3F51521303B7}"/>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bidi="ar-SA" w:eastAsia="en-US"/>
      </w:rPr>
    </w:rPrDefault>
    <w:pPrDefault>
      <w:pPr>
        <w:spacing w:after="160" w:line="259"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customStyle="1" w:styleId="Default">
    <w:name w:val="Default"/>
    <w:uiPriority w:val="99"/>
    <w:pPr>
      <w:spacing w:after="0" w:line="240" w:lineRule="auto"/>
    </w:pPr>
    <w:rPr>
      <w:rFonts w:ascii="Times New Roman" w:cs="Times New Roman" w:hAnsi="Times New Roman"/>
      <w:color w:val="000000"/>
      <w:sz w:val="24"/>
      <w:szCs w:val="24"/>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75555">
      <w:bodyDiv w:val="1"/>
      <w:marLeft w:val="0"/>
      <w:marRight w:val="0"/>
      <w:marTop w:val="0"/>
      <w:marBottom w:val="0"/>
      <w:divBdr>
        <w:top w:val="none" w:sz="0" w:space="0" w:color="auto"/>
        <w:left w:val="none" w:sz="0" w:space="0" w:color="auto"/>
        <w:bottom w:val="none" w:sz="0" w:space="0" w:color="auto"/>
        <w:right w:val="none" w:sz="0" w:space="0" w:color="auto"/>
      </w:divBdr>
    </w:div>
    <w:div w:id="470364823">
      <w:bodyDiv w:val="1"/>
      <w:marLeft w:val="0"/>
      <w:marRight w:val="0"/>
      <w:marTop w:val="0"/>
      <w:marBottom w:val="0"/>
      <w:divBdr>
        <w:top w:val="none" w:sz="0" w:space="0" w:color="auto"/>
        <w:left w:val="none" w:sz="0" w:space="0" w:color="auto"/>
        <w:bottom w:val="none" w:sz="0" w:space="0" w:color="auto"/>
        <w:right w:val="none" w:sz="0" w:space="0" w:color="auto"/>
      </w:divBdr>
    </w:div>
    <w:div w:id="557711932">
      <w:bodyDiv w:val="1"/>
      <w:marLeft w:val="0"/>
      <w:marRight w:val="0"/>
      <w:marTop w:val="0"/>
      <w:marBottom w:val="0"/>
      <w:divBdr>
        <w:top w:val="none" w:sz="0" w:space="0" w:color="auto"/>
        <w:left w:val="none" w:sz="0" w:space="0" w:color="auto"/>
        <w:bottom w:val="none" w:sz="0" w:space="0" w:color="auto"/>
        <w:right w:val="none" w:sz="0" w:space="0" w:color="auto"/>
      </w:divBdr>
    </w:div>
    <w:div w:id="83507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image" Target="media/image3.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2.png"/><Relationship Id="rId9" Type="http://schemas.openxmlformats.org/officeDocument/2006/relationships/image" Target="media/image2.png"/><Relationship Id="rId4" Type="http://schemas.openxmlformats.org/officeDocument/2006/relationships/webSettings" Target="web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dc:creator>
  <cp:lastModifiedBy>Eisha Mazhar</cp:lastModifiedBy>
</cp:coreProperties>
</file>