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spacing w:line="240"/>
        <w:ind w:left="0" w:right="0" w:firstLine="0"/>
        <w:jc w:val="center"/>
        <w:rPr>
          <w:b/>
          <w:bCs/>
          <w:sz w:val="36"/>
          <w:szCs w:val="36"/>
          <w:u w:val="single"/>
          <w:lang w:val="en-US"/>
        </w:rPr>
      </w:pPr>
      <w:r>
        <w:rPr>
          <w:b/>
          <w:bCs/>
          <w:sz w:val="36"/>
          <w:szCs w:val="36"/>
          <w:u w:val="single"/>
          <w:lang w:val="en-US"/>
        </w:rPr>
        <w:t>TBW Assignment</w:t>
      </w:r>
    </w:p>
    <w:p>
      <w:pPr>
        <w:spacing w:line="240"/>
        <w:ind w:left="0" w:right="0" w:firstLine="0"/>
        <w:jc w:val="right"/>
        <w:rPr>
          <w:sz w:val="24"/>
          <w:szCs w:val="24"/>
          <w:lang w:val="en-US"/>
        </w:rPr>
      </w:pPr>
      <w:r>
        <w:rPr>
          <w:sz w:val="24"/>
          <w:szCs w:val="24"/>
          <w:lang w:val="en-US"/>
        </w:rPr>
        <w:t>Eisha Tir Raazia</w:t>
      </w:r>
    </w:p>
    <w:p>
      <w:pPr>
        <w:spacing w:line="240"/>
        <w:ind w:left="0" w:right="0" w:firstLine="0"/>
        <w:jc w:val="right"/>
        <w:rPr>
          <w:sz w:val="24"/>
          <w:szCs w:val="24"/>
          <w:lang w:val="en-US"/>
        </w:rPr>
      </w:pPr>
      <w:r>
        <w:rPr>
          <w:sz w:val="24"/>
          <w:szCs w:val="24"/>
          <w:lang w:val="en-US"/>
        </w:rPr>
        <w:t>17K-3730</w:t>
      </w:r>
    </w:p>
    <w:p>
      <w:pPr>
        <w:spacing w:line="240"/>
        <w:ind w:left="0" w:right="0" w:firstLine="0"/>
        <w:jc w:val="right"/>
        <w:rPr>
          <w:color w:val="4472c4" w:themeColor="accent1"/>
          <w:sz w:val="24"/>
          <w:szCs w:val="24"/>
          <w:lang w:val="en-US"/>
        </w:rPr>
      </w:pPr>
      <w:r>
        <w:rPr>
          <w:color w:val="4472c4" w:themeColor="accent1"/>
          <w:sz w:val="24"/>
          <w:szCs w:val="24"/>
          <w:lang w:val="en-US"/>
        </w:rPr>
        <w:t>Section C</w:t>
      </w:r>
    </w:p>
    <w:p>
      <w:pPr>
        <w:numPr>
          <w:ilvl w:val="0"/>
          <w:numId w:val="1"/>
        </w:numPr>
        <w:rPr>
          <w:color w:val="auto"/>
          <w:lang w:val="en-US"/>
        </w:rPr>
      </w:pPr>
      <w:r>
        <w:rPr>
          <w:color w:val="auto"/>
          <w:lang w:val="en-US"/>
        </w:rPr>
        <w:t>Introduction to Matlab/Basic Info.</w:t>
      </w:r>
    </w:p>
    <w:p>
      <w:pPr>
        <w:numPr>
          <w:ilvl w:val="0"/>
          <w:numId w:val="1"/>
        </w:numPr>
        <w:rPr>
          <w:color w:val="auto"/>
          <w:lang w:val="en-US"/>
        </w:rPr>
      </w:pPr>
      <w:r>
        <w:rPr>
          <w:color w:val="auto"/>
          <w:lang w:val="en-US"/>
        </w:rPr>
        <w:t>Uses/Importance of the matlab.</w:t>
      </w:r>
    </w:p>
    <w:p>
      <w:pPr>
        <w:numPr>
          <w:ilvl w:val="0"/>
          <w:numId w:val="1"/>
        </w:numPr>
        <w:rPr>
          <w:color w:val="auto"/>
          <w:lang w:val="en-US"/>
        </w:rPr>
      </w:pPr>
      <w:r>
        <w:rPr>
          <w:color w:val="auto"/>
          <w:lang w:val="en-US"/>
        </w:rPr>
        <w:t>System Requirements to download Matlab.</w:t>
      </w:r>
    </w:p>
    <w:p>
      <w:pPr>
        <w:numPr>
          <w:ilvl w:val="0"/>
          <w:numId w:val="1"/>
        </w:numPr>
        <w:rPr>
          <w:color w:val="auto"/>
          <w:lang w:val="en-US"/>
        </w:rPr>
      </w:pPr>
      <w:r>
        <w:rPr>
          <w:color w:val="auto"/>
          <w:lang w:val="en-US"/>
        </w:rPr>
        <w:t>Required skills and other dependencies.</w:t>
      </w:r>
    </w:p>
    <w:p>
      <w:pPr>
        <w:numPr>
          <w:ilvl w:val="0"/>
          <w:numId w:val="1"/>
        </w:numPr>
        <w:rPr>
          <w:color w:val="auto"/>
          <w:lang w:val="en-US"/>
        </w:rPr>
      </w:pPr>
      <w:r>
        <w:rPr>
          <w:color w:val="auto"/>
          <w:lang w:val="en-US"/>
        </w:rPr>
        <w:t>Matlab information and version releases.</w:t>
      </w:r>
    </w:p>
    <w:p>
      <w:pPr>
        <w:numPr>
          <w:ilvl w:val="0"/>
          <w:numId w:val="1"/>
        </w:numPr>
        <w:rPr>
          <w:color w:val="auto"/>
        </w:rPr>
      </w:pPr>
      <w:r>
        <w:rPr>
          <w:color w:val="auto"/>
          <w:lang w:val="en-US"/>
        </w:rPr>
        <w:t>Download Matlab setup for Desktop.</w:t>
      </w:r>
    </w:p>
    <w:p>
      <w:pPr>
        <w:numPr>
          <w:ilvl w:val="0"/>
          <w:numId w:val="1"/>
        </w:numPr>
        <w:rPr>
          <w:color w:val="auto"/>
        </w:rPr>
      </w:pPr>
      <w:r>
        <w:rPr>
          <w:color w:val="auto"/>
          <w:lang w:val="en-US"/>
        </w:rPr>
        <w:t>Installation.</w:t>
      </w:r>
    </w:p>
    <w:p>
      <w:pPr>
        <w:numPr>
          <w:ilvl w:val="1"/>
          <w:numId w:val="1"/>
        </w:numPr>
        <w:rPr/>
      </w:pPr>
      <w:r>
        <w:rPr>
          <w:lang w:val="en-US"/>
        </w:rPr>
        <w:t>Double click the</w:t>
      </w:r>
      <w:r>
        <w:rPr>
          <w:b/>
          <w:bCs/>
          <w:lang w:val="en-US"/>
        </w:rPr>
        <w:t xml:space="preserve"> Matlab executable setup</w:t>
      </w:r>
      <w:r>
        <w:rPr>
          <w:lang w:val="en-US"/>
        </w:rPr>
        <w:t xml:space="preserve"> icon. An installer will pop-up on the screen. </w:t>
      </w:r>
      <w:r>
        <w:rPr>
          <w:b/>
          <w:bCs/>
          <w:lang w:val="en-US"/>
        </w:rPr>
        <w:t>Click on</w:t>
      </w:r>
      <w:r>
        <w:rPr>
          <w:lang w:val="en-US"/>
        </w:rPr>
        <w:t xml:space="preserve"> </w:t>
      </w:r>
      <w:r>
        <w:rPr>
          <w:b/>
          <w:bCs/>
          <w:lang w:val="en-US"/>
        </w:rPr>
        <w:t>Run</w:t>
      </w:r>
      <w:r>
        <w:rPr>
          <w:lang w:val="en-US"/>
        </w:rPr>
        <w:t>, in order to allow it's execution.</w:t>
      </w:r>
    </w:p>
    <w:p>
      <w:pPr>
        <w:numPr>
          <w:ilvl w:val="1"/>
          <w:numId w:val="1"/>
        </w:numPr>
        <w:rPr>
          <w:lang w:val="en-US"/>
        </w:rPr>
      </w:pPr>
      <w:r>
        <w:rPr>
          <w:lang w:val="en-US"/>
        </w:rPr>
        <w:t xml:space="preserve">A </w:t>
      </w:r>
      <w:r>
        <w:rPr>
          <w:b/>
          <w:bCs/>
          <w:lang w:val="en-US"/>
        </w:rPr>
        <w:t>license</w:t>
      </w:r>
      <w:r>
        <w:rPr>
          <w:b/>
          <w:bCs/>
          <w:lang w:val="en-US"/>
        </w:rPr>
        <w:t xml:space="preserve"> selection</w:t>
      </w:r>
      <w:r>
        <w:rPr>
          <w:lang w:val="en-US"/>
        </w:rPr>
        <w:t xml:space="preserve"> window will appear and a pre-selected </w:t>
      </w:r>
      <w:r>
        <w:rPr>
          <w:lang w:val="en-US"/>
        </w:rPr>
        <w:t>license</w:t>
      </w:r>
      <w:r>
        <w:rPr>
          <w:lang w:val="en-US"/>
        </w:rPr>
        <w:t xml:space="preserve"> id will be </w:t>
      </w:r>
      <w:r>
        <w:rPr>
          <w:lang w:val="en-US"/>
        </w:rPr>
        <w:t>highlighted</w:t>
      </w:r>
      <w:r>
        <w:rPr>
          <w:lang w:val="en-US"/>
        </w:rPr>
        <w:t xml:space="preserve"> with a blue background. Select your license ID (this is the id that we have saved during Step 9 of downloading, we urged to note down that id during that time) </w:t>
      </w:r>
    </w:p>
    <w:p>
      <w:pPr>
        <w:numPr>
          <w:ilvl w:val="1"/>
          <w:numId w:val="1"/>
        </w:numPr>
        <w:rPr>
          <w:lang w:val="en-US"/>
        </w:rPr>
      </w:pPr>
      <w:r>
        <w:rPr>
          <w:b/>
          <w:bCs/>
          <w:lang w:val="en-US"/>
        </w:rPr>
        <w:t>Click on next</w:t>
      </w:r>
      <w:r>
        <w:rPr>
          <w:lang w:val="en-US"/>
        </w:rPr>
        <w:t xml:space="preserve"> after selecting the license ID.</w:t>
      </w:r>
    </w:p>
    <w:p>
      <w:pPr>
        <w:numPr>
          <w:ilvl w:val="1"/>
          <w:numId w:val="1"/>
        </w:numPr>
        <w:rPr/>
      </w:pPr>
      <w:r>
        <w:rPr>
          <w:lang w:val="en-US"/>
        </w:rPr>
        <w:t xml:space="preserve"> Now appears the product selection window. Select matlab 9.6, as it is mandatory to select (It's the Matlab environment). Mark the other products that you want to choose and click on next.</w:t>
      </w:r>
    </w:p>
    <w:p>
      <w:pPr>
        <w:numPr>
          <w:ilvl w:val="1"/>
          <w:numId w:val="1"/>
        </w:numPr>
        <w:rPr/>
      </w:pPr>
      <w:r>
        <w:rPr>
          <w:lang w:val="en-US"/>
        </w:rPr>
        <w:t>After product selection, click on next and the installation will start.</w:t>
      </w:r>
    </w:p>
    <w:p>
      <w:pPr>
        <w:numPr>
          <w:ilvl w:val="1"/>
          <w:numId w:val="1"/>
        </w:numPr>
        <w:rPr/>
      </w:pPr>
      <w:r>
        <w:rPr>
          <w:lang w:val="en-US"/>
        </w:rPr>
        <w:t xml:space="preserve">After the installation completion, </w:t>
      </w:r>
      <w:r>
        <w:rPr>
          <w:lang w:val="en-US"/>
        </w:rPr>
        <w:t>activation window will appear. A</w:t>
      </w:r>
      <w:r>
        <w:rPr>
          <w:lang w:val="en-US"/>
        </w:rPr>
        <w:t>ctivate the Matlab with activation key, if you have the key, or do nothing and click on next.</w:t>
      </w:r>
    </w:p>
    <w:p>
      <w:pPr>
        <w:numPr>
          <w:ilvl w:val="1"/>
          <w:numId w:val="1"/>
        </w:numPr>
        <w:rPr/>
      </w:pPr>
      <w:r>
        <w:rPr>
          <w:lang w:val="en-US"/>
        </w:rPr>
        <w:t>Your installation is completed now and you can run Matlab by clicking on it's executable icon by searching it in the file location where you installed it or you can also run it from the desktop shortcut file or start menu.</w:t>
      </w: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0">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Arial" w:eastAsia="游明朝" w:hAnsi="Arial"/>
        <w:color w:val="4472c4"/>
        <w:sz w:val="24"/>
        <w:szCs w:val="24"/>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