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Munkalap a tudományos (online) információforrások értékeléséhez  </w:t>
      </w:r>
    </w:p>
    <w:p w:rsidR="00000000" w:rsidDel="00000000" w:rsidP="00000000" w:rsidRDefault="00000000" w:rsidRPr="00000000" w14:paraId="00000002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Csoport száma: </w:t>
      </w:r>
    </w:p>
    <w:p w:rsidR="00000000" w:rsidDel="00000000" w:rsidP="00000000" w:rsidRDefault="00000000" w:rsidRPr="00000000" w14:paraId="00000003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Kedves Diák!</w:t>
      </w:r>
    </w:p>
    <w:p w:rsidR="00000000" w:rsidDel="00000000" w:rsidP="00000000" w:rsidRDefault="00000000" w:rsidRPr="00000000" w14:paraId="00000005">
      <w:pPr>
        <w:spacing w:after="120" w:line="240" w:lineRule="auto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tanárok előadását követően tekintsd meg az alábbiakban az </w:t>
      </w:r>
      <w:r w:rsidDel="00000000" w:rsidR="00000000" w:rsidRPr="00000000">
        <w:rPr>
          <w:b w:val="1"/>
          <w:sz w:val="22"/>
          <w:szCs w:val="22"/>
          <w:rtl w:val="0"/>
        </w:rPr>
        <w:t xml:space="preserve">információforrások értékelésére vonatkozó részletes mátrixot (1. táblázat)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Egy információforrás akkor lesz nagy megbízhatóságú, azaz nagyon megbízható, ha az összes kritériumban az első oszlopban szerepel.</w:t>
      </w:r>
    </w:p>
    <w:p w:rsidR="00000000" w:rsidDel="00000000" w:rsidP="00000000" w:rsidRDefault="00000000" w:rsidRPr="00000000" w14:paraId="00000007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Egy információforrás akkor lesz alacsony megbízhatóságú, azaz megbízhatatlan, ha minden kritériumban a harmadik oszlopban szerepel.</w:t>
      </w:r>
    </w:p>
    <w:p w:rsidR="00000000" w:rsidDel="00000000" w:rsidP="00000000" w:rsidRDefault="00000000" w:rsidRPr="00000000" w14:paraId="00000008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Minden más eredmény az információs oldalt a megbízhatóság középszintű rangsorába helyezi.</w:t>
      </w:r>
    </w:p>
    <w:p w:rsidR="00000000" w:rsidDel="00000000" w:rsidP="00000000" w:rsidRDefault="00000000" w:rsidRPr="00000000" w14:paraId="00000009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</w:t>
      </w:r>
      <w:r w:rsidDel="00000000" w:rsidR="00000000" w:rsidRPr="00000000">
        <w:rPr>
          <w:b w:val="1"/>
          <w:sz w:val="22"/>
          <w:szCs w:val="22"/>
          <w:rtl w:val="0"/>
        </w:rPr>
        <w:t xml:space="preserve">2. táblázat</w:t>
      </w:r>
      <w:r w:rsidDel="00000000" w:rsidR="00000000" w:rsidRPr="00000000">
        <w:rPr>
          <w:sz w:val="22"/>
          <w:szCs w:val="22"/>
          <w:rtl w:val="0"/>
        </w:rPr>
        <w:t xml:space="preserve"> 4 különböző információforrás linkjeit tartalmazza - miután minden forrást figyelmesen elolvastál, a 3. táblázat segítségével jegyezd fel, hogyan értékeled ezeket a forrásokat.</w:t>
      </w:r>
    </w:p>
    <w:p w:rsidR="00000000" w:rsidDel="00000000" w:rsidP="00000000" w:rsidRDefault="00000000" w:rsidRPr="00000000" w14:paraId="0000000A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Jelöld meg minden egyes információforrás esetében a megbízhatósági szintet a </w:t>
      </w:r>
      <w:r w:rsidDel="00000000" w:rsidR="00000000" w:rsidRPr="00000000">
        <w:rPr>
          <w:b w:val="1"/>
          <w:sz w:val="22"/>
          <w:szCs w:val="22"/>
          <w:rtl w:val="0"/>
        </w:rPr>
        <w:t xml:space="preserve">3. táblázatban</w:t>
      </w:r>
      <w:r w:rsidDel="00000000" w:rsidR="00000000" w:rsidRPr="00000000">
        <w:rPr>
          <w:sz w:val="22"/>
          <w:szCs w:val="22"/>
          <w:rtl w:val="0"/>
        </w:rPr>
        <w:t xml:space="preserve"> az alábbiak szerint:</w:t>
      </w:r>
    </w:p>
    <w:p w:rsidR="00000000" w:rsidDel="00000000" w:rsidP="00000000" w:rsidRDefault="00000000" w:rsidRPr="00000000" w14:paraId="0000000B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 nagymértékben megfelel a kritériumnak, akkor írd ezt: (++)</w:t>
      </w:r>
    </w:p>
    <w:p w:rsidR="00000000" w:rsidDel="00000000" w:rsidP="00000000" w:rsidRDefault="00000000" w:rsidRPr="00000000" w14:paraId="0000000C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 kissé megfelel a kritériumnak, akkor írd ezt: (+)</w:t>
      </w:r>
    </w:p>
    <w:p w:rsidR="00000000" w:rsidDel="00000000" w:rsidP="00000000" w:rsidRDefault="00000000" w:rsidRPr="00000000" w14:paraId="0000000D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 nem jelenik meg: (-) </w:t>
      </w:r>
    </w:p>
    <w:p w:rsidR="00000000" w:rsidDel="00000000" w:rsidP="00000000" w:rsidRDefault="00000000" w:rsidRPr="00000000" w14:paraId="0000000E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120"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120"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120"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120"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20"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táblázat - az információforrások értékelésének mátrixa</w:t>
      </w:r>
    </w:p>
    <w:p w:rsidR="00000000" w:rsidDel="00000000" w:rsidP="00000000" w:rsidRDefault="00000000" w:rsidRPr="00000000" w14:paraId="0000001C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0"/>
        <w:gridCol w:w="2459"/>
        <w:gridCol w:w="2267"/>
        <w:gridCol w:w="2553"/>
        <w:tblGridChange w:id="0">
          <w:tblGrid>
            <w:gridCol w:w="1930"/>
            <w:gridCol w:w="2459"/>
            <w:gridCol w:w="2267"/>
            <w:gridCol w:w="2553"/>
          </w:tblGrid>
        </w:tblGridChange>
      </w:tblGrid>
      <w:tr>
        <w:trPr>
          <w:cantSplit w:val="0"/>
          <w:trHeight w:val="409" w:hRule="atLeast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Kritérium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 kritérium megjelenésének mértéke az információs részben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nagymértékben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Kissé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Nem jelenik meg</w:t>
            </w:r>
          </w:p>
        </w:tc>
      </w:tr>
      <w:tr>
        <w:trPr>
          <w:cantSplit w:val="0"/>
          <w:trHeight w:val="197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Autentikusság - szerző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 szerző a téma szakértője, vagy a szakterületen jól ismert testület képviselője, vagy a szakterület szakértőinek véleményére támaszkodik, és idézi szavaikat.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 szerző nem ismert vagy nem tudható, hogy milyen mértékben ismeri a területet, vagy olyan interjúalanyok nyilatkozatain alapul, akik nem jártasak a témában.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 szerző nem foglalkozik a kérdéses témával, és az írásból nem derül ki, hogy a terület szakértőit megkérdezték-e az íráshoz.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Autentikusság - közzétevő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 forrás, ahol az információt közzéteszik, a szakterület egy jól ismert szerve, egy ismert újság vagy egy ismert könyvkiadó.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 forrás, ahol az információt közzéteszik, ismeretlen, vagy nem ismert, hogy milyen mértékben kapcsolódik az adott területhez.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 forrás, ahol az információt közzéteszik, ismeretlen, vagy nem tartozik az adott területhez.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Objektivitás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Az információ közzétevőjének nem érdeke, hogy hamis adatokat jelenítsen meg. Elismert, vagy olyan objektív kutatóintézet vagy közintézmény tulajdona, amelynek nincs kereskedelmi érdeke a témában. A tények és a vélemények nem keverednek.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Az információ közzétevőjének objektivitása ismeretlen. Néha a tények és a vélemények keverednek. 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Az információ nem objektív. Valószínű, hogy a közzétevőnek érdekében áll az adatok elrejtése vagy felfedése. Az író úgy fejezi ki álláspontjait, mintha azok működőképesek lennének.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Aktuális\frissített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Az információk nagyon frissek. A hírek esetében az írás dátuma és a bejelentett esemény dátuma között összefüggés van, frissített linkek láthatók.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Az információ meglehetősen elavult. Tekintettel arra a témára, amelyről a szakasz szól, a közzététel óta újítások történhettek.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Az információ elavult, vagy a megírás dátuma ismeretlen. A szóban forgó tématerületen a megjelenés óta valószínűleg történtek újítások.</w:t>
            </w:r>
          </w:p>
        </w:tc>
      </w:tr>
    </w:tbl>
    <w:p w:rsidR="00000000" w:rsidDel="00000000" w:rsidP="00000000" w:rsidRDefault="00000000" w:rsidRPr="00000000" w14:paraId="0000003C">
      <w:pPr>
        <w:spacing w:after="12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táblázat Információforrások</w:t>
      </w:r>
      <w:r w:rsidDel="00000000" w:rsidR="00000000" w:rsidRPr="00000000">
        <w:rPr>
          <w:sz w:val="22"/>
          <w:szCs w:val="22"/>
          <w:rtl w:val="0"/>
        </w:rPr>
        <w:t xml:space="preserve"> a húsfogyasztásról</w:t>
      </w:r>
    </w:p>
    <w:tbl>
      <w:tblPr>
        <w:tblStyle w:val="Table2"/>
        <w:tblW w:w="9474.511811023624" w:type="dxa"/>
        <w:jc w:val="left"/>
        <w:tblInd w:w="-341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35.081506023733"/>
        <w:gridCol w:w="4035.081506023733"/>
        <w:gridCol w:w="1404.3487989761568"/>
        <w:tblGridChange w:id="0">
          <w:tblGrid>
            <w:gridCol w:w="4035.081506023733"/>
            <w:gridCol w:w="4035.081506023733"/>
            <w:gridCol w:w="1404.34879897615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Link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Forrás száma:</w:t>
            </w:r>
          </w:p>
        </w:tc>
      </w:tr>
      <w:tr>
        <w:trPr>
          <w:cantSplit w:val="0"/>
          <w:trHeight w:val="57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</w:rPr>
              <w:drawing>
                <wp:inline distB="114300" distT="114300" distL="114300" distR="114300">
                  <wp:extent cx="1483868" cy="1520282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8214" l="8627" r="10587" t="90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868" cy="15202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color w:val="333333"/>
                  <w:sz w:val="22"/>
                  <w:szCs w:val="22"/>
                  <w:rtl w:val="0"/>
                </w:rPr>
                <w:t xml:space="preserve">https://www.health.harvard.edu/staying-healthy/whats-the-beef-with-red-meat</w:t>
              </w:r>
            </w:hyperlink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1. forrás: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9.2773437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left" w:pos="2980"/>
              </w:tabs>
              <w:spacing w:after="160" w:line="36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</w:rPr>
              <w:drawing>
                <wp:inline distB="114300" distT="114300" distL="114300" distR="114300">
                  <wp:extent cx="1614488" cy="1659585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8046" l="9411" r="9411" t="80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488" cy="1659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2980"/>
              </w:tabs>
              <w:spacing w:after="160" w:line="360" w:lineRule="auto"/>
              <w:rPr>
                <w:color w:val="333333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color w:val="333333"/>
                  <w:sz w:val="22"/>
                  <w:szCs w:val="22"/>
                  <w:rtl w:val="0"/>
                </w:rPr>
                <w:t xml:space="preserve">https://www.nih.gov/news-events/nih-research-matters/risk-red-meat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2. forrás: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</w:rPr>
              <w:drawing>
                <wp:inline distB="114300" distT="114300" distL="114300" distR="114300">
                  <wp:extent cx="1566863" cy="1603301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8494" l="9803" r="10196" t="9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16033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color w:val="333333"/>
                  <w:sz w:val="22"/>
                  <w:szCs w:val="22"/>
                  <w:rtl w:val="0"/>
                </w:rPr>
                <w:t xml:space="preserve">https://edition.cnn.com/2019/09/30/health/red-meat-low-quality-evidence-controversy-wellness/index.html</w:t>
              </w:r>
            </w:hyperlink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3. forrás: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</w:rPr>
              <w:drawing>
                <wp:inline distB="114300" distT="114300" distL="114300" distR="114300">
                  <wp:extent cx="1484792" cy="1458277"/>
                  <wp:effectExtent b="0" l="0" r="0" t="0"/>
                  <wp:docPr id="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9238" l="8626" r="9017" t="99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792" cy="14582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hyperlink r:id="rId14">
              <w:r w:rsidDel="00000000" w:rsidR="00000000" w:rsidRPr="00000000">
                <w:rPr>
                  <w:color w:val="333333"/>
                  <w:sz w:val="22"/>
                  <w:szCs w:val="22"/>
                  <w:rtl w:val="0"/>
                </w:rPr>
                <w:t xml:space="preserve">https://mrmeatmarkets.ca/9-reasons-why-eating-meat-is-good-for-your-health/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4. forrás: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táblázat A források értékelése</w:t>
      </w:r>
    </w:p>
    <w:tbl>
      <w:tblPr>
        <w:tblStyle w:val="Table3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5"/>
        <w:gridCol w:w="1395"/>
        <w:gridCol w:w="1395"/>
        <w:gridCol w:w="1395"/>
        <w:gridCol w:w="1395"/>
        <w:tblGridChange w:id="0">
          <w:tblGrid>
            <w:gridCol w:w="3065"/>
            <w:gridCol w:w="1395"/>
            <w:gridCol w:w="1395"/>
            <w:gridCol w:w="1395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pos="2980"/>
              </w:tabs>
              <w:spacing w:after="0" w:line="36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1. forrás: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2. forrás: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3. forrás: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4. forrás: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Forrás neve és típusa (kormányzati szerv, újság, tudományos intézmény stb.)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pos="2980"/>
              </w:tabs>
              <w:spacing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Autentikusság - szerző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Autentikusság - közzétevő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Objektivitás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Aktuális\frissített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12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táblázat Információforrások a tojásról </w:t>
      </w:r>
    </w:p>
    <w:p w:rsidR="00000000" w:rsidDel="00000000" w:rsidP="00000000" w:rsidRDefault="00000000" w:rsidRPr="00000000" w14:paraId="00000074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86.0" w:type="dxa"/>
        <w:jc w:val="left"/>
        <w:tblInd w:w="-341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66"/>
        <w:gridCol w:w="2320"/>
        <w:tblGridChange w:id="0">
          <w:tblGrid>
            <w:gridCol w:w="6666"/>
            <w:gridCol w:w="2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Link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Forrás száma</w:t>
            </w:r>
          </w:p>
        </w:tc>
      </w:tr>
      <w:tr>
        <w:trPr>
          <w:cantSplit w:val="0"/>
          <w:trHeight w:val="57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hyperlink r:id="rId15">
              <w:r w:rsidDel="00000000" w:rsidR="00000000" w:rsidRPr="00000000">
                <w:rPr>
                  <w:color w:val="333333"/>
                  <w:sz w:val="22"/>
                  <w:szCs w:val="22"/>
                  <w:rtl w:val="0"/>
                </w:rPr>
                <w:t xml:space="preserve">https://www.health.harvard.edu/staying-healthy/how-many-eggs-can-i-safely-eat</w:t>
              </w:r>
            </w:hyperlink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1. forrás: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60" w:line="259" w:lineRule="auto"/>
              <w:rPr>
                <w:color w:val="333333"/>
                <w:sz w:val="22"/>
                <w:szCs w:val="22"/>
              </w:rPr>
            </w:pPr>
            <w:hyperlink r:id="rId16">
              <w:r w:rsidDel="00000000" w:rsidR="00000000" w:rsidRPr="00000000">
                <w:rPr>
                  <w:color w:val="333333"/>
                  <w:sz w:val="22"/>
                  <w:szCs w:val="22"/>
                  <w:rtl w:val="0"/>
                </w:rPr>
                <w:t xml:space="preserve">https://www.heart.org/en/news/2018/08/15/are-eggs-good-for-you-or-not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2. forrás: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tabs>
                <w:tab w:val="left" w:pos="1140"/>
              </w:tabs>
              <w:spacing w:after="0" w:line="240" w:lineRule="auto"/>
              <w:rPr>
                <w:color w:val="333333"/>
                <w:sz w:val="22"/>
                <w:szCs w:val="22"/>
              </w:rPr>
            </w:pPr>
            <w:hyperlink r:id="rId17">
              <w:r w:rsidDel="00000000" w:rsidR="00000000" w:rsidRPr="00000000">
                <w:rPr>
                  <w:color w:val="333333"/>
                  <w:sz w:val="22"/>
                  <w:szCs w:val="22"/>
                  <w:rtl w:val="0"/>
                </w:rPr>
                <w:t xml:space="preserve">https://www.today.com/health/it-ok-eat-eggs-every-day-t72841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pos="1140"/>
              </w:tabs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3. forrás: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333333"/>
                <w:sz w:val="22"/>
                <w:szCs w:val="22"/>
                <w:u w:val="single"/>
              </w:rPr>
            </w:pPr>
            <w:hyperlink r:id="rId18">
              <w:r w:rsidDel="00000000" w:rsidR="00000000" w:rsidRPr="00000000">
                <w:rPr>
                  <w:color w:val="333333"/>
                  <w:sz w:val="22"/>
                  <w:szCs w:val="22"/>
                  <w:rtl w:val="0"/>
                </w:rPr>
                <w:t xml:space="preserve">https://www.healthline.com/nutrition/10-proven-health-benefits-of-eggs#section11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color w:val="333333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4. forrás: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táblázat A források értékelése</w:t>
      </w:r>
    </w:p>
    <w:p w:rsidR="00000000" w:rsidDel="00000000" w:rsidP="00000000" w:rsidRDefault="00000000" w:rsidRPr="00000000" w14:paraId="00000085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5"/>
        <w:gridCol w:w="1395"/>
        <w:gridCol w:w="1395"/>
        <w:gridCol w:w="1395"/>
        <w:gridCol w:w="1395"/>
        <w:tblGridChange w:id="0">
          <w:tblGrid>
            <w:gridCol w:w="3065"/>
            <w:gridCol w:w="1395"/>
            <w:gridCol w:w="1395"/>
            <w:gridCol w:w="1395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pos="2980"/>
              </w:tabs>
              <w:spacing w:after="0" w:line="36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1. forrás: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2. forrás: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3. forrás: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4. forrás: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Forrás neve és típusa (kormányzati szerv, újság, tudományos intézmény stb.)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 Autentikusság - szerző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Autentikusság - közzétevő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Objektivitás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Aktuális\frissített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táblázat Információforrások a csokoládéról</w:t>
      </w:r>
    </w:p>
    <w:tbl>
      <w:tblPr>
        <w:tblStyle w:val="Table6"/>
        <w:tblW w:w="8986.0" w:type="dxa"/>
        <w:jc w:val="left"/>
        <w:tblInd w:w="-341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66"/>
        <w:gridCol w:w="2320"/>
        <w:tblGridChange w:id="0">
          <w:tblGrid>
            <w:gridCol w:w="6666"/>
            <w:gridCol w:w="2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Link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9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Forrás száma</w:t>
            </w:r>
          </w:p>
        </w:tc>
      </w:tr>
      <w:tr>
        <w:trPr>
          <w:cantSplit w:val="0"/>
          <w:trHeight w:val="577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hyperlink r:id="rId19">
              <w:r w:rsidDel="00000000" w:rsidR="00000000" w:rsidRPr="00000000">
                <w:rPr>
                  <w:color w:val="333333"/>
                  <w:sz w:val="22"/>
                  <w:szCs w:val="22"/>
                  <w:rtl w:val="0"/>
                </w:rPr>
                <w:t xml:space="preserve">https://sites.udel.edu/chs-udfoodlab/2017/04/05/dark-chocolate-and-blood-flow/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1. forrás: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160" w:line="259" w:lineRule="auto"/>
              <w:rPr>
                <w:color w:val="333333"/>
                <w:sz w:val="22"/>
                <w:szCs w:val="22"/>
              </w:rPr>
            </w:pPr>
            <w:hyperlink r:id="rId20">
              <w:r w:rsidDel="00000000" w:rsidR="00000000" w:rsidRPr="00000000">
                <w:rPr>
                  <w:color w:val="333333"/>
                  <w:sz w:val="22"/>
                  <w:szCs w:val="22"/>
                  <w:rtl w:val="0"/>
                </w:rPr>
                <w:t xml:space="preserve">https://newsinhealth.nih.gov/2011/08/claims-about-cocoa</w:t>
              </w:r>
            </w:hyperlink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2. forrás: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hyperlink r:id="rId21">
              <w:r w:rsidDel="00000000" w:rsidR="00000000" w:rsidRPr="00000000">
                <w:rPr>
                  <w:color w:val="333333"/>
                  <w:sz w:val="22"/>
                  <w:szCs w:val="22"/>
                  <w:rtl w:val="0"/>
                </w:rPr>
                <w:t xml:space="preserve">https://www.washingtonpost.com/health/is-chocolate-healthy-alas-the-answer-isnt-sweet-heres-why/2019/10/25/7933aeec-e6e0-11e9-a331-2df12d56a80b_story.html</w:t>
              </w:r>
            </w:hyperlink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3. forrás: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hyperlink r:id="rId22">
              <w:r w:rsidDel="00000000" w:rsidR="00000000" w:rsidRPr="00000000">
                <w:rPr>
                  <w:color w:val="333333"/>
                  <w:sz w:val="22"/>
                  <w:szCs w:val="22"/>
                  <w:rtl w:val="0"/>
                </w:rPr>
                <w:t xml:space="preserve">https://www.ba-bamail.com/content.aspx?emailid=29438</w:t>
              </w:r>
            </w:hyperlink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4. forrás: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táblázat A források értékelése</w:t>
      </w:r>
    </w:p>
    <w:p w:rsidR="00000000" w:rsidDel="00000000" w:rsidP="00000000" w:rsidRDefault="00000000" w:rsidRPr="00000000" w14:paraId="000000B5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5"/>
        <w:gridCol w:w="1395"/>
        <w:gridCol w:w="1395"/>
        <w:gridCol w:w="1395"/>
        <w:gridCol w:w="1395"/>
        <w:tblGridChange w:id="0">
          <w:tblGrid>
            <w:gridCol w:w="3065"/>
            <w:gridCol w:w="1395"/>
            <w:gridCol w:w="1395"/>
            <w:gridCol w:w="1395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pos="2980"/>
              </w:tabs>
              <w:spacing w:after="0" w:line="36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1. forrás: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2. forrás: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3. forrás: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4. forrás: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Forrás neve és típusa (kormányzati szerv, újság, tudományos intézmény stb.)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Autentikusság - szerző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Autentikusság - közzétevő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Objektivitás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Aktuális\frissített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6838" w:w="11906" w:orient="portrait"/>
      <w:pgMar w:bottom="2410" w:top="2694" w:left="1440" w:right="1440" w:header="708" w:footer="4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4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2679700</wp:posOffset>
              </wp:positionH>
              <wp:positionV relativeFrom="paragraph">
                <wp:posOffset>9982200</wp:posOffset>
              </wp:positionV>
              <wp:extent cx="288290" cy="28829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5668" y="3659668"/>
                        <a:ext cx="240665" cy="240665"/>
                      </a:xfrm>
                      <a:prstGeom prst="ellipse">
                        <a:avLst/>
                      </a:prstGeom>
                      <a:solidFill>
                        <a:srgbClr val="00449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2679700</wp:posOffset>
              </wp:positionH>
              <wp:positionV relativeFrom="paragraph">
                <wp:posOffset>9982200</wp:posOffset>
              </wp:positionV>
              <wp:extent cx="288290" cy="288290"/>
              <wp:effectExtent b="0" l="0" r="0" t="0"/>
              <wp:wrapNone/>
              <wp:docPr id="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8290" cy="2882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5248275</wp:posOffset>
          </wp:positionH>
          <wp:positionV relativeFrom="paragraph">
            <wp:posOffset>-733422</wp:posOffset>
          </wp:positionV>
          <wp:extent cx="1759683" cy="1759683"/>
          <wp:effectExtent b="0" l="0" r="0" t="0"/>
          <wp:wrapNone/>
          <wp:docPr id="1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9683" cy="175968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24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312004" cy="523645"/>
          <wp:effectExtent b="0" l="0" r="0" t="0"/>
          <wp:docPr id="1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2004" cy="5236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95255</wp:posOffset>
          </wp:positionH>
          <wp:positionV relativeFrom="paragraph">
            <wp:posOffset>-36190</wp:posOffset>
          </wp:positionV>
          <wp:extent cx="1681480" cy="556260"/>
          <wp:effectExtent b="0" l="0" r="0" t="0"/>
          <wp:wrapSquare wrapText="bothSides" distB="0" distT="0" distL="114300" distR="114300"/>
          <wp:docPr descr="Logo&#10;&#10;Description automatically generated" id="10" name="image7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1480" cy="5562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333333"/>
        <w:lang w:val="hu-HU"/>
      </w:rPr>
    </w:rPrDefault>
    <w:pPrDefault>
      <w:pPr>
        <w:spacing w:after="24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960" w:lineRule="auto"/>
      <w:ind w:hanging="851"/>
    </w:pPr>
    <w:rPr>
      <w:b w:val="1"/>
      <w:color w:val="034ea2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600" w:lineRule="auto"/>
      <w:ind w:left="-709" w:right="1276" w:firstLine="709"/>
    </w:pPr>
    <w:rPr>
      <w:b w:val="1"/>
      <w:color w:val="034ea2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lineRule="auto"/>
    </w:pPr>
    <w:rPr>
      <w:color w:val="8484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136d9c"/>
      <w:sz w:val="22"/>
      <w:szCs w:val="22"/>
    </w:rPr>
  </w:style>
  <w:style w:type="paragraph" w:styleId="Title">
    <w:name w:val="Title"/>
    <w:basedOn w:val="Normal"/>
    <w:next w:val="Normal"/>
    <w:pPr>
      <w:spacing w:line="216" w:lineRule="auto"/>
    </w:pPr>
    <w:rPr>
      <w:color w:val="034ea2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960" w:lineRule="auto"/>
      <w:ind w:hanging="851"/>
    </w:pPr>
    <w:rPr>
      <w:b w:val="1"/>
      <w:color w:val="034ea2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600" w:lineRule="auto"/>
      <w:ind w:left="-709" w:right="1276" w:firstLine="709"/>
    </w:pPr>
    <w:rPr>
      <w:b w:val="1"/>
      <w:color w:val="034ea2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lineRule="auto"/>
    </w:pPr>
    <w:rPr>
      <w:color w:val="8484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136d9c"/>
      <w:sz w:val="22"/>
      <w:szCs w:val="22"/>
    </w:rPr>
  </w:style>
  <w:style w:type="paragraph" w:styleId="Title">
    <w:name w:val="Title"/>
    <w:basedOn w:val="Normal"/>
    <w:next w:val="Normal"/>
    <w:pPr>
      <w:spacing w:line="216" w:lineRule="auto"/>
    </w:pPr>
    <w:rPr>
      <w:color w:val="034ea2"/>
      <w:sz w:val="60"/>
      <w:szCs w:val="60"/>
    </w:rPr>
  </w:style>
  <w:style w:type="paragraph" w:styleId="Subtitle">
    <w:name w:val="Subtitle"/>
    <w:basedOn w:val="Normal"/>
    <w:next w:val="Normal"/>
    <w:pPr>
      <w:spacing w:after="60" w:before="480" w:lineRule="auto"/>
    </w:pPr>
    <w:rPr>
      <w:color w:val="6bb745"/>
      <w:sz w:val="28"/>
      <w:szCs w:val="28"/>
    </w:rPr>
  </w:style>
  <w:style w:type="table" w:styleId="Table1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before="480" w:lineRule="auto"/>
    </w:pPr>
    <w:rPr>
      <w:color w:val="6bb745"/>
      <w:sz w:val="28"/>
      <w:szCs w:val="28"/>
    </w:rPr>
  </w:style>
  <w:style w:type="table" w:styleId="Table1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ewsinhealth.nih.gov/2011/08/claims-about-cocoa" TargetMode="External"/><Relationship Id="rId11" Type="http://schemas.openxmlformats.org/officeDocument/2006/relationships/image" Target="media/image4.png"/><Relationship Id="rId22" Type="http://schemas.openxmlformats.org/officeDocument/2006/relationships/hyperlink" Target="https://www.ba-bamail.com/content.aspx?emailid=29438" TargetMode="External"/><Relationship Id="rId10" Type="http://schemas.openxmlformats.org/officeDocument/2006/relationships/hyperlink" Target="https://www.nih.gov/news-events/nih-research-matters/risk-red-meat" TargetMode="External"/><Relationship Id="rId21" Type="http://schemas.openxmlformats.org/officeDocument/2006/relationships/hyperlink" Target="https://www.washingtonpost.com/health/is-chocolate-healthy-alas-the-answer-isnt-sweet-heres-why/2019/10/25/7933aeec-e6e0-11e9-a331-2df12d56a80b_story.html" TargetMode="External"/><Relationship Id="rId13" Type="http://schemas.openxmlformats.org/officeDocument/2006/relationships/image" Target="media/image3.png"/><Relationship Id="rId24" Type="http://schemas.openxmlformats.org/officeDocument/2006/relationships/footer" Target="footer1.xml"/><Relationship Id="rId12" Type="http://schemas.openxmlformats.org/officeDocument/2006/relationships/hyperlink" Target="https://edition.cnn.com/2019/09/30/health/red-meat-low-quality-evidence-controversy-wellness/index.html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health.harvard.edu/staying-healthy/how-many-eggs-can-i-safely-eat" TargetMode="External"/><Relationship Id="rId14" Type="http://schemas.openxmlformats.org/officeDocument/2006/relationships/hyperlink" Target="https://mrmeatmarkets.ca/9-reasons-why-eating-meat-is-good-for-your-health/" TargetMode="External"/><Relationship Id="rId17" Type="http://schemas.openxmlformats.org/officeDocument/2006/relationships/hyperlink" Target="https://www.today.com/health/it-ok-eat-eggs-every-day-t72841" TargetMode="External"/><Relationship Id="rId16" Type="http://schemas.openxmlformats.org/officeDocument/2006/relationships/hyperlink" Target="https://www.heart.org/en/news/2018/08/15/are-eggs-good-for-you-or-not" TargetMode="External"/><Relationship Id="rId5" Type="http://schemas.openxmlformats.org/officeDocument/2006/relationships/styles" Target="styles.xml"/><Relationship Id="rId19" Type="http://schemas.openxmlformats.org/officeDocument/2006/relationships/hyperlink" Target="https://sites.udel.edu/chs-udfoodlab/2017/04/05/dark-chocolate-and-blood-flow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healthline.com/nutrition/10-proven-health-benefits-of-eggs#section1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health.harvard.edu/staying-healthy/whats-the-beef-with-red-meat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DLMF9T00pDbb2+TLqFqi8R5zQQ==">AMUW2mVS0ksaWHofSLQaOaM7Y+hYoqegOLjA2Fy9T4lNzbtg8lLEP1L2BFGh+10e6kM8DdFmg6lv0jXLvCko051Wv8a/wyrePJd5ZU3FTmhGghAviG1clLc=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