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2A84" w:rsidRPr="00F82A84" w:rsidRDefault="00F82A84" w:rsidP="00F82A84">
      <w:pPr>
        <w:bidi w:val="0"/>
        <w:spacing w:after="0" w:line="240" w:lineRule="auto"/>
        <w:jc w:val="right"/>
        <w:rPr>
          <w:rFonts w:asciiTheme="minorBidi" w:eastAsia="Times New Roman" w:hAnsiTheme="minorBidi" w:hint="cs"/>
          <w:sz w:val="24"/>
          <w:szCs w:val="24"/>
          <w:rtl/>
        </w:rPr>
      </w:pPr>
    </w:p>
    <w:p w:rsidR="00F82A84" w:rsidRPr="0082039F" w:rsidRDefault="004F5497" w:rsidP="00F82A84">
      <w:pPr>
        <w:rPr>
          <w:rFonts w:asciiTheme="minorBidi" w:hAnsiTheme="minorBidi"/>
          <w:b/>
          <w:bCs/>
          <w:sz w:val="28"/>
          <w:szCs w:val="28"/>
          <w:rtl/>
        </w:rPr>
      </w:pPr>
      <w:r w:rsidRPr="0082039F">
        <w:rPr>
          <w:rFonts w:asciiTheme="minorBidi" w:hAnsiTheme="minorBidi"/>
          <w:b/>
          <w:bCs/>
          <w:sz w:val="36"/>
          <w:szCs w:val="36"/>
          <w:u w:val="single"/>
          <w:rtl/>
        </w:rPr>
        <w:t xml:space="preserve">נושא 1 - </w:t>
      </w:r>
      <w:r w:rsidR="00444FA8" w:rsidRPr="0082039F">
        <w:rPr>
          <w:rFonts w:asciiTheme="minorBidi" w:hAnsiTheme="minorBidi"/>
          <w:b/>
          <w:bCs/>
          <w:sz w:val="36"/>
          <w:szCs w:val="36"/>
          <w:u w:val="single"/>
          <w:rtl/>
        </w:rPr>
        <w:t>שאלות תיאוריות כלליות</w:t>
      </w:r>
      <w:r w:rsidR="00F82A84" w:rsidRPr="0082039F">
        <w:rPr>
          <w:rFonts w:asciiTheme="minorBidi" w:eastAsia="Times New Roman" w:hAnsiTheme="minorBidi"/>
          <w:b/>
          <w:bCs/>
          <w:sz w:val="20"/>
          <w:szCs w:val="20"/>
        </w:rPr>
        <w:br/>
      </w:r>
      <w:r w:rsidR="00F82A84" w:rsidRPr="0082039F">
        <w:rPr>
          <w:rFonts w:asciiTheme="minorBidi" w:hAnsiTheme="minorBidi"/>
          <w:b/>
          <w:bCs/>
          <w:sz w:val="28"/>
          <w:szCs w:val="28"/>
          <w:rtl/>
        </w:rPr>
        <w:t>1. התפלגות התביעות: איזה אחוז מפוליסות ביטוח הנסיעות</w:t>
      </w:r>
      <w:r w:rsidRPr="0082039F">
        <w:rPr>
          <w:rFonts w:asciiTheme="minorBidi" w:hAnsiTheme="minorBidi"/>
          <w:b/>
          <w:bCs/>
          <w:sz w:val="28"/>
          <w:szCs w:val="28"/>
          <w:rtl/>
        </w:rPr>
        <w:t xml:space="preserve"> שנרכשו</w:t>
      </w:r>
      <w:r w:rsidR="00F82A84" w:rsidRPr="0082039F">
        <w:rPr>
          <w:rFonts w:asciiTheme="minorBidi" w:hAnsiTheme="minorBidi"/>
          <w:b/>
          <w:bCs/>
          <w:sz w:val="28"/>
          <w:szCs w:val="28"/>
          <w:rtl/>
        </w:rPr>
        <w:t xml:space="preserve"> מביאות לתביעות?</w:t>
      </w:r>
    </w:p>
    <w:p w:rsidR="00F82A84" w:rsidRDefault="00F82A84" w:rsidP="00F82A84">
      <w:pPr>
        <w:rPr>
          <w:rFonts w:asciiTheme="minorBidi" w:hAnsiTheme="minorBidi"/>
          <w:sz w:val="32"/>
          <w:szCs w:val="32"/>
          <w:rtl/>
        </w:rPr>
      </w:pPr>
      <w:r w:rsidRPr="0082039F">
        <w:rPr>
          <w:rFonts w:asciiTheme="minorBidi" w:hAnsiTheme="minorBidi"/>
          <w:sz w:val="24"/>
          <w:szCs w:val="24"/>
          <w:rtl/>
        </w:rPr>
        <w:t>מצאנו שמתוך כל פוליסות הביטוח שנרכשו</w:t>
      </w:r>
      <w:r w:rsidR="004F5497" w:rsidRPr="0082039F">
        <w:rPr>
          <w:rFonts w:asciiTheme="minorBidi" w:hAnsiTheme="minorBidi"/>
          <w:sz w:val="24"/>
          <w:szCs w:val="24"/>
          <w:rtl/>
        </w:rPr>
        <w:t xml:space="preserve"> -</w:t>
      </w:r>
      <w:r w:rsidRPr="0082039F">
        <w:rPr>
          <w:rFonts w:asciiTheme="minorBidi" w:hAnsiTheme="minorBidi"/>
          <w:sz w:val="24"/>
          <w:szCs w:val="24"/>
          <w:rtl/>
        </w:rPr>
        <w:t xml:space="preserve"> 1.46% מהפוליסות מסתיימות בתביעות. נתון זה ממחיש כי אחוז קטן יחסית של מבוטחים אכן מגישים תביעות במסגרת ביטוח הנסיעות שלהם, מה שמעיד על מידת הסיכון הקטנה יחסית עבור חברות הביטוח בתחום זה</w:t>
      </w:r>
      <w:r w:rsidRPr="0082039F">
        <w:rPr>
          <w:rFonts w:asciiTheme="minorBidi" w:hAnsiTheme="minorBidi"/>
          <w:sz w:val="24"/>
          <w:szCs w:val="24"/>
        </w:rPr>
        <w:t>.</w:t>
      </w:r>
    </w:p>
    <w:p w:rsidR="00ED263D" w:rsidRPr="006B2516" w:rsidRDefault="006B2516" w:rsidP="00F82A84">
      <w:pPr>
        <w:rPr>
          <w:rFonts w:asciiTheme="minorBidi" w:hAnsiTheme="minorBidi"/>
          <w:color w:val="ED7D31" w:themeColor="accent2"/>
          <w:sz w:val="28"/>
          <w:szCs w:val="28"/>
        </w:rPr>
      </w:pPr>
      <w:r>
        <w:rPr>
          <w:rFonts w:asciiTheme="minorBidi" w:hAnsiTheme="minorBidi" w:hint="cs"/>
          <w:color w:val="ED7D31" w:themeColor="accent2"/>
          <w:sz w:val="28"/>
          <w:szCs w:val="28"/>
          <w:rtl/>
        </w:rPr>
        <w:t xml:space="preserve">להוסיף גרף </w:t>
      </w:r>
    </w:p>
    <w:p w:rsidR="00F82A84" w:rsidRPr="0082039F" w:rsidRDefault="00F82A84" w:rsidP="00F82A84">
      <w:pPr>
        <w:rPr>
          <w:rFonts w:asciiTheme="minorBidi" w:hAnsiTheme="minorBidi"/>
          <w:sz w:val="28"/>
          <w:szCs w:val="28"/>
          <w:rtl/>
        </w:rPr>
      </w:pPr>
    </w:p>
    <w:p w:rsidR="00F82A84" w:rsidRPr="0082039F" w:rsidRDefault="00F82A84" w:rsidP="00F82A84">
      <w:pPr>
        <w:rPr>
          <w:rFonts w:asciiTheme="minorBidi" w:hAnsiTheme="minorBidi"/>
          <w:b/>
          <w:bCs/>
          <w:sz w:val="28"/>
          <w:szCs w:val="28"/>
          <w:rtl/>
        </w:rPr>
      </w:pPr>
      <w:r w:rsidRPr="0082039F">
        <w:rPr>
          <w:rFonts w:asciiTheme="minorBidi" w:hAnsiTheme="minorBidi"/>
          <w:b/>
          <w:bCs/>
          <w:sz w:val="28"/>
          <w:szCs w:val="28"/>
          <w:rtl/>
        </w:rPr>
        <w:t>2. יעדים פופולריים: מהם יעדי הנסיעה הנפוצים ביותר למבוטחים?</w:t>
      </w:r>
    </w:p>
    <w:p w:rsidR="00273D1D" w:rsidRPr="0082039F" w:rsidRDefault="00F82A84" w:rsidP="006673D7">
      <w:pPr>
        <w:rPr>
          <w:rFonts w:asciiTheme="minorBidi" w:hAnsiTheme="minorBidi"/>
          <w:sz w:val="24"/>
          <w:szCs w:val="24"/>
          <w:rtl/>
        </w:rPr>
      </w:pPr>
      <w:r w:rsidRPr="0082039F">
        <w:rPr>
          <w:rFonts w:asciiTheme="minorBidi" w:hAnsiTheme="minorBidi"/>
          <w:sz w:val="24"/>
          <w:szCs w:val="24"/>
          <w:rtl/>
        </w:rPr>
        <w:t xml:space="preserve">מצאנו </w:t>
      </w:r>
      <w:r w:rsidR="00273D1D" w:rsidRPr="0082039F">
        <w:rPr>
          <w:rFonts w:asciiTheme="minorBidi" w:hAnsiTheme="minorBidi"/>
          <w:sz w:val="24"/>
          <w:szCs w:val="24"/>
          <w:rtl/>
        </w:rPr>
        <w:t>כ</w:t>
      </w:r>
      <w:r w:rsidR="006673D7" w:rsidRPr="0082039F">
        <w:rPr>
          <w:rFonts w:asciiTheme="minorBidi" w:hAnsiTheme="minorBidi"/>
          <w:sz w:val="24"/>
          <w:szCs w:val="24"/>
          <w:rtl/>
        </w:rPr>
        <w:t>י 3</w:t>
      </w:r>
      <w:r w:rsidR="00273D1D" w:rsidRPr="0082039F">
        <w:rPr>
          <w:rFonts w:asciiTheme="minorBidi" w:hAnsiTheme="minorBidi"/>
          <w:sz w:val="24"/>
          <w:szCs w:val="24"/>
          <w:rtl/>
        </w:rPr>
        <w:t xml:space="preserve"> יעדי הנסיעה המובילים הם</w:t>
      </w:r>
      <w:r w:rsidR="006673D7" w:rsidRPr="0082039F">
        <w:rPr>
          <w:rFonts w:asciiTheme="minorBidi" w:hAnsiTheme="minorBidi"/>
          <w:sz w:val="24"/>
          <w:szCs w:val="24"/>
          <w:rtl/>
        </w:rPr>
        <w:t xml:space="preserve"> סינגפור, תאילנד ומלזיה.</w:t>
      </w:r>
    </w:p>
    <w:p w:rsidR="006673D7" w:rsidRPr="0082039F" w:rsidRDefault="006673D7" w:rsidP="006673D7">
      <w:pPr>
        <w:rPr>
          <w:rFonts w:asciiTheme="minorBidi" w:hAnsiTheme="minorBidi"/>
          <w:sz w:val="24"/>
          <w:szCs w:val="24"/>
          <w:rtl/>
        </w:rPr>
      </w:pPr>
      <w:r w:rsidRPr="0082039F">
        <w:rPr>
          <w:rFonts w:asciiTheme="minorBidi" w:hAnsiTheme="minorBidi"/>
          <w:sz w:val="24"/>
          <w:szCs w:val="24"/>
          <w:rtl/>
        </w:rPr>
        <w:t>מכיוון ש-3 היעדים נמצאים במזרח אסיה היינו ממליצים</w:t>
      </w:r>
      <w:r w:rsidR="004F5497" w:rsidRPr="0082039F">
        <w:rPr>
          <w:rFonts w:asciiTheme="minorBidi" w:hAnsiTheme="minorBidi"/>
          <w:sz w:val="24"/>
          <w:szCs w:val="24"/>
          <w:rtl/>
        </w:rPr>
        <w:t xml:space="preserve"> לחברה:</w:t>
      </w:r>
    </w:p>
    <w:p w:rsidR="006673D7" w:rsidRPr="0082039F" w:rsidRDefault="006673D7" w:rsidP="006673D7">
      <w:pPr>
        <w:rPr>
          <w:rFonts w:asciiTheme="minorBidi" w:hAnsiTheme="minorBidi"/>
          <w:sz w:val="24"/>
          <w:szCs w:val="24"/>
          <w:rtl/>
        </w:rPr>
      </w:pPr>
      <w:r w:rsidRPr="0082039F">
        <w:rPr>
          <w:rFonts w:asciiTheme="minorBidi" w:hAnsiTheme="minorBidi"/>
          <w:sz w:val="24"/>
          <w:szCs w:val="24"/>
          <w:rtl/>
        </w:rPr>
        <w:t>1.לפתח פוליסות ייעודיות לכל אחד מהיעדים הפופולריים. למשל, פוליסות לסינגפור עם דגש על ביטוחי בריאות לעסקים, תאונות עבודה והוצאות רפואיות. עבור תאילנד ומלזיה, יש לשלב כיסויים לפעילויות תיירותיות, ספורט אתגרי ומקרי חירום רפואיים.</w:t>
      </w:r>
    </w:p>
    <w:p w:rsidR="006673D7" w:rsidRPr="0082039F" w:rsidRDefault="006673D7" w:rsidP="006673D7">
      <w:pPr>
        <w:rPr>
          <w:rFonts w:asciiTheme="minorBidi" w:hAnsiTheme="minorBidi"/>
          <w:sz w:val="24"/>
          <w:szCs w:val="24"/>
          <w:rtl/>
        </w:rPr>
      </w:pPr>
      <w:r w:rsidRPr="0082039F">
        <w:rPr>
          <w:rFonts w:asciiTheme="minorBidi" w:hAnsiTheme="minorBidi"/>
          <w:sz w:val="24"/>
          <w:szCs w:val="24"/>
          <w:rtl/>
        </w:rPr>
        <w:t>2. להציע כיסויים נוספים או הרחבות מיוחדות המותאמות לאזור, כגון כיסוי למקרי מגיפות, תמיכה רפואית מקומית בשפות שונות, ושירותי חירום שזמינים 24/7 באותם אזורים.</w:t>
      </w:r>
    </w:p>
    <w:p w:rsidR="006673D7" w:rsidRDefault="006673D7" w:rsidP="006673D7">
      <w:pPr>
        <w:rPr>
          <w:rFonts w:asciiTheme="minorBidi" w:hAnsiTheme="minorBidi"/>
          <w:sz w:val="24"/>
          <w:szCs w:val="24"/>
          <w:rtl/>
        </w:rPr>
      </w:pPr>
      <w:r w:rsidRPr="0082039F">
        <w:rPr>
          <w:rFonts w:asciiTheme="minorBidi" w:hAnsiTheme="minorBidi"/>
          <w:sz w:val="24"/>
          <w:szCs w:val="24"/>
          <w:rtl/>
        </w:rPr>
        <w:t>3. להציע מבצעים והנחות לנוסעים חוזרים או למי שרוכש ביטוחים למספר יעדים במזרח אסיה. ניתן גם להציע הנחות קבוצתיות לעסקים או ארגונים ששולחים עובדים לאזור זה לעיתים קרובות.</w:t>
      </w:r>
    </w:p>
    <w:p w:rsidR="006B2516" w:rsidRPr="006B2516" w:rsidRDefault="006B2516" w:rsidP="006B2516">
      <w:pPr>
        <w:rPr>
          <w:rFonts w:asciiTheme="minorBidi" w:hAnsiTheme="minorBidi"/>
          <w:color w:val="ED7D31" w:themeColor="accent2"/>
          <w:sz w:val="28"/>
          <w:szCs w:val="28"/>
          <w:rtl/>
        </w:rPr>
      </w:pPr>
      <w:r>
        <w:rPr>
          <w:rFonts w:asciiTheme="minorBidi" w:hAnsiTheme="minorBidi" w:hint="cs"/>
          <w:color w:val="ED7D31" w:themeColor="accent2"/>
          <w:sz w:val="28"/>
          <w:szCs w:val="28"/>
          <w:rtl/>
        </w:rPr>
        <w:t xml:space="preserve">להוסיף גרף </w:t>
      </w:r>
    </w:p>
    <w:p w:rsidR="006673D7" w:rsidRPr="0082039F" w:rsidRDefault="006673D7" w:rsidP="006673D7">
      <w:pPr>
        <w:rPr>
          <w:rFonts w:asciiTheme="minorBidi" w:hAnsiTheme="minorBidi"/>
          <w:rtl/>
        </w:rPr>
      </w:pPr>
    </w:p>
    <w:p w:rsidR="006673D7" w:rsidRPr="0082039F" w:rsidRDefault="006673D7" w:rsidP="006673D7">
      <w:pPr>
        <w:rPr>
          <w:rFonts w:asciiTheme="minorBidi" w:hAnsiTheme="minorBidi"/>
          <w:b/>
          <w:bCs/>
          <w:sz w:val="28"/>
          <w:szCs w:val="28"/>
          <w:rtl/>
        </w:rPr>
      </w:pPr>
    </w:p>
    <w:p w:rsidR="00F82A84" w:rsidRPr="0082039F" w:rsidRDefault="00E307E7" w:rsidP="00E307E7">
      <w:pPr>
        <w:pStyle w:val="a3"/>
        <w:ind w:left="-24"/>
        <w:rPr>
          <w:rFonts w:asciiTheme="minorBidi" w:hAnsiTheme="minorBidi"/>
          <w:b/>
          <w:bCs/>
          <w:sz w:val="28"/>
          <w:szCs w:val="28"/>
          <w:rtl/>
        </w:rPr>
      </w:pPr>
      <w:r w:rsidRPr="0082039F">
        <w:rPr>
          <w:rFonts w:asciiTheme="minorBidi" w:hAnsiTheme="minorBidi"/>
          <w:b/>
          <w:bCs/>
          <w:sz w:val="28"/>
          <w:szCs w:val="28"/>
          <w:rtl/>
        </w:rPr>
        <w:t xml:space="preserve">3. </w:t>
      </w:r>
      <w:r w:rsidR="00F82A84" w:rsidRPr="0082039F">
        <w:rPr>
          <w:rFonts w:asciiTheme="minorBidi" w:hAnsiTheme="minorBidi"/>
          <w:b/>
          <w:bCs/>
          <w:sz w:val="28"/>
          <w:szCs w:val="28"/>
          <w:rtl/>
        </w:rPr>
        <w:t xml:space="preserve">התפלגות גילאים: מהי התפלגות הגילאים של </w:t>
      </w:r>
      <w:r w:rsidR="00273D1D" w:rsidRPr="0082039F">
        <w:rPr>
          <w:rFonts w:asciiTheme="minorBidi" w:hAnsiTheme="minorBidi"/>
          <w:b/>
          <w:bCs/>
          <w:sz w:val="28"/>
          <w:szCs w:val="28"/>
          <w:rtl/>
        </w:rPr>
        <w:t>ה</w:t>
      </w:r>
      <w:r w:rsidR="00F82A84" w:rsidRPr="0082039F">
        <w:rPr>
          <w:rFonts w:asciiTheme="minorBidi" w:hAnsiTheme="minorBidi"/>
          <w:b/>
          <w:bCs/>
          <w:sz w:val="28"/>
          <w:szCs w:val="28"/>
          <w:rtl/>
        </w:rPr>
        <w:t>מבוטחים?</w:t>
      </w:r>
    </w:p>
    <w:p w:rsidR="002766EA" w:rsidRPr="0082039F" w:rsidRDefault="002766EA" w:rsidP="009529E0">
      <w:pPr>
        <w:rPr>
          <w:rFonts w:asciiTheme="minorBidi" w:hAnsiTheme="minorBidi"/>
          <w:sz w:val="24"/>
          <w:szCs w:val="24"/>
          <w:rtl/>
        </w:rPr>
      </w:pPr>
      <w:r w:rsidRPr="0082039F">
        <w:rPr>
          <w:rFonts w:asciiTheme="minorBidi" w:hAnsiTheme="minorBidi"/>
          <w:sz w:val="24"/>
          <w:szCs w:val="24"/>
          <w:rtl/>
        </w:rPr>
        <w:t xml:space="preserve">מצאנו כי </w:t>
      </w:r>
      <w:r w:rsidRPr="00CA2605">
        <w:rPr>
          <w:rFonts w:asciiTheme="minorBidi" w:eastAsia="Times New Roman" w:hAnsiTheme="minorBidi"/>
          <w:sz w:val="24"/>
          <w:szCs w:val="24"/>
          <w:rtl/>
        </w:rPr>
        <w:t>הקבוצה הגילאית של 21-40 היא הדומיננטית ביותר ברכישת ביטוחי נסיעה לחו"ל, עם 44,659 רכישות</w:t>
      </w:r>
      <w:r w:rsidRPr="0082039F">
        <w:rPr>
          <w:rFonts w:asciiTheme="minorBidi" w:hAnsiTheme="minorBidi"/>
          <w:sz w:val="24"/>
          <w:szCs w:val="24"/>
          <w:rtl/>
        </w:rPr>
        <w:t>.</w:t>
      </w:r>
    </w:p>
    <w:p w:rsidR="009529E0" w:rsidRPr="0082039F" w:rsidRDefault="009529E0" w:rsidP="009529E0">
      <w:pPr>
        <w:rPr>
          <w:rFonts w:asciiTheme="minorBidi" w:hAnsiTheme="minorBidi"/>
          <w:sz w:val="24"/>
          <w:szCs w:val="24"/>
          <w:rtl/>
        </w:rPr>
      </w:pPr>
      <w:r w:rsidRPr="0082039F">
        <w:rPr>
          <w:rFonts w:asciiTheme="minorBidi" w:hAnsiTheme="minorBidi"/>
          <w:sz w:val="24"/>
          <w:szCs w:val="24"/>
          <w:rtl/>
        </w:rPr>
        <w:t>ההמלצות לחברה:</w:t>
      </w:r>
    </w:p>
    <w:p w:rsidR="00273D1D" w:rsidRPr="0082039F" w:rsidRDefault="00273D1D" w:rsidP="00273D1D">
      <w:pPr>
        <w:rPr>
          <w:rFonts w:asciiTheme="minorBidi" w:hAnsiTheme="minorBidi"/>
          <w:sz w:val="24"/>
          <w:szCs w:val="24"/>
          <w:rtl/>
        </w:rPr>
      </w:pPr>
      <w:r w:rsidRPr="0082039F">
        <w:rPr>
          <w:rFonts w:asciiTheme="minorBidi" w:hAnsiTheme="minorBidi"/>
          <w:sz w:val="24"/>
          <w:szCs w:val="24"/>
          <w:rtl/>
        </w:rPr>
        <w:t>התמקדות בשיווק לקבוצת הגיל 21-40:</w:t>
      </w:r>
    </w:p>
    <w:p w:rsidR="00F82A84" w:rsidRPr="0082039F" w:rsidRDefault="002766EA" w:rsidP="00273D1D">
      <w:pPr>
        <w:rPr>
          <w:rFonts w:asciiTheme="minorBidi" w:hAnsiTheme="minorBidi"/>
          <w:sz w:val="20"/>
          <w:szCs w:val="20"/>
          <w:rtl/>
        </w:rPr>
      </w:pPr>
      <w:r w:rsidRPr="0082039F">
        <w:rPr>
          <w:rFonts w:asciiTheme="minorBidi" w:hAnsiTheme="minorBidi"/>
          <w:sz w:val="24"/>
          <w:szCs w:val="24"/>
          <w:rtl/>
        </w:rPr>
        <w:t xml:space="preserve">מאחר וזו הקבוצה הפופולרית </w:t>
      </w:r>
      <w:r w:rsidR="00273D1D" w:rsidRPr="0082039F">
        <w:rPr>
          <w:rFonts w:asciiTheme="minorBidi" w:hAnsiTheme="minorBidi"/>
          <w:sz w:val="24"/>
          <w:szCs w:val="24"/>
          <w:rtl/>
        </w:rPr>
        <w:t>כדאי למקד את מאמצי השיווק והפרסום בקבוצה זו. ניתן לפרסם בערוצים המתאימים להם כמו פלטפורמות דיגיטליות שמותאמות לצעירים</w:t>
      </w:r>
      <w:r w:rsidR="006673D7" w:rsidRPr="0082039F">
        <w:rPr>
          <w:rFonts w:asciiTheme="minorBidi" w:hAnsiTheme="minorBidi"/>
          <w:sz w:val="24"/>
          <w:szCs w:val="24"/>
          <w:rtl/>
        </w:rPr>
        <w:t>, אתרי תיירות וכו'.</w:t>
      </w:r>
    </w:p>
    <w:p w:rsidR="00273D1D" w:rsidRPr="0082039F" w:rsidRDefault="00273D1D" w:rsidP="00273D1D">
      <w:pPr>
        <w:rPr>
          <w:rFonts w:asciiTheme="minorBidi" w:hAnsiTheme="minorBidi"/>
          <w:sz w:val="24"/>
          <w:szCs w:val="24"/>
          <w:rtl/>
        </w:rPr>
      </w:pPr>
      <w:r w:rsidRPr="0082039F">
        <w:rPr>
          <w:rFonts w:asciiTheme="minorBidi" w:hAnsiTheme="minorBidi"/>
          <w:sz w:val="24"/>
          <w:szCs w:val="24"/>
          <w:rtl/>
        </w:rPr>
        <w:t>מוצרים מותאמים לגיל 41-60:</w:t>
      </w:r>
    </w:p>
    <w:p w:rsidR="00273D1D" w:rsidRPr="0082039F" w:rsidRDefault="00273D1D" w:rsidP="00CA2605">
      <w:pPr>
        <w:rPr>
          <w:rFonts w:asciiTheme="minorBidi" w:hAnsiTheme="minorBidi"/>
          <w:sz w:val="24"/>
          <w:szCs w:val="24"/>
          <w:rtl/>
        </w:rPr>
      </w:pPr>
      <w:r w:rsidRPr="0082039F">
        <w:rPr>
          <w:rFonts w:asciiTheme="minorBidi" w:hAnsiTheme="minorBidi"/>
          <w:sz w:val="24"/>
          <w:szCs w:val="24"/>
          <w:rtl/>
        </w:rPr>
        <w:t>לקבוצה זו יש עדיין מספר ניכר של רכישות, ולכן כדאי לפתח מוצרי ביטוח מותאמים למבוגרים יותר, כמו ביטוחים שכוללים כיסוי מורחב לנושאים רפואיים, חופשות עבודה ומשפחתיות.</w:t>
      </w:r>
    </w:p>
    <w:p w:rsidR="00273D1D" w:rsidRPr="0082039F" w:rsidRDefault="00273D1D" w:rsidP="006673D7">
      <w:pPr>
        <w:rPr>
          <w:rFonts w:asciiTheme="minorBidi" w:hAnsiTheme="minorBidi"/>
          <w:sz w:val="24"/>
          <w:szCs w:val="24"/>
          <w:rtl/>
        </w:rPr>
      </w:pPr>
      <w:r w:rsidRPr="0082039F">
        <w:rPr>
          <w:rFonts w:asciiTheme="minorBidi" w:hAnsiTheme="minorBidi"/>
          <w:sz w:val="24"/>
          <w:szCs w:val="24"/>
          <w:rtl/>
        </w:rPr>
        <w:t>הצעות מיוחדות לגילאים מבוגרים (61 ומעלה):</w:t>
      </w:r>
      <w:r w:rsidR="009529E0" w:rsidRPr="0082039F">
        <w:rPr>
          <w:rFonts w:asciiTheme="minorBidi" w:hAnsiTheme="minorBidi"/>
          <w:sz w:val="24"/>
          <w:szCs w:val="24"/>
          <w:rtl/>
        </w:rPr>
        <w:t xml:space="preserve"> </w:t>
      </w:r>
      <w:r w:rsidRPr="0082039F">
        <w:rPr>
          <w:rFonts w:asciiTheme="minorBidi" w:hAnsiTheme="minorBidi"/>
          <w:sz w:val="24"/>
          <w:szCs w:val="24"/>
          <w:rtl/>
        </w:rPr>
        <w:t>עבור קבוצות הגיל המבוגרות, ניתן להציע פוליסות ביטוח מיוחדות עם כיסויים מותאמים, כגון ביטוח בריאות מקיף, כיסוי לתרופות והוצאות רפואיות שונות, ותמיכה מיוחדת במקרי חירום רפואיים בחו"ל.</w:t>
      </w:r>
    </w:p>
    <w:p w:rsidR="006B2516" w:rsidRPr="006B2516" w:rsidRDefault="006B2516" w:rsidP="006B2516">
      <w:pPr>
        <w:rPr>
          <w:rFonts w:asciiTheme="minorBidi" w:hAnsiTheme="minorBidi"/>
          <w:color w:val="ED7D31" w:themeColor="accent2"/>
          <w:sz w:val="28"/>
          <w:szCs w:val="28"/>
        </w:rPr>
      </w:pPr>
      <w:r>
        <w:rPr>
          <w:rFonts w:asciiTheme="minorBidi" w:hAnsiTheme="minorBidi" w:hint="cs"/>
          <w:color w:val="ED7D31" w:themeColor="accent2"/>
          <w:sz w:val="28"/>
          <w:szCs w:val="28"/>
          <w:rtl/>
        </w:rPr>
        <w:t xml:space="preserve">להוסיף גרף </w:t>
      </w:r>
    </w:p>
    <w:p w:rsidR="006673D7" w:rsidRPr="0082039F" w:rsidRDefault="006673D7" w:rsidP="006673D7">
      <w:pPr>
        <w:rPr>
          <w:rFonts w:asciiTheme="minorBidi" w:hAnsiTheme="minorBidi"/>
          <w:sz w:val="28"/>
          <w:szCs w:val="28"/>
          <w:rtl/>
        </w:rPr>
      </w:pPr>
    </w:p>
    <w:p w:rsidR="00E307E7" w:rsidRPr="0082039F" w:rsidRDefault="00E307E7" w:rsidP="006673D7">
      <w:pPr>
        <w:rPr>
          <w:rFonts w:asciiTheme="minorBidi" w:hAnsiTheme="minorBidi"/>
          <w:sz w:val="28"/>
          <w:szCs w:val="28"/>
          <w:rtl/>
        </w:rPr>
      </w:pPr>
    </w:p>
    <w:p w:rsidR="0082039F" w:rsidRPr="0082039F" w:rsidRDefault="0082039F" w:rsidP="00724156">
      <w:pPr>
        <w:rPr>
          <w:rFonts w:asciiTheme="minorBidi" w:hAnsiTheme="minorBidi"/>
          <w:b/>
          <w:bCs/>
          <w:sz w:val="36"/>
          <w:szCs w:val="36"/>
          <w:u w:val="single"/>
          <w:rtl/>
        </w:rPr>
      </w:pPr>
    </w:p>
    <w:p w:rsidR="00724156" w:rsidRPr="0082039F" w:rsidRDefault="00E307E7" w:rsidP="00724156">
      <w:pPr>
        <w:rPr>
          <w:rFonts w:asciiTheme="minorBidi" w:hAnsiTheme="minorBidi"/>
          <w:b/>
          <w:bCs/>
          <w:sz w:val="36"/>
          <w:szCs w:val="36"/>
          <w:u w:val="single"/>
          <w:rtl/>
        </w:rPr>
      </w:pPr>
      <w:r w:rsidRPr="0082039F">
        <w:rPr>
          <w:rFonts w:asciiTheme="minorBidi" w:hAnsiTheme="minorBidi"/>
          <w:b/>
          <w:bCs/>
          <w:sz w:val="36"/>
          <w:szCs w:val="36"/>
          <w:u w:val="single"/>
          <w:rtl/>
        </w:rPr>
        <w:t xml:space="preserve">נושא 2 - </w:t>
      </w:r>
      <w:r w:rsidR="00724156" w:rsidRPr="0082039F">
        <w:rPr>
          <w:rFonts w:asciiTheme="minorBidi" w:hAnsiTheme="minorBidi"/>
          <w:b/>
          <w:bCs/>
          <w:sz w:val="36"/>
          <w:szCs w:val="36"/>
          <w:u w:val="single"/>
          <w:rtl/>
        </w:rPr>
        <w:t>ניתוח סוכנות וערוצי הפצה</w:t>
      </w:r>
    </w:p>
    <w:p w:rsidR="00724156" w:rsidRPr="0082039F" w:rsidRDefault="00E307E7" w:rsidP="00E307E7">
      <w:pPr>
        <w:rPr>
          <w:rFonts w:asciiTheme="minorBidi" w:hAnsiTheme="minorBidi"/>
          <w:b/>
          <w:bCs/>
          <w:sz w:val="28"/>
          <w:szCs w:val="28"/>
          <w:rtl/>
        </w:rPr>
      </w:pPr>
      <w:r w:rsidRPr="0082039F">
        <w:rPr>
          <w:rFonts w:asciiTheme="minorBidi" w:hAnsiTheme="minorBidi"/>
          <w:b/>
          <w:bCs/>
          <w:sz w:val="28"/>
          <w:szCs w:val="28"/>
          <w:rtl/>
        </w:rPr>
        <w:t xml:space="preserve">1. </w:t>
      </w:r>
      <w:r w:rsidR="00724156" w:rsidRPr="0082039F">
        <w:rPr>
          <w:rFonts w:asciiTheme="minorBidi" w:hAnsiTheme="minorBidi"/>
          <w:b/>
          <w:bCs/>
          <w:sz w:val="28"/>
          <w:szCs w:val="28"/>
          <w:rtl/>
        </w:rPr>
        <w:t>ביצועי סוכנות: לאילו סוכנויות יש את מספר המכירות הגבוה ביותר?</w:t>
      </w:r>
    </w:p>
    <w:p w:rsidR="00E307E7" w:rsidRPr="0082039F" w:rsidRDefault="00E307E7" w:rsidP="00E307E7">
      <w:pPr>
        <w:rPr>
          <w:rFonts w:asciiTheme="minorBidi" w:hAnsiTheme="minorBidi"/>
          <w:sz w:val="24"/>
          <w:szCs w:val="24"/>
          <w:rtl/>
        </w:rPr>
      </w:pPr>
      <w:r w:rsidRPr="0082039F">
        <w:rPr>
          <w:rFonts w:asciiTheme="minorBidi" w:hAnsiTheme="minorBidi"/>
          <w:sz w:val="24"/>
          <w:szCs w:val="24"/>
          <w:rtl/>
        </w:rPr>
        <w:t xml:space="preserve">מצאנו שסוכן המכירות </w:t>
      </w:r>
      <w:r w:rsidRPr="0082039F">
        <w:rPr>
          <w:rFonts w:asciiTheme="minorBidi" w:hAnsiTheme="minorBidi"/>
          <w:sz w:val="24"/>
          <w:szCs w:val="24"/>
        </w:rPr>
        <w:t>EPX</w:t>
      </w:r>
      <w:r w:rsidRPr="0082039F">
        <w:rPr>
          <w:rFonts w:asciiTheme="minorBidi" w:hAnsiTheme="minorBidi"/>
          <w:sz w:val="24"/>
          <w:szCs w:val="24"/>
          <w:rtl/>
        </w:rPr>
        <w:t xml:space="preserve"> הוא בעל מספר המכירות הגבוה ביותר.</w:t>
      </w:r>
    </w:p>
    <w:p w:rsidR="00E307E7" w:rsidRPr="0082039F" w:rsidRDefault="002A604C" w:rsidP="00E307E7">
      <w:pPr>
        <w:rPr>
          <w:rFonts w:asciiTheme="minorBidi" w:hAnsiTheme="minorBidi"/>
          <w:sz w:val="24"/>
          <w:szCs w:val="24"/>
          <w:rtl/>
        </w:rPr>
      </w:pPr>
      <w:r w:rsidRPr="0082039F">
        <w:rPr>
          <w:rFonts w:asciiTheme="minorBidi" w:hAnsiTheme="minorBidi"/>
          <w:sz w:val="24"/>
          <w:szCs w:val="24"/>
          <w:rtl/>
        </w:rPr>
        <w:t>ההמלצות שלנו לחברה עקב תוצאות ניתוח המכירות הן:</w:t>
      </w:r>
    </w:p>
    <w:p w:rsidR="002A604C" w:rsidRPr="0082039F" w:rsidRDefault="002A604C" w:rsidP="00E307E7">
      <w:pPr>
        <w:pStyle w:val="a3"/>
        <w:numPr>
          <w:ilvl w:val="0"/>
          <w:numId w:val="2"/>
        </w:numPr>
        <w:rPr>
          <w:rFonts w:asciiTheme="minorBidi" w:hAnsiTheme="minorBidi"/>
          <w:sz w:val="24"/>
          <w:szCs w:val="24"/>
        </w:rPr>
      </w:pPr>
      <w:r w:rsidRPr="0082039F">
        <w:rPr>
          <w:rFonts w:asciiTheme="minorBidi" w:hAnsiTheme="minorBidi"/>
          <w:sz w:val="24"/>
          <w:szCs w:val="24"/>
          <w:rtl/>
        </w:rPr>
        <w:t xml:space="preserve">כדאי לשמור על קשרים טובים עם </w:t>
      </w:r>
      <w:r w:rsidRPr="0082039F">
        <w:rPr>
          <w:rFonts w:asciiTheme="minorBidi" w:hAnsiTheme="minorBidi"/>
          <w:sz w:val="24"/>
          <w:szCs w:val="24"/>
        </w:rPr>
        <w:t>EPX</w:t>
      </w:r>
      <w:r w:rsidRPr="0082039F">
        <w:rPr>
          <w:rFonts w:asciiTheme="minorBidi" w:hAnsiTheme="minorBidi"/>
          <w:sz w:val="24"/>
          <w:szCs w:val="24"/>
          <w:rtl/>
        </w:rPr>
        <w:t xml:space="preserve"> מכיוון שהוא הסוכן מכירות המוביל ביותר, לוודא שיש להם את כל התמיכה הנדרשת, ולבחון אפשרויות לשיתוף פעולה נוסף</w:t>
      </w:r>
      <w:r w:rsidR="009B0728" w:rsidRPr="0082039F">
        <w:rPr>
          <w:rFonts w:asciiTheme="minorBidi" w:hAnsiTheme="minorBidi"/>
          <w:sz w:val="24"/>
          <w:szCs w:val="24"/>
          <w:rtl/>
        </w:rPr>
        <w:t>.</w:t>
      </w:r>
    </w:p>
    <w:p w:rsidR="002A604C" w:rsidRPr="0082039F" w:rsidRDefault="002A604C" w:rsidP="002A604C">
      <w:pPr>
        <w:pStyle w:val="a3"/>
        <w:numPr>
          <w:ilvl w:val="0"/>
          <w:numId w:val="2"/>
        </w:numPr>
        <w:rPr>
          <w:rFonts w:asciiTheme="minorBidi" w:hAnsiTheme="minorBidi"/>
          <w:sz w:val="24"/>
          <w:szCs w:val="24"/>
        </w:rPr>
      </w:pPr>
      <w:r w:rsidRPr="0082039F">
        <w:rPr>
          <w:rFonts w:asciiTheme="minorBidi" w:hAnsiTheme="minorBidi"/>
          <w:sz w:val="24"/>
          <w:szCs w:val="24"/>
          <w:rtl/>
        </w:rPr>
        <w:t xml:space="preserve">לספק הדרכה, כלים שיווקיים ותמריצים לסוכנים בינוניים כמו </w:t>
      </w:r>
      <w:r w:rsidRPr="0082039F">
        <w:rPr>
          <w:rFonts w:asciiTheme="minorBidi" w:hAnsiTheme="minorBidi"/>
          <w:sz w:val="24"/>
          <w:szCs w:val="24"/>
        </w:rPr>
        <w:t>CWT, C2B</w:t>
      </w:r>
      <w:r w:rsidRPr="0082039F">
        <w:rPr>
          <w:rFonts w:asciiTheme="minorBidi" w:hAnsiTheme="minorBidi"/>
          <w:sz w:val="24"/>
          <w:szCs w:val="24"/>
          <w:rtl/>
        </w:rPr>
        <w:t xml:space="preserve"> ו-</w:t>
      </w:r>
      <w:r w:rsidRPr="0082039F">
        <w:rPr>
          <w:rFonts w:asciiTheme="minorBidi" w:hAnsiTheme="minorBidi"/>
          <w:sz w:val="24"/>
          <w:szCs w:val="24"/>
        </w:rPr>
        <w:t>JZI</w:t>
      </w:r>
      <w:r w:rsidRPr="0082039F">
        <w:rPr>
          <w:rFonts w:asciiTheme="minorBidi" w:hAnsiTheme="minorBidi"/>
          <w:sz w:val="24"/>
          <w:szCs w:val="24"/>
          <w:rtl/>
        </w:rPr>
        <w:t>. זה יכול לעזור להגדיל את מספר הפוליסות שהם מוכרים ולהפוך אותם לשחקנים משמעותיים יותר בשוק.</w:t>
      </w:r>
    </w:p>
    <w:p w:rsidR="002A604C" w:rsidRDefault="002A604C" w:rsidP="002A604C">
      <w:pPr>
        <w:pStyle w:val="a3"/>
        <w:numPr>
          <w:ilvl w:val="0"/>
          <w:numId w:val="2"/>
        </w:numPr>
        <w:rPr>
          <w:rFonts w:asciiTheme="minorBidi" w:hAnsiTheme="minorBidi"/>
          <w:sz w:val="24"/>
          <w:szCs w:val="24"/>
        </w:rPr>
      </w:pPr>
      <w:r w:rsidRPr="0082039F">
        <w:rPr>
          <w:rFonts w:asciiTheme="minorBidi" w:hAnsiTheme="minorBidi"/>
          <w:sz w:val="24"/>
          <w:szCs w:val="24"/>
          <w:rtl/>
        </w:rPr>
        <w:t xml:space="preserve">לזהות סוכנים קטנים עם פוטנציאל צמיחה ולהציע להם תמיכה מיוחדת, כולל הכשרה, כלים טכנולוגיים ותמריצים כלכליים. </w:t>
      </w:r>
    </w:p>
    <w:p w:rsidR="006B2516" w:rsidRPr="006B2516" w:rsidRDefault="006B2516" w:rsidP="006B2516">
      <w:pPr>
        <w:rPr>
          <w:rFonts w:asciiTheme="minorBidi" w:hAnsiTheme="minorBidi"/>
          <w:color w:val="ED7D31" w:themeColor="accent2"/>
          <w:sz w:val="28"/>
          <w:szCs w:val="28"/>
        </w:rPr>
      </w:pPr>
      <w:r>
        <w:rPr>
          <w:rFonts w:asciiTheme="minorBidi" w:hAnsiTheme="minorBidi" w:hint="cs"/>
          <w:sz w:val="28"/>
          <w:szCs w:val="28"/>
          <w:rtl/>
        </w:rPr>
        <w:t xml:space="preserve"> </w:t>
      </w:r>
      <w:r>
        <w:rPr>
          <w:rFonts w:asciiTheme="minorBidi" w:hAnsiTheme="minorBidi" w:hint="cs"/>
          <w:color w:val="ED7D31" w:themeColor="accent2"/>
          <w:sz w:val="28"/>
          <w:szCs w:val="28"/>
          <w:rtl/>
        </w:rPr>
        <w:t xml:space="preserve">להוסיף גרף </w:t>
      </w:r>
    </w:p>
    <w:p w:rsidR="002A604C" w:rsidRDefault="002A604C" w:rsidP="00724156">
      <w:pPr>
        <w:rPr>
          <w:rFonts w:asciiTheme="minorBidi" w:hAnsiTheme="minorBidi"/>
          <w:sz w:val="28"/>
          <w:szCs w:val="28"/>
          <w:rtl/>
        </w:rPr>
      </w:pPr>
    </w:p>
    <w:p w:rsidR="006B2516" w:rsidRPr="0082039F" w:rsidRDefault="006B2516" w:rsidP="00724156">
      <w:pPr>
        <w:rPr>
          <w:rFonts w:asciiTheme="minorBidi" w:hAnsiTheme="minorBidi"/>
          <w:sz w:val="28"/>
          <w:szCs w:val="28"/>
          <w:rtl/>
        </w:rPr>
      </w:pPr>
    </w:p>
    <w:p w:rsidR="009B0728" w:rsidRPr="0082039F" w:rsidRDefault="00E307E7" w:rsidP="00E307E7">
      <w:pPr>
        <w:rPr>
          <w:rFonts w:asciiTheme="minorBidi" w:hAnsiTheme="minorBidi" w:hint="cs"/>
          <w:sz w:val="28"/>
          <w:szCs w:val="28"/>
          <w:rtl/>
        </w:rPr>
      </w:pPr>
      <w:r w:rsidRPr="0082039F">
        <w:rPr>
          <w:rFonts w:asciiTheme="minorBidi" w:hAnsiTheme="minorBidi"/>
          <w:b/>
          <w:bCs/>
          <w:sz w:val="28"/>
          <w:szCs w:val="28"/>
          <w:rtl/>
        </w:rPr>
        <w:t xml:space="preserve">2. </w:t>
      </w:r>
      <w:r w:rsidR="00724156" w:rsidRPr="0082039F">
        <w:rPr>
          <w:rFonts w:asciiTheme="minorBidi" w:hAnsiTheme="minorBidi"/>
          <w:b/>
          <w:bCs/>
          <w:sz w:val="28"/>
          <w:szCs w:val="28"/>
          <w:rtl/>
        </w:rPr>
        <w:t>יעילות ערוץ ההפצה: כיצד משתווים שיעורי המכירות והתביעות בין ערוצי ההפצה המקוונים והלא מקוונים?</w:t>
      </w:r>
    </w:p>
    <w:p w:rsidR="009B0728" w:rsidRPr="0082039F" w:rsidRDefault="009B0728" w:rsidP="009B0728">
      <w:pPr>
        <w:rPr>
          <w:rFonts w:asciiTheme="minorBidi" w:hAnsiTheme="minorBidi"/>
          <w:sz w:val="24"/>
          <w:szCs w:val="24"/>
          <w:rtl/>
        </w:rPr>
      </w:pPr>
      <w:r w:rsidRPr="0082039F">
        <w:rPr>
          <w:rFonts w:asciiTheme="minorBidi" w:hAnsiTheme="minorBidi"/>
          <w:sz w:val="24"/>
          <w:szCs w:val="24"/>
          <w:rtl/>
        </w:rPr>
        <w:t>יחס התביעות דומה בין שתי הקבוצות: 1.5</w:t>
      </w:r>
      <w:r w:rsidR="005A23E5">
        <w:rPr>
          <w:rFonts w:asciiTheme="minorBidi" w:hAnsiTheme="minorBidi" w:hint="cs"/>
          <w:sz w:val="24"/>
          <w:szCs w:val="24"/>
          <w:rtl/>
        </w:rPr>
        <w:t>4</w:t>
      </w:r>
      <w:r w:rsidRPr="0082039F">
        <w:rPr>
          <w:rFonts w:asciiTheme="minorBidi" w:hAnsiTheme="minorBidi"/>
          <w:sz w:val="24"/>
          <w:szCs w:val="24"/>
          <w:rtl/>
        </w:rPr>
        <w:t>% (17 מתוך 1,</w:t>
      </w:r>
      <w:r w:rsidR="00E230DC">
        <w:rPr>
          <w:rFonts w:asciiTheme="minorBidi" w:hAnsiTheme="minorBidi" w:hint="cs"/>
          <w:sz w:val="24"/>
          <w:szCs w:val="24"/>
          <w:rtl/>
        </w:rPr>
        <w:t>107</w:t>
      </w:r>
      <w:r w:rsidRPr="0082039F">
        <w:rPr>
          <w:rFonts w:asciiTheme="minorBidi" w:hAnsiTheme="minorBidi"/>
          <w:sz w:val="24"/>
          <w:szCs w:val="24"/>
          <w:rtl/>
        </w:rPr>
        <w:t>) במכירות לא מקוונות לעומת 1.4</w:t>
      </w:r>
      <w:r w:rsidR="005A23E5">
        <w:rPr>
          <w:rFonts w:asciiTheme="minorBidi" w:hAnsiTheme="minorBidi" w:hint="cs"/>
          <w:sz w:val="24"/>
          <w:szCs w:val="24"/>
          <w:rtl/>
        </w:rPr>
        <w:t>6</w:t>
      </w:r>
      <w:r w:rsidRPr="0082039F">
        <w:rPr>
          <w:rFonts w:asciiTheme="minorBidi" w:hAnsiTheme="minorBidi"/>
          <w:sz w:val="24"/>
          <w:szCs w:val="24"/>
          <w:rtl/>
        </w:rPr>
        <w:t>% (910 מתוך 6</w:t>
      </w:r>
      <w:r w:rsidR="005A23E5">
        <w:rPr>
          <w:rFonts w:asciiTheme="minorBidi" w:hAnsiTheme="minorBidi" w:hint="cs"/>
          <w:sz w:val="24"/>
          <w:szCs w:val="24"/>
          <w:rtl/>
        </w:rPr>
        <w:t>2</w:t>
      </w:r>
      <w:r w:rsidRPr="0082039F">
        <w:rPr>
          <w:rFonts w:asciiTheme="minorBidi" w:hAnsiTheme="minorBidi"/>
          <w:sz w:val="24"/>
          <w:szCs w:val="24"/>
          <w:rtl/>
        </w:rPr>
        <w:t>,</w:t>
      </w:r>
      <w:r w:rsidR="005A23E5">
        <w:rPr>
          <w:rFonts w:asciiTheme="minorBidi" w:hAnsiTheme="minorBidi" w:hint="cs"/>
          <w:sz w:val="24"/>
          <w:szCs w:val="24"/>
          <w:rtl/>
        </w:rPr>
        <w:t>219</w:t>
      </w:r>
      <w:r w:rsidRPr="0082039F">
        <w:rPr>
          <w:rFonts w:asciiTheme="minorBidi" w:hAnsiTheme="minorBidi"/>
          <w:sz w:val="24"/>
          <w:szCs w:val="24"/>
          <w:rtl/>
        </w:rPr>
        <w:t>) במכירות מקוונות. זה מצביע על כך שהסיכוי להגיש תביעה הוא די דומה ללא קשר לאופן רכישת הפוליסה.</w:t>
      </w:r>
    </w:p>
    <w:p w:rsidR="002A604C" w:rsidRPr="00933956" w:rsidRDefault="009B0728" w:rsidP="00933956">
      <w:pPr>
        <w:rPr>
          <w:rFonts w:asciiTheme="minorBidi" w:hAnsiTheme="minorBidi"/>
          <w:sz w:val="24"/>
          <w:szCs w:val="24"/>
          <w:rtl/>
        </w:rPr>
      </w:pPr>
      <w:r w:rsidRPr="0082039F">
        <w:rPr>
          <w:rFonts w:asciiTheme="minorBidi" w:hAnsiTheme="minorBidi"/>
          <w:sz w:val="24"/>
          <w:szCs w:val="24"/>
          <w:rtl/>
        </w:rPr>
        <w:t xml:space="preserve">מאחר והפלטפורמה המקוונת היא הערוץ העיקרי לרכישת פוליסות, </w:t>
      </w:r>
      <w:r w:rsidR="00E307E7" w:rsidRPr="0082039F">
        <w:rPr>
          <w:rFonts w:asciiTheme="minorBidi" w:hAnsiTheme="minorBidi"/>
          <w:sz w:val="24"/>
          <w:szCs w:val="24"/>
          <w:rtl/>
        </w:rPr>
        <w:t>המלצתנו לחברה היא ש</w:t>
      </w:r>
      <w:r w:rsidRPr="0082039F">
        <w:rPr>
          <w:rFonts w:asciiTheme="minorBidi" w:hAnsiTheme="minorBidi"/>
          <w:sz w:val="24"/>
          <w:szCs w:val="24"/>
          <w:rtl/>
        </w:rPr>
        <w:t>כדאי להשקיע בהמשך פיתוח ושיפור החווייה המקוונת ללקוחות.</w:t>
      </w:r>
      <w:bookmarkStart w:id="0" w:name="_GoBack"/>
      <w:bookmarkEnd w:id="0"/>
    </w:p>
    <w:p w:rsidR="006B2516" w:rsidRPr="006B2516" w:rsidRDefault="006B2516" w:rsidP="006B2516">
      <w:pPr>
        <w:rPr>
          <w:rFonts w:asciiTheme="minorBidi" w:hAnsiTheme="minorBidi"/>
          <w:color w:val="ED7D31" w:themeColor="accent2"/>
          <w:sz w:val="28"/>
          <w:szCs w:val="28"/>
        </w:rPr>
      </w:pPr>
      <w:r>
        <w:rPr>
          <w:rFonts w:asciiTheme="minorBidi" w:hAnsiTheme="minorBidi" w:hint="cs"/>
          <w:color w:val="ED7D31" w:themeColor="accent2"/>
          <w:sz w:val="28"/>
          <w:szCs w:val="28"/>
          <w:rtl/>
        </w:rPr>
        <w:t xml:space="preserve">להוסיף גרף </w:t>
      </w:r>
    </w:p>
    <w:p w:rsidR="00B82A1D" w:rsidRPr="0082039F" w:rsidRDefault="00B82A1D" w:rsidP="008910F1">
      <w:pPr>
        <w:rPr>
          <w:rFonts w:asciiTheme="minorBidi" w:hAnsiTheme="minorBidi"/>
          <w:rtl/>
        </w:rPr>
      </w:pPr>
    </w:p>
    <w:p w:rsidR="006673D7" w:rsidRPr="0082039F" w:rsidRDefault="006673D7" w:rsidP="006673D7">
      <w:pPr>
        <w:rPr>
          <w:rFonts w:asciiTheme="minorBidi" w:hAnsiTheme="minorBidi"/>
          <w:sz w:val="28"/>
          <w:szCs w:val="28"/>
          <w:rtl/>
        </w:rPr>
      </w:pPr>
    </w:p>
    <w:p w:rsidR="0082039F" w:rsidRPr="0082039F" w:rsidRDefault="0082039F" w:rsidP="006673D7">
      <w:pPr>
        <w:rPr>
          <w:rFonts w:asciiTheme="minorBidi" w:hAnsiTheme="minorBidi"/>
          <w:sz w:val="28"/>
          <w:szCs w:val="28"/>
          <w:rtl/>
        </w:rPr>
      </w:pPr>
    </w:p>
    <w:p w:rsidR="0082039F" w:rsidRPr="0082039F" w:rsidRDefault="0082039F" w:rsidP="006673D7">
      <w:pPr>
        <w:rPr>
          <w:rFonts w:asciiTheme="minorBidi" w:hAnsiTheme="minorBidi"/>
          <w:sz w:val="28"/>
          <w:szCs w:val="28"/>
          <w:rtl/>
        </w:rPr>
      </w:pPr>
    </w:p>
    <w:p w:rsidR="0082039F" w:rsidRPr="0082039F" w:rsidRDefault="0082039F" w:rsidP="006673D7">
      <w:pPr>
        <w:rPr>
          <w:rFonts w:asciiTheme="minorBidi" w:hAnsiTheme="minorBidi"/>
          <w:sz w:val="28"/>
          <w:szCs w:val="28"/>
          <w:rtl/>
        </w:rPr>
      </w:pPr>
    </w:p>
    <w:p w:rsidR="0082039F" w:rsidRPr="0082039F" w:rsidRDefault="0082039F" w:rsidP="006673D7">
      <w:pPr>
        <w:rPr>
          <w:rFonts w:asciiTheme="minorBidi" w:hAnsiTheme="minorBidi"/>
          <w:sz w:val="28"/>
          <w:szCs w:val="28"/>
          <w:rtl/>
        </w:rPr>
      </w:pPr>
    </w:p>
    <w:p w:rsidR="0082039F" w:rsidRPr="0082039F" w:rsidRDefault="0082039F" w:rsidP="006673D7">
      <w:pPr>
        <w:rPr>
          <w:rFonts w:asciiTheme="minorBidi" w:hAnsiTheme="minorBidi"/>
          <w:sz w:val="28"/>
          <w:szCs w:val="28"/>
          <w:rtl/>
        </w:rPr>
      </w:pPr>
    </w:p>
    <w:p w:rsidR="0082039F" w:rsidRPr="0082039F" w:rsidRDefault="0082039F" w:rsidP="006673D7">
      <w:pPr>
        <w:rPr>
          <w:rFonts w:asciiTheme="minorBidi" w:hAnsiTheme="minorBidi"/>
          <w:sz w:val="28"/>
          <w:szCs w:val="28"/>
          <w:rtl/>
        </w:rPr>
      </w:pPr>
    </w:p>
    <w:p w:rsidR="0082039F" w:rsidRPr="0082039F" w:rsidRDefault="0082039F" w:rsidP="006673D7">
      <w:pPr>
        <w:rPr>
          <w:rFonts w:asciiTheme="minorBidi" w:hAnsiTheme="minorBidi"/>
          <w:sz w:val="28"/>
          <w:szCs w:val="28"/>
          <w:rtl/>
        </w:rPr>
      </w:pPr>
    </w:p>
    <w:p w:rsidR="0082039F" w:rsidRDefault="0082039F" w:rsidP="006673D7">
      <w:pPr>
        <w:rPr>
          <w:rFonts w:asciiTheme="minorBidi" w:hAnsiTheme="minorBidi"/>
          <w:sz w:val="28"/>
          <w:szCs w:val="28"/>
          <w:rtl/>
        </w:rPr>
      </w:pPr>
    </w:p>
    <w:p w:rsidR="006B2516" w:rsidRDefault="006B2516" w:rsidP="006673D7">
      <w:pPr>
        <w:rPr>
          <w:rFonts w:asciiTheme="minorBidi" w:hAnsiTheme="minorBidi"/>
          <w:sz w:val="28"/>
          <w:szCs w:val="28"/>
          <w:rtl/>
        </w:rPr>
      </w:pPr>
    </w:p>
    <w:p w:rsidR="006B2516" w:rsidRDefault="006B2516" w:rsidP="006673D7">
      <w:pPr>
        <w:rPr>
          <w:rFonts w:asciiTheme="minorBidi" w:hAnsiTheme="minorBidi"/>
          <w:sz w:val="28"/>
          <w:szCs w:val="28"/>
          <w:rtl/>
        </w:rPr>
      </w:pPr>
    </w:p>
    <w:p w:rsidR="006B2516" w:rsidRPr="0082039F" w:rsidRDefault="006B2516" w:rsidP="006673D7">
      <w:pPr>
        <w:rPr>
          <w:rFonts w:asciiTheme="minorBidi" w:hAnsiTheme="minorBidi"/>
          <w:sz w:val="28"/>
          <w:szCs w:val="28"/>
          <w:rtl/>
        </w:rPr>
      </w:pPr>
    </w:p>
    <w:p w:rsidR="009B0728" w:rsidRPr="0082039F" w:rsidRDefault="00387571" w:rsidP="009B0728">
      <w:pPr>
        <w:rPr>
          <w:rFonts w:asciiTheme="minorBidi" w:hAnsiTheme="minorBidi"/>
          <w:b/>
          <w:bCs/>
          <w:sz w:val="36"/>
          <w:szCs w:val="36"/>
          <w:u w:val="single"/>
          <w:rtl/>
        </w:rPr>
      </w:pPr>
      <w:r w:rsidRPr="0082039F">
        <w:rPr>
          <w:rFonts w:asciiTheme="minorBidi" w:hAnsiTheme="minorBidi"/>
          <w:b/>
          <w:bCs/>
          <w:sz w:val="36"/>
          <w:szCs w:val="36"/>
          <w:u w:val="single"/>
          <w:rtl/>
        </w:rPr>
        <w:lastRenderedPageBreak/>
        <w:t xml:space="preserve">נושא 3 - </w:t>
      </w:r>
      <w:r w:rsidR="009B0728" w:rsidRPr="0082039F">
        <w:rPr>
          <w:rFonts w:asciiTheme="minorBidi" w:hAnsiTheme="minorBidi"/>
          <w:b/>
          <w:bCs/>
          <w:sz w:val="36"/>
          <w:szCs w:val="36"/>
          <w:u w:val="single"/>
          <w:rtl/>
        </w:rPr>
        <w:t>ניתוח מוצר</w:t>
      </w:r>
    </w:p>
    <w:p w:rsidR="009B0728" w:rsidRPr="0082039F" w:rsidRDefault="00387571" w:rsidP="00387571">
      <w:pPr>
        <w:rPr>
          <w:rFonts w:asciiTheme="minorBidi" w:hAnsiTheme="minorBidi"/>
          <w:b/>
          <w:bCs/>
          <w:sz w:val="28"/>
          <w:szCs w:val="28"/>
          <w:rtl/>
        </w:rPr>
      </w:pPr>
      <w:r w:rsidRPr="0082039F">
        <w:rPr>
          <w:rFonts w:asciiTheme="minorBidi" w:hAnsiTheme="minorBidi"/>
          <w:b/>
          <w:bCs/>
          <w:sz w:val="28"/>
          <w:szCs w:val="28"/>
          <w:rtl/>
        </w:rPr>
        <w:t>1. פ</w:t>
      </w:r>
      <w:r w:rsidR="009B0728" w:rsidRPr="0082039F">
        <w:rPr>
          <w:rFonts w:asciiTheme="minorBidi" w:hAnsiTheme="minorBidi"/>
          <w:b/>
          <w:bCs/>
          <w:sz w:val="28"/>
          <w:szCs w:val="28"/>
          <w:rtl/>
        </w:rPr>
        <w:t>ופולריות המוצר: אילו מוצרי ביטוח נסיעות הם הפופולריים ביותר?</w:t>
      </w:r>
    </w:p>
    <w:p w:rsidR="00484C57" w:rsidRPr="0082039F" w:rsidRDefault="00484C57" w:rsidP="00484C57">
      <w:pPr>
        <w:rPr>
          <w:rFonts w:asciiTheme="minorBidi" w:hAnsiTheme="minorBidi"/>
          <w:rtl/>
        </w:rPr>
      </w:pPr>
      <w:r w:rsidRPr="0082039F">
        <w:rPr>
          <w:rFonts w:asciiTheme="minorBidi" w:hAnsiTheme="minorBidi"/>
          <w:rtl/>
        </w:rPr>
        <w:t xml:space="preserve">מצאנו שפוליסת הביטוח הנמכרת ביותר היא </w:t>
      </w:r>
      <w:r w:rsidRPr="0082039F">
        <w:rPr>
          <w:rFonts w:asciiTheme="minorBidi" w:hAnsiTheme="minorBidi"/>
        </w:rPr>
        <w:t>Cancallation Plan</w:t>
      </w:r>
      <w:r w:rsidRPr="0082039F">
        <w:rPr>
          <w:rFonts w:asciiTheme="minorBidi" w:hAnsiTheme="minorBidi"/>
          <w:rtl/>
        </w:rPr>
        <w:t>.</w:t>
      </w:r>
    </w:p>
    <w:p w:rsidR="00484C57" w:rsidRPr="0082039F" w:rsidRDefault="00484C57" w:rsidP="00484C57">
      <w:pPr>
        <w:rPr>
          <w:rFonts w:asciiTheme="minorBidi" w:hAnsiTheme="minorBidi"/>
          <w:rtl/>
        </w:rPr>
      </w:pPr>
      <w:r w:rsidRPr="0082039F">
        <w:rPr>
          <w:rFonts w:asciiTheme="minorBidi" w:hAnsiTheme="minorBidi"/>
          <w:rtl/>
        </w:rPr>
        <w:t>לנוכח הפופולריות הרבה של תכנית הביטול (18,630), כדאי להשקיע בחיזוק הפוליסה הזו. ניתן להוסיף כיסויים נוספים או הטבות כדי להגדיל את הערך עבור הלקוחות.</w:t>
      </w:r>
    </w:p>
    <w:p w:rsidR="001D0217" w:rsidRPr="006B2516" w:rsidRDefault="001D0217" w:rsidP="001D0217">
      <w:pPr>
        <w:rPr>
          <w:rFonts w:asciiTheme="minorBidi" w:hAnsiTheme="minorBidi"/>
          <w:color w:val="ED7D31" w:themeColor="accent2"/>
          <w:sz w:val="28"/>
          <w:szCs w:val="28"/>
        </w:rPr>
      </w:pPr>
      <w:r>
        <w:rPr>
          <w:rFonts w:asciiTheme="minorBidi" w:hAnsiTheme="minorBidi" w:hint="cs"/>
          <w:color w:val="ED7D31" w:themeColor="accent2"/>
          <w:sz w:val="28"/>
          <w:szCs w:val="28"/>
          <w:rtl/>
        </w:rPr>
        <w:t xml:space="preserve">להוסיף גרף </w:t>
      </w:r>
    </w:p>
    <w:p w:rsidR="00DE09AC" w:rsidRPr="0082039F" w:rsidRDefault="00DE09AC" w:rsidP="009B0728">
      <w:pPr>
        <w:rPr>
          <w:rFonts w:asciiTheme="minorBidi" w:hAnsiTheme="minorBidi"/>
          <w:sz w:val="28"/>
          <w:szCs w:val="28"/>
          <w:rtl/>
        </w:rPr>
      </w:pPr>
    </w:p>
    <w:p w:rsidR="009B0728" w:rsidRPr="0082039F" w:rsidRDefault="009B0728" w:rsidP="009B0728">
      <w:pPr>
        <w:rPr>
          <w:rFonts w:asciiTheme="minorBidi" w:hAnsiTheme="minorBidi"/>
          <w:sz w:val="28"/>
          <w:szCs w:val="28"/>
          <w:rtl/>
        </w:rPr>
      </w:pPr>
    </w:p>
    <w:p w:rsidR="009B0728" w:rsidRPr="0082039F" w:rsidRDefault="00387571" w:rsidP="00387571">
      <w:pPr>
        <w:rPr>
          <w:rFonts w:asciiTheme="minorBidi" w:hAnsiTheme="minorBidi"/>
          <w:b/>
          <w:bCs/>
          <w:sz w:val="28"/>
          <w:szCs w:val="28"/>
          <w:rtl/>
        </w:rPr>
      </w:pPr>
      <w:r w:rsidRPr="0082039F">
        <w:rPr>
          <w:rFonts w:asciiTheme="minorBidi" w:hAnsiTheme="minorBidi"/>
          <w:b/>
          <w:bCs/>
          <w:sz w:val="28"/>
          <w:szCs w:val="28"/>
          <w:rtl/>
        </w:rPr>
        <w:t xml:space="preserve">2. </w:t>
      </w:r>
      <w:r w:rsidR="009B0728" w:rsidRPr="0082039F">
        <w:rPr>
          <w:rFonts w:asciiTheme="minorBidi" w:hAnsiTheme="minorBidi"/>
          <w:b/>
          <w:bCs/>
          <w:sz w:val="28"/>
          <w:szCs w:val="28"/>
          <w:rtl/>
        </w:rPr>
        <w:t>תביעות לפי מוצר: באילו מוצרי ביטוח נסיעות יש את שיעורי התביעה הגבוהים והנמוכים ביותר?</w:t>
      </w:r>
    </w:p>
    <w:p w:rsidR="00DE09AC" w:rsidRPr="0082039F" w:rsidRDefault="00665DC5" w:rsidP="00DE09AC">
      <w:pPr>
        <w:rPr>
          <w:rFonts w:asciiTheme="minorBidi" w:hAnsiTheme="minorBidi"/>
          <w:rtl/>
        </w:rPr>
      </w:pPr>
      <w:r w:rsidRPr="0082039F">
        <w:rPr>
          <w:rFonts w:asciiTheme="minorBidi" w:hAnsiTheme="minorBidi"/>
          <w:rtl/>
        </w:rPr>
        <w:t>מצאנו ש</w:t>
      </w:r>
      <w:r w:rsidR="00DE09AC" w:rsidRPr="0082039F">
        <w:rPr>
          <w:rFonts w:asciiTheme="minorBidi" w:hAnsiTheme="minorBidi"/>
          <w:rtl/>
        </w:rPr>
        <w:t xml:space="preserve">הפוליסה </w:t>
      </w:r>
      <w:r w:rsidR="00DE09AC" w:rsidRPr="0082039F">
        <w:rPr>
          <w:rFonts w:asciiTheme="minorBidi" w:hAnsiTheme="minorBidi"/>
        </w:rPr>
        <w:t>Bronze Plan</w:t>
      </w:r>
      <w:r w:rsidR="00DE09AC" w:rsidRPr="0082039F">
        <w:rPr>
          <w:rFonts w:asciiTheme="minorBidi" w:hAnsiTheme="minorBidi"/>
          <w:rtl/>
        </w:rPr>
        <w:t xml:space="preserve"> היא הפוליסה הנתבעת ביותר עם 210 תביעות. </w:t>
      </w:r>
    </w:p>
    <w:p w:rsidR="00382D4C" w:rsidRPr="0082039F" w:rsidRDefault="00382D4C" w:rsidP="00382D4C">
      <w:pPr>
        <w:rPr>
          <w:rFonts w:asciiTheme="minorBidi" w:hAnsiTheme="minorBidi"/>
          <w:rtl/>
        </w:rPr>
      </w:pPr>
      <w:r w:rsidRPr="0082039F">
        <w:rPr>
          <w:rFonts w:asciiTheme="minorBidi" w:hAnsiTheme="minorBidi"/>
          <w:rtl/>
        </w:rPr>
        <w:t>ההמלצה שלנו לחברת הביטוח היא לבדוק את הסיבות להגשת תביעות רבות בפוליסה זו. ייתכן שיש צורך להוסיף כיסויים נוספים או לשפר את תנאי הפוליסה כדי להקטין את הצורך בתביעות.</w:t>
      </w:r>
    </w:p>
    <w:p w:rsidR="00382D4C" w:rsidRPr="0082039F" w:rsidRDefault="00382D4C" w:rsidP="00382D4C">
      <w:pPr>
        <w:rPr>
          <w:rFonts w:asciiTheme="minorBidi" w:hAnsiTheme="minorBidi"/>
          <w:rtl/>
        </w:rPr>
      </w:pPr>
      <w:r w:rsidRPr="0082039F">
        <w:rPr>
          <w:rFonts w:asciiTheme="minorBidi" w:hAnsiTheme="minorBidi"/>
          <w:rtl/>
        </w:rPr>
        <w:t>לספק הדרכה ללקוחות על הכיסויים והזכויות שלהם כדי לצמצם תביעות מיותרות.</w:t>
      </w:r>
    </w:p>
    <w:p w:rsidR="00382D4C" w:rsidRPr="0082039F" w:rsidRDefault="00382D4C" w:rsidP="00DE09AC">
      <w:pPr>
        <w:rPr>
          <w:rFonts w:asciiTheme="minorBidi" w:hAnsiTheme="minorBidi"/>
          <w:rtl/>
        </w:rPr>
      </w:pPr>
    </w:p>
    <w:p w:rsidR="00DE09AC" w:rsidRPr="0082039F" w:rsidRDefault="00DE09AC" w:rsidP="00DE09AC">
      <w:pPr>
        <w:rPr>
          <w:rFonts w:asciiTheme="minorBidi" w:hAnsiTheme="minorBidi"/>
          <w:rtl/>
        </w:rPr>
      </w:pPr>
      <w:r w:rsidRPr="0082039F">
        <w:rPr>
          <w:rFonts w:asciiTheme="minorBidi" w:hAnsiTheme="minorBidi"/>
          <w:rtl/>
        </w:rPr>
        <w:t>פוליסות ללא תביעות כלל:</w:t>
      </w:r>
    </w:p>
    <w:p w:rsidR="009B0728" w:rsidRPr="000B7CFC" w:rsidRDefault="00DE09AC" w:rsidP="000B7CFC">
      <w:pPr>
        <w:bidi w:val="0"/>
        <w:jc w:val="right"/>
        <w:rPr>
          <w:rFonts w:asciiTheme="minorBidi" w:hAnsiTheme="minorBidi" w:hint="cs"/>
          <w:rtl/>
        </w:rPr>
      </w:pPr>
      <w:r w:rsidRPr="0082039F">
        <w:rPr>
          <w:rFonts w:asciiTheme="minorBidi" w:hAnsiTheme="minorBidi"/>
        </w:rPr>
        <w:t xml:space="preserve"> Child Comprehensive Plan</w:t>
      </w:r>
      <w:r w:rsidRPr="0082039F">
        <w:rPr>
          <w:rFonts w:asciiTheme="minorBidi" w:hAnsiTheme="minorBidi"/>
        </w:rPr>
        <w:br/>
        <w:t>Travel Cruise Protect Family</w:t>
      </w:r>
      <w:r w:rsidRPr="0082039F">
        <w:rPr>
          <w:rFonts w:asciiTheme="minorBidi" w:hAnsiTheme="minorBidi"/>
          <w:rtl/>
        </w:rPr>
        <w:br/>
        <w:t xml:space="preserve">24 </w:t>
      </w:r>
      <w:r w:rsidRPr="0082039F">
        <w:rPr>
          <w:rFonts w:asciiTheme="minorBidi" w:hAnsiTheme="minorBidi"/>
        </w:rPr>
        <w:t xml:space="preserve"> Protect</w:t>
      </w:r>
    </w:p>
    <w:p w:rsidR="000B7CFC" w:rsidRPr="000B7CFC" w:rsidRDefault="000B7CFC" w:rsidP="000B7CFC">
      <w:pPr>
        <w:rPr>
          <w:rFonts w:asciiTheme="minorBidi" w:hAnsiTheme="minorBidi"/>
          <w:color w:val="ED7D31" w:themeColor="accent2"/>
          <w:sz w:val="28"/>
          <w:szCs w:val="28"/>
          <w:rtl/>
        </w:rPr>
      </w:pPr>
      <w:r>
        <w:rPr>
          <w:rFonts w:asciiTheme="minorBidi" w:hAnsiTheme="minorBidi" w:hint="cs"/>
          <w:color w:val="ED7D31" w:themeColor="accent2"/>
          <w:sz w:val="28"/>
          <w:szCs w:val="28"/>
          <w:rtl/>
        </w:rPr>
        <w:t xml:space="preserve">להוסיף </w:t>
      </w:r>
      <w:r>
        <w:rPr>
          <w:rFonts w:asciiTheme="minorBidi" w:hAnsiTheme="minorBidi" w:hint="cs"/>
          <w:color w:val="ED7D31" w:themeColor="accent2"/>
          <w:sz w:val="28"/>
          <w:szCs w:val="28"/>
          <w:rtl/>
        </w:rPr>
        <w:t>טבלה מסכמת</w:t>
      </w:r>
    </w:p>
    <w:p w:rsidR="000B7CFC" w:rsidRDefault="000B7CFC" w:rsidP="009B0728">
      <w:pPr>
        <w:rPr>
          <w:rFonts w:asciiTheme="minorBidi" w:hAnsiTheme="minorBidi"/>
          <w:sz w:val="28"/>
          <w:szCs w:val="28"/>
          <w:rtl/>
        </w:rPr>
      </w:pPr>
    </w:p>
    <w:p w:rsidR="000B7CFC" w:rsidRDefault="000B7CFC" w:rsidP="009B0728">
      <w:pPr>
        <w:rPr>
          <w:rFonts w:asciiTheme="minorBidi" w:hAnsiTheme="minorBidi"/>
          <w:sz w:val="28"/>
          <w:szCs w:val="28"/>
          <w:rtl/>
        </w:rPr>
      </w:pPr>
    </w:p>
    <w:p w:rsidR="000B7CFC" w:rsidRPr="0082039F" w:rsidRDefault="000B7CFC" w:rsidP="009B0728">
      <w:pPr>
        <w:rPr>
          <w:rFonts w:asciiTheme="minorBidi" w:hAnsiTheme="minorBidi" w:hint="cs"/>
          <w:sz w:val="28"/>
          <w:szCs w:val="28"/>
          <w:rtl/>
        </w:rPr>
      </w:pPr>
    </w:p>
    <w:p w:rsidR="006673D7" w:rsidRPr="0082039F" w:rsidRDefault="0082039F" w:rsidP="0082039F">
      <w:pPr>
        <w:rPr>
          <w:rFonts w:asciiTheme="minorBidi" w:hAnsiTheme="minorBidi"/>
          <w:b/>
          <w:bCs/>
          <w:sz w:val="28"/>
          <w:szCs w:val="28"/>
          <w:rtl/>
        </w:rPr>
      </w:pPr>
      <w:r w:rsidRPr="0082039F">
        <w:rPr>
          <w:rFonts w:asciiTheme="minorBidi" w:hAnsiTheme="minorBidi"/>
          <w:b/>
          <w:bCs/>
          <w:sz w:val="28"/>
          <w:szCs w:val="28"/>
          <w:rtl/>
        </w:rPr>
        <w:t xml:space="preserve">3. </w:t>
      </w:r>
      <w:r w:rsidR="009B0728" w:rsidRPr="0082039F">
        <w:rPr>
          <w:rFonts w:asciiTheme="minorBidi" w:hAnsiTheme="minorBidi"/>
          <w:b/>
          <w:bCs/>
          <w:sz w:val="28"/>
          <w:szCs w:val="28"/>
          <w:rtl/>
        </w:rPr>
        <w:t>משך הנסיעה: כיצד משך הנסיעה משתנה בין מוצרי ביטוח שונים?</w:t>
      </w:r>
    </w:p>
    <w:p w:rsidR="00E502E7" w:rsidRPr="0082039F" w:rsidRDefault="00E502E7" w:rsidP="00E502E7">
      <w:pPr>
        <w:rPr>
          <w:rFonts w:asciiTheme="minorBidi" w:hAnsiTheme="minorBidi"/>
          <w:rtl/>
        </w:rPr>
      </w:pPr>
      <w:r w:rsidRPr="0082039F">
        <w:rPr>
          <w:rFonts w:asciiTheme="minorBidi" w:hAnsiTheme="minorBidi"/>
          <w:rtl/>
        </w:rPr>
        <w:t>מצאנו כי</w:t>
      </w:r>
      <w:r w:rsidRPr="0082039F">
        <w:rPr>
          <w:rFonts w:asciiTheme="minorBidi" w:hAnsiTheme="minorBidi"/>
          <w:sz w:val="28"/>
          <w:szCs w:val="28"/>
          <w:rtl/>
        </w:rPr>
        <w:t xml:space="preserve"> </w:t>
      </w:r>
      <w:r w:rsidRPr="0082039F">
        <w:rPr>
          <w:rFonts w:asciiTheme="minorBidi" w:hAnsiTheme="minorBidi"/>
          <w:rtl/>
        </w:rPr>
        <w:t xml:space="preserve">ביטוחים כמו </w:t>
      </w:r>
      <w:r w:rsidRPr="0082039F">
        <w:rPr>
          <w:rFonts w:asciiTheme="minorBidi" w:hAnsiTheme="minorBidi"/>
        </w:rPr>
        <w:t>Spouse or Parents Comprehensive Plan</w:t>
      </w:r>
      <w:r w:rsidRPr="0082039F">
        <w:rPr>
          <w:rFonts w:asciiTheme="minorBidi" w:hAnsiTheme="minorBidi"/>
          <w:rtl/>
        </w:rPr>
        <w:t xml:space="preserve"> ו-</w:t>
      </w:r>
      <w:r w:rsidRPr="0082039F">
        <w:rPr>
          <w:rFonts w:asciiTheme="minorBidi" w:hAnsiTheme="minorBidi"/>
        </w:rPr>
        <w:t>Child Comprehensive Plan</w:t>
      </w:r>
      <w:r w:rsidRPr="0082039F">
        <w:rPr>
          <w:rFonts w:asciiTheme="minorBidi" w:hAnsiTheme="minorBidi"/>
          <w:rtl/>
        </w:rPr>
        <w:t xml:space="preserve"> בעלי ממוצע משך תקופה ארוך יחסית (44.67 ו-42.56 ימים בהתאמה). ייתכן שהלקוחות שרוכשים פוליסות אלו מתכננים נסיעות ארוכות יותר או מעוניינים בכיסוי מקיף לכל בני המשפחה.</w:t>
      </w:r>
    </w:p>
    <w:p w:rsidR="00446E48" w:rsidRPr="0082039F" w:rsidRDefault="00446E48" w:rsidP="00446E48">
      <w:pPr>
        <w:rPr>
          <w:rFonts w:asciiTheme="minorBidi" w:hAnsiTheme="minorBidi"/>
          <w:rtl/>
        </w:rPr>
      </w:pPr>
      <w:r w:rsidRPr="0082039F">
        <w:rPr>
          <w:rFonts w:asciiTheme="minorBidi" w:hAnsiTheme="minorBidi"/>
          <w:rtl/>
        </w:rPr>
        <w:t>ניתן לראות שפוליסות שנתיות מכסות בממוצע 35-40 ימים, בעוד פוליסות חד-פעמיות מכסות כ-21-22 ימים. זה מרמז שבעלי פוליסות שנתיות נוסעים מספר פעמים בשנה, אך לתקופות קצרות יותר מאשר בעלי פוליסות חד-פעמיות</w:t>
      </w:r>
      <w:r w:rsidRPr="0082039F">
        <w:rPr>
          <w:rFonts w:asciiTheme="minorBidi" w:hAnsiTheme="minorBidi"/>
        </w:rPr>
        <w:t>.</w:t>
      </w:r>
    </w:p>
    <w:p w:rsidR="00446E48" w:rsidRDefault="00446E48" w:rsidP="00446E48">
      <w:pPr>
        <w:rPr>
          <w:rFonts w:asciiTheme="minorBidi" w:hAnsiTheme="minorBidi"/>
          <w:rtl/>
        </w:rPr>
      </w:pPr>
      <w:r w:rsidRPr="0082039F">
        <w:rPr>
          <w:rFonts w:asciiTheme="minorBidi" w:hAnsiTheme="minorBidi"/>
          <w:rtl/>
        </w:rPr>
        <w:t xml:space="preserve">ההמלצות שלנו לחברה הן לשווק באופן ממוקד את הפוליסות עם ממוצע משך תקופה ארוך יותר, כמו </w:t>
      </w:r>
      <w:r w:rsidRPr="0082039F">
        <w:rPr>
          <w:rFonts w:asciiTheme="minorBidi" w:hAnsiTheme="minorBidi"/>
        </w:rPr>
        <w:t>Spouse or Parents Comprehensive Plan</w:t>
      </w:r>
      <w:r w:rsidRPr="0082039F">
        <w:rPr>
          <w:rFonts w:asciiTheme="minorBidi" w:hAnsiTheme="minorBidi"/>
          <w:rtl/>
        </w:rPr>
        <w:t xml:space="preserve"> ו-</w:t>
      </w:r>
      <w:r w:rsidRPr="0082039F">
        <w:rPr>
          <w:rFonts w:asciiTheme="minorBidi" w:hAnsiTheme="minorBidi"/>
        </w:rPr>
        <w:t>Child Comprehensive Plan</w:t>
      </w:r>
      <w:r w:rsidRPr="0082039F">
        <w:rPr>
          <w:rFonts w:asciiTheme="minorBidi" w:hAnsiTheme="minorBidi"/>
          <w:rtl/>
        </w:rPr>
        <w:t>, ללקוחות שמתכננים נסיעות ארוכות או טיולים משפחתיים. ניתן להציע מבצעים או הטבות נוספות ללקוחות שרוכשים כיסוי לתקופה ארוכה.</w:t>
      </w:r>
    </w:p>
    <w:p w:rsidR="000B7CFC" w:rsidRPr="006B2516" w:rsidRDefault="000B7CFC" w:rsidP="000B7CFC">
      <w:pPr>
        <w:rPr>
          <w:rFonts w:asciiTheme="minorBidi" w:hAnsiTheme="minorBidi"/>
          <w:color w:val="ED7D31" w:themeColor="accent2"/>
          <w:sz w:val="28"/>
          <w:szCs w:val="28"/>
        </w:rPr>
      </w:pPr>
      <w:r>
        <w:rPr>
          <w:rFonts w:asciiTheme="minorBidi" w:hAnsiTheme="minorBidi" w:hint="cs"/>
          <w:color w:val="ED7D31" w:themeColor="accent2"/>
          <w:sz w:val="28"/>
          <w:szCs w:val="28"/>
          <w:rtl/>
        </w:rPr>
        <w:t xml:space="preserve">להוסיף גרף </w:t>
      </w:r>
    </w:p>
    <w:p w:rsidR="000B7CFC" w:rsidRPr="0082039F" w:rsidRDefault="000B7CFC" w:rsidP="00446E48">
      <w:pPr>
        <w:rPr>
          <w:rFonts w:asciiTheme="minorBidi" w:hAnsiTheme="minorBidi"/>
          <w:rtl/>
        </w:rPr>
      </w:pPr>
    </w:p>
    <w:p w:rsidR="00446E48" w:rsidRPr="0082039F" w:rsidRDefault="00446E48" w:rsidP="00446E48">
      <w:pPr>
        <w:rPr>
          <w:rFonts w:asciiTheme="minorBidi" w:hAnsiTheme="minorBidi"/>
          <w:rtl/>
        </w:rPr>
      </w:pPr>
    </w:p>
    <w:p w:rsidR="00446E48" w:rsidRPr="0082039F" w:rsidRDefault="00446E48" w:rsidP="00446E48">
      <w:pPr>
        <w:rPr>
          <w:rFonts w:asciiTheme="minorBidi" w:hAnsiTheme="minorBidi"/>
          <w:rtl/>
        </w:rPr>
      </w:pPr>
    </w:p>
    <w:p w:rsidR="0082039F" w:rsidRPr="0082039F" w:rsidRDefault="0082039F" w:rsidP="0082039F">
      <w:pPr>
        <w:rPr>
          <w:rFonts w:asciiTheme="minorBidi" w:hAnsiTheme="minorBidi"/>
          <w:b/>
          <w:bCs/>
          <w:sz w:val="32"/>
          <w:szCs w:val="32"/>
          <w:u w:val="single"/>
          <w:rtl/>
        </w:rPr>
      </w:pPr>
    </w:p>
    <w:p w:rsidR="0082039F" w:rsidRPr="0082039F" w:rsidRDefault="0082039F" w:rsidP="0082039F">
      <w:pPr>
        <w:rPr>
          <w:rFonts w:asciiTheme="minorBidi" w:hAnsiTheme="minorBidi"/>
          <w:b/>
          <w:bCs/>
          <w:sz w:val="32"/>
          <w:szCs w:val="32"/>
          <w:u w:val="single"/>
          <w:rtl/>
        </w:rPr>
      </w:pPr>
      <w:r w:rsidRPr="0082039F">
        <w:rPr>
          <w:rFonts w:asciiTheme="minorBidi" w:hAnsiTheme="minorBidi"/>
          <w:b/>
          <w:bCs/>
          <w:sz w:val="32"/>
          <w:szCs w:val="32"/>
          <w:u w:val="single"/>
          <w:rtl/>
        </w:rPr>
        <w:t xml:space="preserve">נושא 4 - </w:t>
      </w:r>
      <w:r w:rsidR="00446E48" w:rsidRPr="0082039F">
        <w:rPr>
          <w:rFonts w:asciiTheme="minorBidi" w:hAnsiTheme="minorBidi"/>
          <w:b/>
          <w:bCs/>
          <w:sz w:val="32"/>
          <w:szCs w:val="32"/>
          <w:u w:val="single"/>
          <w:rtl/>
        </w:rPr>
        <w:t>ניתוח דמוגרפי</w:t>
      </w:r>
    </w:p>
    <w:p w:rsidR="00446E48" w:rsidRPr="0082039F" w:rsidRDefault="0082039F" w:rsidP="0082039F">
      <w:pPr>
        <w:rPr>
          <w:rFonts w:asciiTheme="minorBidi" w:hAnsiTheme="minorBidi"/>
          <w:b/>
          <w:bCs/>
          <w:sz w:val="32"/>
          <w:szCs w:val="32"/>
          <w:u w:val="single"/>
        </w:rPr>
      </w:pPr>
      <w:r w:rsidRPr="0082039F">
        <w:rPr>
          <w:rFonts w:asciiTheme="minorBidi" w:hAnsiTheme="minorBidi"/>
          <w:b/>
          <w:bCs/>
          <w:sz w:val="28"/>
          <w:szCs w:val="28"/>
          <w:rtl/>
        </w:rPr>
        <w:t xml:space="preserve">1. </w:t>
      </w:r>
      <w:r w:rsidR="00446E48" w:rsidRPr="0082039F">
        <w:rPr>
          <w:rFonts w:asciiTheme="minorBidi" w:hAnsiTheme="minorBidi"/>
          <w:b/>
          <w:bCs/>
          <w:sz w:val="28"/>
          <w:szCs w:val="28"/>
          <w:rtl/>
        </w:rPr>
        <w:t>ניתוח מגדר: האם יש הבדלים בשיעורי התביעות בין מבוטחים גברים לנשים?</w:t>
      </w:r>
    </w:p>
    <w:p w:rsidR="00A6439E" w:rsidRPr="0082039F" w:rsidRDefault="00A6439E" w:rsidP="00A6439E">
      <w:pPr>
        <w:rPr>
          <w:rFonts w:asciiTheme="minorBidi" w:hAnsiTheme="minorBidi"/>
          <w:rtl/>
        </w:rPr>
      </w:pPr>
      <w:r w:rsidRPr="0082039F">
        <w:rPr>
          <w:rFonts w:asciiTheme="minorBidi" w:hAnsiTheme="minorBidi"/>
          <w:rtl/>
        </w:rPr>
        <w:t>מצאנו שהתפלגות התביעות היא:</w:t>
      </w:r>
    </w:p>
    <w:p w:rsidR="00A6439E" w:rsidRPr="0082039F" w:rsidRDefault="00A6439E" w:rsidP="00A6439E">
      <w:pPr>
        <w:rPr>
          <w:rFonts w:asciiTheme="minorBidi" w:hAnsiTheme="minorBidi"/>
          <w:rtl/>
        </w:rPr>
      </w:pPr>
      <w:r w:rsidRPr="0082039F">
        <w:rPr>
          <w:rFonts w:asciiTheme="minorBidi" w:hAnsiTheme="minorBidi"/>
          <w:rtl/>
        </w:rPr>
        <w:t>נשים: יש 31,005 פוליסות, מתוכן 482 הוגשו תביעות.</w:t>
      </w:r>
    </w:p>
    <w:p w:rsidR="00A6439E" w:rsidRPr="0082039F" w:rsidRDefault="00A6439E" w:rsidP="00A6439E">
      <w:pPr>
        <w:rPr>
          <w:rFonts w:asciiTheme="minorBidi" w:hAnsiTheme="minorBidi"/>
          <w:rtl/>
        </w:rPr>
      </w:pPr>
      <w:r w:rsidRPr="0082039F">
        <w:rPr>
          <w:rFonts w:asciiTheme="minorBidi" w:hAnsiTheme="minorBidi"/>
          <w:rtl/>
        </w:rPr>
        <w:t>גברים: יש 31,394 פוליסות, מתוכן 445 הוגשו תביעות.</w:t>
      </w:r>
    </w:p>
    <w:p w:rsidR="00971E7F" w:rsidRPr="0082039F" w:rsidRDefault="00A6439E" w:rsidP="00933956">
      <w:pPr>
        <w:rPr>
          <w:rFonts w:asciiTheme="minorBidi" w:hAnsiTheme="minorBidi"/>
          <w:rtl/>
        </w:rPr>
      </w:pPr>
      <w:r w:rsidRPr="0082039F">
        <w:rPr>
          <w:rFonts w:asciiTheme="minorBidi" w:hAnsiTheme="minorBidi"/>
          <w:rtl/>
        </w:rPr>
        <w:t>נראה שאחוז התביעות מתוך כלל הפוליסות גבוה יותר בקרב נשים מאשר בקרב גברים בפער מינורי (כ-1.55% בנשים לעומת כ-1.42% בגברים) ולכן אין לנו המלצה בנושא זה לחברה.</w:t>
      </w:r>
    </w:p>
    <w:p w:rsidR="00971E7F" w:rsidRPr="006B2516" w:rsidRDefault="00971E7F" w:rsidP="00971E7F">
      <w:pPr>
        <w:rPr>
          <w:rFonts w:asciiTheme="minorBidi" w:hAnsiTheme="minorBidi"/>
          <w:color w:val="ED7D31" w:themeColor="accent2"/>
          <w:sz w:val="28"/>
          <w:szCs w:val="28"/>
        </w:rPr>
      </w:pPr>
      <w:r>
        <w:rPr>
          <w:rFonts w:asciiTheme="minorBidi" w:hAnsiTheme="minorBidi" w:hint="cs"/>
          <w:color w:val="ED7D31" w:themeColor="accent2"/>
          <w:sz w:val="28"/>
          <w:szCs w:val="28"/>
          <w:rtl/>
        </w:rPr>
        <w:t xml:space="preserve">להוסיף גרף </w:t>
      </w:r>
    </w:p>
    <w:p w:rsidR="00B72DC5" w:rsidRPr="0082039F" w:rsidRDefault="00B72DC5" w:rsidP="00446E48">
      <w:pPr>
        <w:rPr>
          <w:rFonts w:asciiTheme="minorBidi" w:hAnsiTheme="minorBidi"/>
          <w:sz w:val="28"/>
          <w:szCs w:val="28"/>
          <w:rtl/>
        </w:rPr>
      </w:pPr>
    </w:p>
    <w:p w:rsidR="00446E48" w:rsidRPr="0082039F" w:rsidRDefault="0082039F" w:rsidP="0082039F">
      <w:pPr>
        <w:rPr>
          <w:rFonts w:asciiTheme="minorBidi" w:hAnsiTheme="minorBidi"/>
          <w:b/>
          <w:bCs/>
          <w:sz w:val="28"/>
          <w:szCs w:val="28"/>
        </w:rPr>
      </w:pPr>
      <w:r w:rsidRPr="0082039F">
        <w:rPr>
          <w:rFonts w:asciiTheme="minorBidi" w:hAnsiTheme="minorBidi"/>
          <w:b/>
          <w:bCs/>
          <w:sz w:val="28"/>
          <w:szCs w:val="28"/>
          <w:rtl/>
        </w:rPr>
        <w:t xml:space="preserve">2. </w:t>
      </w:r>
      <w:r w:rsidR="00446E48" w:rsidRPr="0082039F">
        <w:rPr>
          <w:rFonts w:asciiTheme="minorBidi" w:hAnsiTheme="minorBidi"/>
          <w:b/>
          <w:bCs/>
          <w:sz w:val="28"/>
          <w:szCs w:val="28"/>
          <w:rtl/>
        </w:rPr>
        <w:t>גיל ותביעות: האם יש מתאם בין גיל המבוטחים לבין הסבירות להגיש תביעה?</w:t>
      </w:r>
    </w:p>
    <w:p w:rsidR="00446E48" w:rsidRDefault="003F3F47" w:rsidP="003F3F47">
      <w:pPr>
        <w:rPr>
          <w:rFonts w:asciiTheme="minorBidi" w:hAnsiTheme="minorBidi"/>
          <w:rtl/>
        </w:rPr>
      </w:pPr>
      <w:r w:rsidRPr="0082039F">
        <w:rPr>
          <w:rFonts w:asciiTheme="minorBidi" w:hAnsiTheme="minorBidi"/>
          <w:rtl/>
        </w:rPr>
        <w:t>מצאנו שהמתאם נמוך מאוד (מתחת ל-0.1) כך שאין כמעט קשר בין גיל המבוטחים לבין התביעות ולכן אין לנו המלצה בנושא זה לחברה.</w:t>
      </w:r>
    </w:p>
    <w:p w:rsidR="00933956" w:rsidRPr="006B2516" w:rsidRDefault="00933956" w:rsidP="00933956">
      <w:pPr>
        <w:rPr>
          <w:rFonts w:asciiTheme="minorBidi" w:hAnsiTheme="minorBidi"/>
          <w:color w:val="ED7D31" w:themeColor="accent2"/>
          <w:sz w:val="28"/>
          <w:szCs w:val="28"/>
        </w:rPr>
      </w:pPr>
      <w:r>
        <w:rPr>
          <w:rFonts w:asciiTheme="minorBidi" w:hAnsiTheme="minorBidi" w:hint="cs"/>
          <w:color w:val="ED7D31" w:themeColor="accent2"/>
          <w:sz w:val="28"/>
          <w:szCs w:val="28"/>
          <w:rtl/>
        </w:rPr>
        <w:t xml:space="preserve">להוסיף גרף </w:t>
      </w:r>
    </w:p>
    <w:p w:rsidR="00971E7F" w:rsidRPr="0082039F" w:rsidRDefault="00971E7F" w:rsidP="003F3F47">
      <w:pPr>
        <w:rPr>
          <w:rFonts w:asciiTheme="minorBidi" w:hAnsiTheme="minorBidi"/>
          <w:rtl/>
        </w:rPr>
      </w:pPr>
    </w:p>
    <w:p w:rsidR="00446E48" w:rsidRPr="0082039F" w:rsidRDefault="00446E48" w:rsidP="00446E48">
      <w:pPr>
        <w:rPr>
          <w:rFonts w:asciiTheme="minorBidi" w:hAnsiTheme="minorBidi"/>
          <w:sz w:val="28"/>
          <w:szCs w:val="28"/>
          <w:rtl/>
        </w:rPr>
      </w:pPr>
    </w:p>
    <w:p w:rsidR="00446E48" w:rsidRPr="0082039F" w:rsidRDefault="0082039F" w:rsidP="0082039F">
      <w:pPr>
        <w:rPr>
          <w:rFonts w:asciiTheme="minorBidi" w:hAnsiTheme="minorBidi"/>
          <w:b/>
          <w:bCs/>
          <w:sz w:val="28"/>
          <w:szCs w:val="28"/>
        </w:rPr>
      </w:pPr>
      <w:r w:rsidRPr="0082039F">
        <w:rPr>
          <w:rFonts w:asciiTheme="minorBidi" w:hAnsiTheme="minorBidi"/>
          <w:b/>
          <w:bCs/>
          <w:sz w:val="28"/>
          <w:szCs w:val="28"/>
          <w:rtl/>
        </w:rPr>
        <w:t xml:space="preserve">3. </w:t>
      </w:r>
      <w:r w:rsidR="00446E48" w:rsidRPr="0082039F">
        <w:rPr>
          <w:rFonts w:asciiTheme="minorBidi" w:hAnsiTheme="minorBidi"/>
          <w:b/>
          <w:bCs/>
          <w:sz w:val="28"/>
          <w:szCs w:val="28"/>
          <w:rtl/>
        </w:rPr>
        <w:t>גיל ויעד נסיעות: האם יעדי הטיול משתנים באופן משמעותי לפי קבוצת גיל?</w:t>
      </w:r>
    </w:p>
    <w:p w:rsidR="002E7D42" w:rsidRPr="0082039F" w:rsidRDefault="00CA2605" w:rsidP="002E7D42">
      <w:pPr>
        <w:rPr>
          <w:rFonts w:asciiTheme="minorBidi" w:hAnsiTheme="minorBidi"/>
          <w:rtl/>
        </w:rPr>
      </w:pPr>
      <w:r w:rsidRPr="0082039F">
        <w:rPr>
          <w:rFonts w:asciiTheme="minorBidi" w:hAnsiTheme="minorBidi"/>
          <w:rtl/>
        </w:rPr>
        <w:t>מצאנו כי אין השפעה של יעדי הטיול על קבוצות הגיל.</w:t>
      </w:r>
    </w:p>
    <w:p w:rsidR="00933956" w:rsidRDefault="002E7D42" w:rsidP="00933956">
      <w:pPr>
        <w:rPr>
          <w:rFonts w:asciiTheme="minorBidi" w:hAnsiTheme="minorBidi"/>
          <w:sz w:val="28"/>
          <w:szCs w:val="28"/>
          <w:rtl/>
        </w:rPr>
      </w:pPr>
      <w:r w:rsidRPr="0082039F">
        <w:rPr>
          <w:rFonts w:asciiTheme="minorBidi" w:hAnsiTheme="minorBidi"/>
          <w:rtl/>
        </w:rPr>
        <w:t>קבוצת הגיל 21-40 היא הקבוצה שרכשה את מרבית הפוליסות לרוב היעדים.</w:t>
      </w:r>
      <w:r w:rsidR="0082039F" w:rsidRPr="0082039F">
        <w:rPr>
          <w:rFonts w:asciiTheme="minorBidi" w:hAnsiTheme="minorBidi"/>
          <w:sz w:val="28"/>
          <w:szCs w:val="28"/>
          <w:rtl/>
        </w:rPr>
        <w:br/>
      </w:r>
      <w:r w:rsidRPr="0082039F">
        <w:rPr>
          <w:rFonts w:asciiTheme="minorBidi" w:hAnsiTheme="minorBidi"/>
          <w:rtl/>
        </w:rPr>
        <w:t>קבוצת הגיל 41-60 גם היא מראה כמות גבוהה של פוליסות.</w:t>
      </w:r>
      <w:r w:rsidR="0082039F" w:rsidRPr="0082039F">
        <w:rPr>
          <w:rFonts w:asciiTheme="minorBidi" w:hAnsiTheme="minorBidi"/>
          <w:sz w:val="28"/>
          <w:szCs w:val="28"/>
          <w:rtl/>
        </w:rPr>
        <w:br/>
      </w:r>
      <w:r w:rsidRPr="0082039F">
        <w:rPr>
          <w:rFonts w:asciiTheme="minorBidi" w:hAnsiTheme="minorBidi"/>
          <w:rtl/>
        </w:rPr>
        <w:t>הגילאים הצעירים יותר (0-20) והגילאים המבוגרים יותר (61-120) רכשו כמות פחותה של פוליסות</w:t>
      </w:r>
      <w:r w:rsidRPr="0082039F">
        <w:rPr>
          <w:rFonts w:asciiTheme="minorBidi" w:hAnsiTheme="minorBidi"/>
          <w:sz w:val="28"/>
          <w:szCs w:val="28"/>
          <w:rtl/>
        </w:rPr>
        <w:t>.</w:t>
      </w:r>
      <w:r w:rsidR="0082039F" w:rsidRPr="0082039F">
        <w:rPr>
          <w:rFonts w:asciiTheme="minorBidi" w:hAnsiTheme="minorBidi"/>
          <w:sz w:val="28"/>
          <w:szCs w:val="28"/>
          <w:rtl/>
        </w:rPr>
        <w:br/>
      </w:r>
      <w:r w:rsidR="002766EA" w:rsidRPr="0082039F">
        <w:rPr>
          <w:rFonts w:asciiTheme="minorBidi" w:hAnsiTheme="minorBidi"/>
          <w:rtl/>
        </w:rPr>
        <w:t xml:space="preserve">ההמלצות לחברה </w:t>
      </w:r>
      <w:r w:rsidR="009329C5">
        <w:rPr>
          <w:rFonts w:asciiTheme="minorBidi" w:hAnsiTheme="minorBidi" w:hint="cs"/>
          <w:rtl/>
        </w:rPr>
        <w:t>זהות להמלצות בנושא 1 שאלה 3.</w:t>
      </w:r>
    </w:p>
    <w:p w:rsidR="00933956" w:rsidRPr="006B2516" w:rsidRDefault="00933956" w:rsidP="00933956">
      <w:pPr>
        <w:rPr>
          <w:rFonts w:asciiTheme="minorBidi" w:hAnsiTheme="minorBidi"/>
          <w:color w:val="ED7D31" w:themeColor="accent2"/>
          <w:sz w:val="28"/>
          <w:szCs w:val="28"/>
        </w:rPr>
      </w:pPr>
      <w:r>
        <w:rPr>
          <w:rFonts w:asciiTheme="minorBidi" w:hAnsiTheme="minorBidi" w:hint="cs"/>
          <w:color w:val="ED7D31" w:themeColor="accent2"/>
          <w:sz w:val="28"/>
          <w:szCs w:val="28"/>
          <w:rtl/>
        </w:rPr>
        <w:t xml:space="preserve">להוסיף גרף </w:t>
      </w:r>
    </w:p>
    <w:p w:rsidR="00933956" w:rsidRPr="0082039F" w:rsidRDefault="00933956" w:rsidP="0082039F">
      <w:pPr>
        <w:rPr>
          <w:rFonts w:asciiTheme="minorBidi" w:hAnsiTheme="minorBidi"/>
          <w:sz w:val="28"/>
          <w:szCs w:val="28"/>
          <w:rtl/>
        </w:rPr>
      </w:pPr>
    </w:p>
    <w:sectPr w:rsidR="00933956" w:rsidRPr="0082039F" w:rsidSect="00F82A84">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96CCB"/>
    <w:multiLevelType w:val="hybridMultilevel"/>
    <w:tmpl w:val="8A740122"/>
    <w:lvl w:ilvl="0" w:tplc="D1C29138">
      <w:start w:val="1"/>
      <w:numFmt w:val="decimal"/>
      <w:lvlText w:val="%1."/>
      <w:lvlJc w:val="left"/>
      <w:pPr>
        <w:ind w:left="720" w:hanging="360"/>
      </w:pPr>
      <w:rPr>
        <w:rFonts w:asciiTheme="minorHAnsi" w:eastAsiaTheme="minorHAnsi" w:hAnsiTheme="minorHAns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E5380"/>
    <w:multiLevelType w:val="hybridMultilevel"/>
    <w:tmpl w:val="A58C6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E115A2"/>
    <w:multiLevelType w:val="hybridMultilevel"/>
    <w:tmpl w:val="C1440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A44DCF"/>
    <w:multiLevelType w:val="hybridMultilevel"/>
    <w:tmpl w:val="2EE21CF2"/>
    <w:lvl w:ilvl="0" w:tplc="530A1886">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E7159B"/>
    <w:multiLevelType w:val="hybridMultilevel"/>
    <w:tmpl w:val="2C726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5968F9"/>
    <w:multiLevelType w:val="hybridMultilevel"/>
    <w:tmpl w:val="B3729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5C56A2"/>
    <w:multiLevelType w:val="multilevel"/>
    <w:tmpl w:val="8E06E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7B2222"/>
    <w:multiLevelType w:val="multilevel"/>
    <w:tmpl w:val="4ACCF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D45551"/>
    <w:multiLevelType w:val="hybridMultilevel"/>
    <w:tmpl w:val="B2BEC6DC"/>
    <w:lvl w:ilvl="0" w:tplc="8D1836EE">
      <w:start w:val="1"/>
      <w:numFmt w:val="decimal"/>
      <w:lvlText w:val="%1."/>
      <w:lvlJc w:val="left"/>
      <w:pPr>
        <w:ind w:left="720" w:hanging="360"/>
      </w:pPr>
      <w:rPr>
        <w:rFonts w:asciiTheme="minorHAnsi" w:eastAsiaTheme="minorHAnsi" w:hAnsiTheme="minorHAns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F554A0"/>
    <w:multiLevelType w:val="multilevel"/>
    <w:tmpl w:val="7CD0C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0D14F3"/>
    <w:multiLevelType w:val="hybridMultilevel"/>
    <w:tmpl w:val="1D28D164"/>
    <w:lvl w:ilvl="0" w:tplc="4A2277BE">
      <w:start w:val="3"/>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230A7A"/>
    <w:multiLevelType w:val="hybridMultilevel"/>
    <w:tmpl w:val="377625D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9B70B7"/>
    <w:multiLevelType w:val="hybridMultilevel"/>
    <w:tmpl w:val="185CF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4C1EB9"/>
    <w:multiLevelType w:val="hybridMultilevel"/>
    <w:tmpl w:val="3828B91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3D747E"/>
    <w:multiLevelType w:val="multilevel"/>
    <w:tmpl w:val="A698BD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692985"/>
    <w:multiLevelType w:val="hybridMultilevel"/>
    <w:tmpl w:val="75827288"/>
    <w:lvl w:ilvl="0" w:tplc="559A771C">
      <w:start w:val="1"/>
      <w:numFmt w:val="decimal"/>
      <w:lvlText w:val="%1."/>
      <w:lvlJc w:val="left"/>
      <w:pPr>
        <w:ind w:left="720" w:hanging="360"/>
      </w:pPr>
      <w:rPr>
        <w:rFonts w:asciiTheme="minorHAnsi" w:eastAsiaTheme="minorHAnsi" w:hAnsiTheme="minorHAns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AB44AA"/>
    <w:multiLevelType w:val="hybridMultilevel"/>
    <w:tmpl w:val="34864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F509F2"/>
    <w:multiLevelType w:val="hybridMultilevel"/>
    <w:tmpl w:val="7AA44D46"/>
    <w:lvl w:ilvl="0" w:tplc="666A6B94">
      <w:start w:val="3"/>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12"/>
  </w:num>
  <w:num w:numId="4">
    <w:abstractNumId w:val="4"/>
  </w:num>
  <w:num w:numId="5">
    <w:abstractNumId w:val="7"/>
  </w:num>
  <w:num w:numId="6">
    <w:abstractNumId w:val="14"/>
  </w:num>
  <w:num w:numId="7">
    <w:abstractNumId w:val="17"/>
  </w:num>
  <w:num w:numId="8">
    <w:abstractNumId w:val="6"/>
  </w:num>
  <w:num w:numId="9">
    <w:abstractNumId w:val="10"/>
  </w:num>
  <w:num w:numId="10">
    <w:abstractNumId w:val="3"/>
  </w:num>
  <w:num w:numId="11">
    <w:abstractNumId w:val="15"/>
  </w:num>
  <w:num w:numId="12">
    <w:abstractNumId w:val="8"/>
  </w:num>
  <w:num w:numId="13">
    <w:abstractNumId w:val="5"/>
  </w:num>
  <w:num w:numId="14">
    <w:abstractNumId w:val="13"/>
  </w:num>
  <w:num w:numId="15">
    <w:abstractNumId w:val="11"/>
  </w:num>
  <w:num w:numId="16">
    <w:abstractNumId w:val="16"/>
  </w:num>
  <w:num w:numId="17">
    <w:abstractNumId w:val="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A84"/>
    <w:rsid w:val="000B7CFC"/>
    <w:rsid w:val="001D0217"/>
    <w:rsid w:val="00273D1D"/>
    <w:rsid w:val="002766EA"/>
    <w:rsid w:val="002A604C"/>
    <w:rsid w:val="002E7D42"/>
    <w:rsid w:val="00382D4C"/>
    <w:rsid w:val="00387571"/>
    <w:rsid w:val="003F3F47"/>
    <w:rsid w:val="00444FA8"/>
    <w:rsid w:val="00446E48"/>
    <w:rsid w:val="00467067"/>
    <w:rsid w:val="00484C57"/>
    <w:rsid w:val="004F5497"/>
    <w:rsid w:val="00590E25"/>
    <w:rsid w:val="005A23E5"/>
    <w:rsid w:val="005B2035"/>
    <w:rsid w:val="00665DC5"/>
    <w:rsid w:val="006673D7"/>
    <w:rsid w:val="006B2516"/>
    <w:rsid w:val="00724156"/>
    <w:rsid w:val="007E0360"/>
    <w:rsid w:val="0082039F"/>
    <w:rsid w:val="00864454"/>
    <w:rsid w:val="008910F1"/>
    <w:rsid w:val="00914319"/>
    <w:rsid w:val="009329C5"/>
    <w:rsid w:val="00933956"/>
    <w:rsid w:val="009529E0"/>
    <w:rsid w:val="00971E7F"/>
    <w:rsid w:val="009B0728"/>
    <w:rsid w:val="00A6439E"/>
    <w:rsid w:val="00B72DC5"/>
    <w:rsid w:val="00B82A1D"/>
    <w:rsid w:val="00BD47EA"/>
    <w:rsid w:val="00C2258E"/>
    <w:rsid w:val="00C71C7E"/>
    <w:rsid w:val="00CA2605"/>
    <w:rsid w:val="00DE09AC"/>
    <w:rsid w:val="00E230DC"/>
    <w:rsid w:val="00E307E7"/>
    <w:rsid w:val="00E502E7"/>
    <w:rsid w:val="00EC7C12"/>
    <w:rsid w:val="00ED263D"/>
    <w:rsid w:val="00F4030A"/>
    <w:rsid w:val="00F82A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80C40"/>
  <w15:chartTrackingRefBased/>
  <w15:docId w15:val="{63363EAC-E8F0-4513-9365-804E87A25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B2516"/>
    <w:pPr>
      <w:bidi/>
    </w:pPr>
  </w:style>
  <w:style w:type="paragraph" w:styleId="3">
    <w:name w:val="heading 3"/>
    <w:basedOn w:val="a"/>
    <w:link w:val="30"/>
    <w:uiPriority w:val="9"/>
    <w:qFormat/>
    <w:rsid w:val="00F82A84"/>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basedOn w:val="a0"/>
    <w:link w:val="3"/>
    <w:uiPriority w:val="9"/>
    <w:rsid w:val="00F82A84"/>
    <w:rPr>
      <w:rFonts w:ascii="Times New Roman" w:eastAsia="Times New Roman" w:hAnsi="Times New Roman" w:cs="Times New Roman"/>
      <w:b/>
      <w:bCs/>
      <w:sz w:val="27"/>
      <w:szCs w:val="27"/>
    </w:rPr>
  </w:style>
  <w:style w:type="paragraph" w:styleId="a3">
    <w:name w:val="List Paragraph"/>
    <w:basedOn w:val="a"/>
    <w:uiPriority w:val="34"/>
    <w:qFormat/>
    <w:rsid w:val="00273D1D"/>
    <w:pPr>
      <w:ind w:left="720"/>
      <w:contextualSpacing/>
    </w:pPr>
  </w:style>
  <w:style w:type="paragraph" w:styleId="NormalWeb">
    <w:name w:val="Normal (Web)"/>
    <w:basedOn w:val="a"/>
    <w:uiPriority w:val="99"/>
    <w:semiHidden/>
    <w:unhideWhenUsed/>
    <w:rsid w:val="00CA2605"/>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CA26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07291">
      <w:bodyDiv w:val="1"/>
      <w:marLeft w:val="0"/>
      <w:marRight w:val="0"/>
      <w:marTop w:val="0"/>
      <w:marBottom w:val="0"/>
      <w:divBdr>
        <w:top w:val="none" w:sz="0" w:space="0" w:color="auto"/>
        <w:left w:val="none" w:sz="0" w:space="0" w:color="auto"/>
        <w:bottom w:val="none" w:sz="0" w:space="0" w:color="auto"/>
        <w:right w:val="none" w:sz="0" w:space="0" w:color="auto"/>
      </w:divBdr>
    </w:div>
    <w:div w:id="374813037">
      <w:bodyDiv w:val="1"/>
      <w:marLeft w:val="0"/>
      <w:marRight w:val="0"/>
      <w:marTop w:val="0"/>
      <w:marBottom w:val="0"/>
      <w:divBdr>
        <w:top w:val="none" w:sz="0" w:space="0" w:color="auto"/>
        <w:left w:val="none" w:sz="0" w:space="0" w:color="auto"/>
        <w:bottom w:val="none" w:sz="0" w:space="0" w:color="auto"/>
        <w:right w:val="none" w:sz="0" w:space="0" w:color="auto"/>
      </w:divBdr>
    </w:div>
    <w:div w:id="381754743">
      <w:bodyDiv w:val="1"/>
      <w:marLeft w:val="0"/>
      <w:marRight w:val="0"/>
      <w:marTop w:val="0"/>
      <w:marBottom w:val="0"/>
      <w:divBdr>
        <w:top w:val="none" w:sz="0" w:space="0" w:color="auto"/>
        <w:left w:val="none" w:sz="0" w:space="0" w:color="auto"/>
        <w:bottom w:val="none" w:sz="0" w:space="0" w:color="auto"/>
        <w:right w:val="none" w:sz="0" w:space="0" w:color="auto"/>
      </w:divBdr>
    </w:div>
    <w:div w:id="502745025">
      <w:bodyDiv w:val="1"/>
      <w:marLeft w:val="0"/>
      <w:marRight w:val="0"/>
      <w:marTop w:val="0"/>
      <w:marBottom w:val="0"/>
      <w:divBdr>
        <w:top w:val="none" w:sz="0" w:space="0" w:color="auto"/>
        <w:left w:val="none" w:sz="0" w:space="0" w:color="auto"/>
        <w:bottom w:val="none" w:sz="0" w:space="0" w:color="auto"/>
        <w:right w:val="none" w:sz="0" w:space="0" w:color="auto"/>
      </w:divBdr>
    </w:div>
    <w:div w:id="709962269">
      <w:bodyDiv w:val="1"/>
      <w:marLeft w:val="0"/>
      <w:marRight w:val="0"/>
      <w:marTop w:val="0"/>
      <w:marBottom w:val="0"/>
      <w:divBdr>
        <w:top w:val="none" w:sz="0" w:space="0" w:color="auto"/>
        <w:left w:val="none" w:sz="0" w:space="0" w:color="auto"/>
        <w:bottom w:val="none" w:sz="0" w:space="0" w:color="auto"/>
        <w:right w:val="none" w:sz="0" w:space="0" w:color="auto"/>
      </w:divBdr>
      <w:divsChild>
        <w:div w:id="1106345256">
          <w:marLeft w:val="0"/>
          <w:marRight w:val="0"/>
          <w:marTop w:val="0"/>
          <w:marBottom w:val="0"/>
          <w:divBdr>
            <w:top w:val="none" w:sz="0" w:space="0" w:color="auto"/>
            <w:left w:val="none" w:sz="0" w:space="0" w:color="auto"/>
            <w:bottom w:val="none" w:sz="0" w:space="0" w:color="auto"/>
            <w:right w:val="none" w:sz="0" w:space="0" w:color="auto"/>
          </w:divBdr>
          <w:divsChild>
            <w:div w:id="1545412555">
              <w:marLeft w:val="0"/>
              <w:marRight w:val="0"/>
              <w:marTop w:val="0"/>
              <w:marBottom w:val="0"/>
              <w:divBdr>
                <w:top w:val="none" w:sz="0" w:space="0" w:color="auto"/>
                <w:left w:val="none" w:sz="0" w:space="0" w:color="auto"/>
                <w:bottom w:val="none" w:sz="0" w:space="0" w:color="auto"/>
                <w:right w:val="none" w:sz="0" w:space="0" w:color="auto"/>
              </w:divBdr>
              <w:divsChild>
                <w:div w:id="1230381478">
                  <w:marLeft w:val="0"/>
                  <w:marRight w:val="0"/>
                  <w:marTop w:val="0"/>
                  <w:marBottom w:val="0"/>
                  <w:divBdr>
                    <w:top w:val="none" w:sz="0" w:space="0" w:color="auto"/>
                    <w:left w:val="none" w:sz="0" w:space="0" w:color="auto"/>
                    <w:bottom w:val="none" w:sz="0" w:space="0" w:color="auto"/>
                    <w:right w:val="none" w:sz="0" w:space="0" w:color="auto"/>
                  </w:divBdr>
                  <w:divsChild>
                    <w:div w:id="120864580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06181448">
          <w:marLeft w:val="0"/>
          <w:marRight w:val="0"/>
          <w:marTop w:val="0"/>
          <w:marBottom w:val="0"/>
          <w:divBdr>
            <w:top w:val="none" w:sz="0" w:space="0" w:color="auto"/>
            <w:left w:val="none" w:sz="0" w:space="0" w:color="auto"/>
            <w:bottom w:val="none" w:sz="0" w:space="0" w:color="auto"/>
            <w:right w:val="none" w:sz="0" w:space="0" w:color="auto"/>
          </w:divBdr>
          <w:divsChild>
            <w:div w:id="1072511490">
              <w:marLeft w:val="0"/>
              <w:marRight w:val="0"/>
              <w:marTop w:val="0"/>
              <w:marBottom w:val="0"/>
              <w:divBdr>
                <w:top w:val="none" w:sz="0" w:space="0" w:color="auto"/>
                <w:left w:val="none" w:sz="0" w:space="0" w:color="auto"/>
                <w:bottom w:val="none" w:sz="0" w:space="0" w:color="auto"/>
                <w:right w:val="none" w:sz="0" w:space="0" w:color="auto"/>
              </w:divBdr>
              <w:divsChild>
                <w:div w:id="40496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908710">
      <w:bodyDiv w:val="1"/>
      <w:marLeft w:val="0"/>
      <w:marRight w:val="0"/>
      <w:marTop w:val="0"/>
      <w:marBottom w:val="0"/>
      <w:divBdr>
        <w:top w:val="none" w:sz="0" w:space="0" w:color="auto"/>
        <w:left w:val="none" w:sz="0" w:space="0" w:color="auto"/>
        <w:bottom w:val="none" w:sz="0" w:space="0" w:color="auto"/>
        <w:right w:val="none" w:sz="0" w:space="0" w:color="auto"/>
      </w:divBdr>
    </w:div>
    <w:div w:id="1290085745">
      <w:bodyDiv w:val="1"/>
      <w:marLeft w:val="0"/>
      <w:marRight w:val="0"/>
      <w:marTop w:val="0"/>
      <w:marBottom w:val="0"/>
      <w:divBdr>
        <w:top w:val="none" w:sz="0" w:space="0" w:color="auto"/>
        <w:left w:val="none" w:sz="0" w:space="0" w:color="auto"/>
        <w:bottom w:val="none" w:sz="0" w:space="0" w:color="auto"/>
        <w:right w:val="none" w:sz="0" w:space="0" w:color="auto"/>
      </w:divBdr>
    </w:div>
    <w:div w:id="1505903206">
      <w:bodyDiv w:val="1"/>
      <w:marLeft w:val="0"/>
      <w:marRight w:val="0"/>
      <w:marTop w:val="0"/>
      <w:marBottom w:val="0"/>
      <w:divBdr>
        <w:top w:val="none" w:sz="0" w:space="0" w:color="auto"/>
        <w:left w:val="none" w:sz="0" w:space="0" w:color="auto"/>
        <w:bottom w:val="none" w:sz="0" w:space="0" w:color="auto"/>
        <w:right w:val="none" w:sz="0" w:space="0" w:color="auto"/>
      </w:divBdr>
    </w:div>
    <w:div w:id="1547597693">
      <w:bodyDiv w:val="1"/>
      <w:marLeft w:val="0"/>
      <w:marRight w:val="0"/>
      <w:marTop w:val="0"/>
      <w:marBottom w:val="0"/>
      <w:divBdr>
        <w:top w:val="none" w:sz="0" w:space="0" w:color="auto"/>
        <w:left w:val="none" w:sz="0" w:space="0" w:color="auto"/>
        <w:bottom w:val="none" w:sz="0" w:space="0" w:color="auto"/>
        <w:right w:val="none" w:sz="0" w:space="0" w:color="auto"/>
      </w:divBdr>
    </w:div>
    <w:div w:id="1671130357">
      <w:bodyDiv w:val="1"/>
      <w:marLeft w:val="0"/>
      <w:marRight w:val="0"/>
      <w:marTop w:val="0"/>
      <w:marBottom w:val="0"/>
      <w:divBdr>
        <w:top w:val="none" w:sz="0" w:space="0" w:color="auto"/>
        <w:left w:val="none" w:sz="0" w:space="0" w:color="auto"/>
        <w:bottom w:val="none" w:sz="0" w:space="0" w:color="auto"/>
        <w:right w:val="none" w:sz="0" w:space="0" w:color="auto"/>
      </w:divBdr>
    </w:div>
    <w:div w:id="1888682567">
      <w:bodyDiv w:val="1"/>
      <w:marLeft w:val="0"/>
      <w:marRight w:val="0"/>
      <w:marTop w:val="0"/>
      <w:marBottom w:val="0"/>
      <w:divBdr>
        <w:top w:val="none" w:sz="0" w:space="0" w:color="auto"/>
        <w:left w:val="none" w:sz="0" w:space="0" w:color="auto"/>
        <w:bottom w:val="none" w:sz="0" w:space="0" w:color="auto"/>
        <w:right w:val="none" w:sz="0" w:space="0" w:color="auto"/>
      </w:divBdr>
    </w:div>
    <w:div w:id="2068257716">
      <w:bodyDiv w:val="1"/>
      <w:marLeft w:val="0"/>
      <w:marRight w:val="0"/>
      <w:marTop w:val="0"/>
      <w:marBottom w:val="0"/>
      <w:divBdr>
        <w:top w:val="none" w:sz="0" w:space="0" w:color="auto"/>
        <w:left w:val="none" w:sz="0" w:space="0" w:color="auto"/>
        <w:bottom w:val="none" w:sz="0" w:space="0" w:color="auto"/>
        <w:right w:val="none" w:sz="0" w:space="0" w:color="auto"/>
      </w:divBdr>
    </w:div>
    <w:div w:id="210078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4</Pages>
  <Words>924</Words>
  <Characters>4624</Characters>
  <Application>Microsoft Office Word</Application>
  <DocSecurity>0</DocSecurity>
  <Lines>38</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Idan Koldanov</dc:creator>
  <cp:keywords/>
  <dc:description/>
  <cp:lastModifiedBy>Idan Koldanov</cp:lastModifiedBy>
  <cp:revision>27</cp:revision>
  <dcterms:created xsi:type="dcterms:W3CDTF">2024-06-21T12:50:00Z</dcterms:created>
  <dcterms:modified xsi:type="dcterms:W3CDTF">2024-06-22T10:30:00Z</dcterms:modified>
</cp:coreProperties>
</file>