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9FD8" w14:textId="3B3FF2B9" w:rsidR="003F3C82" w:rsidRDefault="00D6746D">
      <w:r w:rsidRPr="00D6746D">
        <w:t xml:space="preserve">20. </w:t>
      </w:r>
      <w:proofErr w:type="spellStart"/>
      <w:r w:rsidRPr="00D6746D">
        <w:t>Кралство</w:t>
      </w:r>
      <w:proofErr w:type="spellEnd"/>
      <w:r w:rsidRPr="00D6746D">
        <w:t xml:space="preserve"> </w:t>
      </w:r>
      <w:proofErr w:type="spellStart"/>
      <w:r w:rsidRPr="00D6746D">
        <w:t>Франция</w:t>
      </w:r>
      <w:proofErr w:type="spellEnd"/>
      <w:r w:rsidRPr="00D6746D">
        <w:t xml:space="preserve"> X-XIII </w:t>
      </w:r>
      <w:proofErr w:type="spellStart"/>
      <w:r w:rsidRPr="00D6746D">
        <w:t>век</w:t>
      </w:r>
      <w:proofErr w:type="spellEnd"/>
      <w:r w:rsidRPr="00D6746D">
        <w:t xml:space="preserve"> – </w:t>
      </w:r>
      <w:proofErr w:type="spellStart"/>
      <w:r w:rsidRPr="00D6746D">
        <w:t>управлението</w:t>
      </w:r>
      <w:proofErr w:type="spellEnd"/>
      <w:r w:rsidRPr="00D6746D">
        <w:t xml:space="preserve"> </w:t>
      </w:r>
      <w:proofErr w:type="spellStart"/>
      <w:r w:rsidRPr="00D6746D">
        <w:t>на</w:t>
      </w:r>
      <w:proofErr w:type="spellEnd"/>
      <w:r w:rsidRPr="00D6746D">
        <w:t xml:space="preserve"> </w:t>
      </w:r>
      <w:proofErr w:type="spellStart"/>
      <w:r w:rsidRPr="00D6746D">
        <w:t>Капетингите</w:t>
      </w:r>
      <w:proofErr w:type="spellEnd"/>
    </w:p>
    <w:p w14:paraId="69E591EC" w14:textId="592302DC" w:rsidR="00D6746D" w:rsidRDefault="00D6746D">
      <w:pPr>
        <w:rPr>
          <w:lang w:val="bg-BG"/>
        </w:rPr>
      </w:pPr>
      <w:r>
        <w:rPr>
          <w:lang w:val="bg-BG"/>
        </w:rPr>
        <w:t xml:space="preserve">Западно-франкското кралство в края на династията на Каролингите през </w:t>
      </w:r>
      <w:r>
        <w:t xml:space="preserve">X </w:t>
      </w:r>
      <w:r>
        <w:rPr>
          <w:lang w:val="bg-BG"/>
        </w:rPr>
        <w:t>в. било слабо централизирано. Основната обвързаност на местните херцози и графове към краля била военна. Положението било аналогично с автономните херцогства в Германия.</w:t>
      </w:r>
    </w:p>
    <w:p w14:paraId="1BEDDC74" w14:textId="6116A915" w:rsidR="00D6746D" w:rsidRDefault="00D6746D">
      <w:pPr>
        <w:rPr>
          <w:lang w:val="bg-BG"/>
        </w:rPr>
      </w:pPr>
      <w:r>
        <w:rPr>
          <w:lang w:val="bg-BG"/>
        </w:rPr>
        <w:t xml:space="preserve">През </w:t>
      </w:r>
      <w:r>
        <w:t xml:space="preserve">X </w:t>
      </w:r>
      <w:r>
        <w:rPr>
          <w:lang w:val="bg-BG"/>
        </w:rPr>
        <w:t xml:space="preserve">– </w:t>
      </w:r>
      <w:r>
        <w:t>XI</w:t>
      </w:r>
      <w:r>
        <w:rPr>
          <w:lang w:val="bg-BG"/>
        </w:rPr>
        <w:t xml:space="preserve"> в. феодалните отношения били напълно установени във Франция. Властта на херцозите се опирала именно на прихода от техните феодални владения. Тяхната икономическа мощ пряко се превръщала в политически, и кралската власт била слаба. </w:t>
      </w:r>
    </w:p>
    <w:p w14:paraId="5F93FC05" w14:textId="10BF2C7B" w:rsidR="00D6746D" w:rsidRDefault="00D6746D">
      <w:pPr>
        <w:rPr>
          <w:lang w:val="bg-BG"/>
        </w:rPr>
      </w:pPr>
      <w:r>
        <w:rPr>
          <w:lang w:val="bg-BG"/>
        </w:rPr>
        <w:t xml:space="preserve">След смъртта на Луи </w:t>
      </w:r>
      <w:r>
        <w:t xml:space="preserve">V </w:t>
      </w:r>
      <w:r>
        <w:rPr>
          <w:lang w:val="bg-BG"/>
        </w:rPr>
        <w:t xml:space="preserve">– последният преставител на каролингската династия, за крал бил избран Юг Капет – сина на графа на Париж. Юг Капет успял да наложи за свой наследник сина си Робер </w:t>
      </w:r>
      <w:r>
        <w:t>II</w:t>
      </w:r>
      <w:r>
        <w:rPr>
          <w:lang w:val="bg-BG"/>
        </w:rPr>
        <w:t xml:space="preserve">, последван от Анри </w:t>
      </w:r>
      <w:r>
        <w:t>I</w:t>
      </w:r>
      <w:r>
        <w:rPr>
          <w:lang w:val="bg-BG"/>
        </w:rPr>
        <w:t xml:space="preserve">. Първите капетингски крале укрепили своята власт, чрез създаването на кралските домени – един вид лично феодално владение на краля, от които той черпел приходи и набирал войска, с която упражнявал политическата си власт над едрите феодали. Кралството било управлявано и чрез кралски съвет, подобно на Англия. Канцлера, сенешала и камериерът, първоначално имали функции около кралската резиденция и ритуали, постепенно се превърнали в административен орган на кралската власт. </w:t>
      </w:r>
    </w:p>
    <w:p w14:paraId="7DAEA97B" w14:textId="15A185BA" w:rsidR="00D6746D" w:rsidRDefault="00D6746D">
      <w:r>
        <w:rPr>
          <w:lang w:val="bg-BG"/>
        </w:rPr>
        <w:t xml:space="preserve">Филип </w:t>
      </w:r>
      <w:r>
        <w:t xml:space="preserve">I </w:t>
      </w:r>
      <w:r>
        <w:rPr>
          <w:lang w:val="bg-BG"/>
        </w:rPr>
        <w:t xml:space="preserve">консолидирал кралският домен, функциите му, и правните му отношения, </w:t>
      </w:r>
      <w:r w:rsidR="007F46F3">
        <w:rPr>
          <w:lang w:val="bg-BG"/>
        </w:rPr>
        <w:t xml:space="preserve">както и стриктната организация на производството, </w:t>
      </w:r>
      <w:r>
        <w:rPr>
          <w:lang w:val="bg-BG"/>
        </w:rPr>
        <w:t xml:space="preserve">което допълнително допринесло за консолидацията на кралската власт. Бил наследен от Луи </w:t>
      </w:r>
      <w:r>
        <w:t xml:space="preserve">VI </w:t>
      </w:r>
      <w:r>
        <w:rPr>
          <w:lang w:val="bg-BG"/>
        </w:rPr>
        <w:t>Дебелия (1108-1137). При него кралството вече се нарича „кралство Франция“, а не кралство на франките. То вече се е превърнало в абстрактна идея, както и „френския престол“</w:t>
      </w:r>
      <w:r w:rsidR="00082124">
        <w:rPr>
          <w:lang w:val="bg-BG"/>
        </w:rPr>
        <w:t>. Луи бил в добри отношения с църквата, спонсорирал църковни институции и техните владения, като Клюнийския манастир. Луи влязъл в конфликт и с английския крал, над владенията му в Нормандия. Той атакувал английски васали. Управлението на Луи се свързва с продължителното укрепване на авторитета на краля.</w:t>
      </w:r>
    </w:p>
    <w:p w14:paraId="70A72E9E" w14:textId="77A4117C" w:rsidR="007F46F3" w:rsidRDefault="007F46F3">
      <w:pPr>
        <w:rPr>
          <w:lang w:val="bg-BG"/>
        </w:rPr>
      </w:pPr>
      <w:r>
        <w:rPr>
          <w:lang w:val="bg-BG"/>
        </w:rPr>
        <w:t xml:space="preserve">Луи </w:t>
      </w:r>
      <w:r>
        <w:t xml:space="preserve">VII </w:t>
      </w:r>
      <w:r>
        <w:rPr>
          <w:lang w:val="bg-BG"/>
        </w:rPr>
        <w:t xml:space="preserve">(1137-1180) – губи земи в Нормандия и в Аквитания към англичаните. Влиза в конфликт с крал Хенри </w:t>
      </w:r>
      <w:r>
        <w:t>II</w:t>
      </w:r>
      <w:r>
        <w:rPr>
          <w:lang w:val="bg-BG"/>
        </w:rPr>
        <w:t>.</w:t>
      </w:r>
    </w:p>
    <w:p w14:paraId="6520022A" w14:textId="25E8824A" w:rsidR="007F46F3" w:rsidRDefault="007F46F3">
      <w:pPr>
        <w:rPr>
          <w:lang w:val="bg-BG"/>
        </w:rPr>
      </w:pPr>
      <w:r>
        <w:rPr>
          <w:lang w:val="bg-BG"/>
        </w:rPr>
        <w:t>Кралските практики за организацията на производството във феодалните владения, се възприели от всички едри и дребни феодали. По този начин селската икономика изклщчително много замогнала, заедно с нея феодалите. Селският производител бил в невиждано до сега тежко положение. Над него се налагали беззброй различни видове данъци. Лично зависимите селяни изплащали поголовен данък, данък за брак, развод, и даже при смърт. Всички селяни, не само лично свободните, били длъжни да извършват ангария в господарската земя + натурален и паричен данък върху собственото си производство + такси за мелници, мостове, пасища и т.н. Феодалното право постепенно се универсализирали и уеднаквило под влиянието на кралската институция. Сформира се идеята за „нация“, както и за идеята за краля и „народа му“. Появата на нови технологии в аграрното производство като тежкия плуг, теглен от коне, също допринесли за икономическия и съответно за политическия възход на Френското кралство.</w:t>
      </w:r>
    </w:p>
    <w:p w14:paraId="648DCBBB" w14:textId="26E05017" w:rsidR="007F46F3" w:rsidRDefault="007F46F3">
      <w:pPr>
        <w:rPr>
          <w:lang w:val="bg-BG"/>
        </w:rPr>
      </w:pPr>
      <w:r>
        <w:rPr>
          <w:lang w:val="bg-BG"/>
        </w:rPr>
        <w:t xml:space="preserve">Филип </w:t>
      </w:r>
      <w:r>
        <w:t xml:space="preserve">II </w:t>
      </w:r>
      <w:r>
        <w:rPr>
          <w:lang w:val="bg-BG"/>
        </w:rPr>
        <w:t xml:space="preserve">Огюст (1180 - 1223) успява да си възвърне голяма част от териториите изгубени от предщественика му. Нормандия, Анжу, Фландрия, всички се присъединили към кралския домен. Краля водел активна политика на закрила на градовете комуни </w:t>
      </w:r>
      <w:r>
        <w:rPr>
          <w:lang w:val="bg-BG"/>
        </w:rPr>
        <w:lastRenderedPageBreak/>
        <w:t>във Фландрия, които чрез производството и търговията с вълнени платове, се превърнали в силна икономическа опора на кралската власт.</w:t>
      </w:r>
    </w:p>
    <w:p w14:paraId="32367759" w14:textId="086BB624" w:rsidR="00B20D74" w:rsidRDefault="007F46F3">
      <w:pPr>
        <w:rPr>
          <w:lang w:val="bg-BG"/>
        </w:rPr>
      </w:pPr>
      <w:r>
        <w:rPr>
          <w:lang w:val="bg-BG"/>
        </w:rPr>
        <w:t>В кръстоносния поход</w:t>
      </w:r>
      <w:r w:rsidR="00B20D74">
        <w:rPr>
          <w:lang w:val="bg-BG"/>
        </w:rPr>
        <w:t xml:space="preserve">, Филип </w:t>
      </w:r>
      <w:r w:rsidR="00B20D74">
        <w:t xml:space="preserve">II </w:t>
      </w:r>
      <w:r w:rsidR="00B20D74">
        <w:rPr>
          <w:lang w:val="bg-BG"/>
        </w:rPr>
        <w:t>участвал със сериозна войска, която вече включвала наемници, наети с пари събрани чрез извънреден данък върху цялото население на кралството. Филип изоставил похода рано, за да се възползва от сътресенията в английското кралство при отсъствието на краля. Неговата стратегия била успешна, след като при битката при Бувин, кралския домен увеличил размера си тройно, а цяла Франция била избухнала в радостна подкрепа на Филип. Английският крал Джон бил ппринуден да ограничи властта си за сметка на бароните.</w:t>
      </w:r>
    </w:p>
    <w:p w14:paraId="0E204125" w14:textId="77777777" w:rsidR="00B20D74" w:rsidRPr="005C132C" w:rsidRDefault="00B20D74"/>
    <w:p w14:paraId="7E745F1B" w14:textId="77777777" w:rsidR="007F46F3" w:rsidRPr="007F46F3" w:rsidRDefault="007F46F3">
      <w:pPr>
        <w:rPr>
          <w:lang w:val="bg-BG"/>
        </w:rPr>
      </w:pPr>
    </w:p>
    <w:sectPr w:rsidR="007F46F3" w:rsidRPr="007F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FF"/>
    <w:rsid w:val="00082124"/>
    <w:rsid w:val="003220FF"/>
    <w:rsid w:val="003559BD"/>
    <w:rsid w:val="003F3C82"/>
    <w:rsid w:val="005C132C"/>
    <w:rsid w:val="007F46F3"/>
    <w:rsid w:val="00B20D74"/>
    <w:rsid w:val="00D6746D"/>
    <w:rsid w:val="00DB5CB4"/>
    <w:rsid w:val="00E5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FA4B"/>
  <w15:chartTrackingRefBased/>
  <w15:docId w15:val="{4BCF4B2E-3E01-4217-B6A9-B725004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</cp:revision>
  <dcterms:created xsi:type="dcterms:W3CDTF">2024-05-23T10:37:00Z</dcterms:created>
  <dcterms:modified xsi:type="dcterms:W3CDTF">2024-05-26T13:33:00Z</dcterms:modified>
</cp:coreProperties>
</file>