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F98CF" w14:textId="4CD91743" w:rsidR="003F3C82" w:rsidRDefault="003F4737">
      <w:pPr>
        <w:rPr>
          <w:lang w:val="bg-BG"/>
        </w:rPr>
      </w:pPr>
      <w:r w:rsidRPr="003F4737">
        <w:t xml:space="preserve">21. </w:t>
      </w:r>
      <w:proofErr w:type="spellStart"/>
      <w:r w:rsidRPr="003F4737">
        <w:t>Управлението</w:t>
      </w:r>
      <w:proofErr w:type="spellEnd"/>
      <w:r w:rsidRPr="003F4737">
        <w:t xml:space="preserve"> </w:t>
      </w:r>
      <w:proofErr w:type="spellStart"/>
      <w:r w:rsidRPr="003F4737">
        <w:t>на</w:t>
      </w:r>
      <w:proofErr w:type="spellEnd"/>
      <w:r w:rsidRPr="003F4737">
        <w:t xml:space="preserve"> </w:t>
      </w:r>
      <w:proofErr w:type="spellStart"/>
      <w:r w:rsidRPr="003F4737">
        <w:t>Плантадженетите</w:t>
      </w:r>
      <w:proofErr w:type="spellEnd"/>
      <w:r w:rsidRPr="003F4737">
        <w:t xml:space="preserve"> в </w:t>
      </w:r>
      <w:proofErr w:type="spellStart"/>
      <w:r w:rsidRPr="003F4737">
        <w:t>Англия</w:t>
      </w:r>
      <w:proofErr w:type="spellEnd"/>
      <w:r w:rsidRPr="003F4737">
        <w:t xml:space="preserve"> (XII-XIII </w:t>
      </w:r>
      <w:proofErr w:type="spellStart"/>
      <w:r w:rsidRPr="003F4737">
        <w:t>век</w:t>
      </w:r>
      <w:proofErr w:type="spellEnd"/>
      <w:r w:rsidRPr="003F4737">
        <w:t>)</w:t>
      </w:r>
    </w:p>
    <w:p w14:paraId="5E0DBDF5" w14:textId="77777777" w:rsidR="003F4737" w:rsidRPr="003F4737" w:rsidRDefault="003F4737" w:rsidP="003F4737">
      <w:pPr>
        <w:ind w:left="360"/>
        <w:rPr>
          <w:lang w:val="bg-BG"/>
        </w:rPr>
      </w:pPr>
      <w:r w:rsidRPr="003F4737">
        <w:rPr>
          <w:b/>
          <w:bCs/>
          <w:lang w:val="bg-BG"/>
        </w:rPr>
        <w:t>Английското кралство “От Харта към Парламент</w:t>
      </w:r>
      <w:r w:rsidRPr="003F4737">
        <w:rPr>
          <w:lang w:val="bg-BG"/>
        </w:rPr>
        <w:t>”. Норманското завоевание. Реформите на Плантадженетите. Стогодишната война и краят на “Анжуйската империя”, изворова база, архиви:- 3 ч. л.</w:t>
      </w:r>
    </w:p>
    <w:p w14:paraId="7149B58F" w14:textId="4FF096E3" w:rsidR="003F4737" w:rsidRDefault="003F4737">
      <w:pPr>
        <w:rPr>
          <w:lang w:val="bg-BG"/>
        </w:rPr>
      </w:pPr>
      <w:r>
        <w:rPr>
          <w:lang w:val="bg-BG"/>
        </w:rPr>
        <w:t xml:space="preserve">След смъртта на Хенри </w:t>
      </w:r>
      <w:r>
        <w:t xml:space="preserve">I </w:t>
      </w:r>
      <w:r>
        <w:rPr>
          <w:lang w:val="bg-BG"/>
        </w:rPr>
        <w:t xml:space="preserve">1135 г., английският престол бил зает от Стивън </w:t>
      </w:r>
      <w:r>
        <w:t xml:space="preserve">I </w:t>
      </w:r>
      <w:r>
        <w:rPr>
          <w:lang w:val="bg-BG"/>
        </w:rPr>
        <w:t xml:space="preserve">(1135-1154) – негов племенник, въпреки желанието на Хенри </w:t>
      </w:r>
      <w:r>
        <w:t>I</w:t>
      </w:r>
      <w:r>
        <w:rPr>
          <w:lang w:val="bg-BG"/>
        </w:rPr>
        <w:t xml:space="preserve"> престола да бъде наследен от дъщеря му Матилда. Тя се омъжила за графа на Анжу – Жофроа Плантажьоне. Техният син – Хенри, се оженил за Алиенор Аквитанска. След военна победа над Стивън </w:t>
      </w:r>
      <w:r>
        <w:t xml:space="preserve">I, </w:t>
      </w:r>
      <w:r>
        <w:rPr>
          <w:lang w:val="bg-BG"/>
        </w:rPr>
        <w:t>Хенри (с формалната подкрепа на Стивън), станал крал през 1153, самостоятелно управлява след смъртта на Стивън през 1154. Английската корона в този момент владеела повече земи във Франция, отколкото френския крал.</w:t>
      </w:r>
    </w:p>
    <w:p w14:paraId="3FEFE8E4" w14:textId="4B8A671A" w:rsidR="003F4737" w:rsidRDefault="003F4737">
      <w:pPr>
        <w:rPr>
          <w:lang w:val="bg-BG"/>
        </w:rPr>
      </w:pPr>
      <w:r>
        <w:rPr>
          <w:lang w:val="bg-BG"/>
        </w:rPr>
        <w:t xml:space="preserve">Управлението на Хенри </w:t>
      </w:r>
      <w:r>
        <w:t xml:space="preserve">II (1154-1189) </w:t>
      </w:r>
      <w:r>
        <w:rPr>
          <w:lang w:val="bg-BG"/>
        </w:rPr>
        <w:t xml:space="preserve">г. се характеризира с ограничения върху правомощията на феодалната аристокрация. Създава се светско законодателство и съдопроизводство, които отнели правата на местните феодални съдилища. </w:t>
      </w:r>
    </w:p>
    <w:p w14:paraId="41DE53F8" w14:textId="4E374DD6" w:rsidR="003F4737" w:rsidRDefault="003F4737">
      <w:pPr>
        <w:rPr>
          <w:lang w:val="bg-BG"/>
        </w:rPr>
      </w:pPr>
      <w:r>
        <w:rPr>
          <w:lang w:val="bg-BG"/>
        </w:rPr>
        <w:t>Държавата била управлявана от курията – кралският съвет, сред които най-важните длъжности били канцлера, ковчежника и юстициария.</w:t>
      </w:r>
      <w:r w:rsidR="003D0804">
        <w:rPr>
          <w:lang w:val="bg-BG"/>
        </w:rPr>
        <w:t xml:space="preserve"> Те представлявали законодателната власт, издавали Асизи. Наблюдава се еволюция на кралската идеология – все повече тя се опира на светското законодателство.</w:t>
      </w:r>
    </w:p>
    <w:p w14:paraId="692A3344" w14:textId="1946510B" w:rsidR="00B4086D" w:rsidRDefault="00B4086D">
      <w:pPr>
        <w:rPr>
          <w:lang w:val="bg-BG"/>
        </w:rPr>
      </w:pPr>
      <w:r>
        <w:rPr>
          <w:lang w:val="bg-BG"/>
        </w:rPr>
        <w:t xml:space="preserve">Хенри провежа и военна реформа – отслабва ролята н баронното опълчение, като въвежда данък вместо военна служба, с което се финансира наемничество. Засилва се ролята и на </w:t>
      </w:r>
      <w:r>
        <w:t>freeholder</w:t>
      </w:r>
      <w:r>
        <w:rPr>
          <w:lang w:val="bg-BG"/>
        </w:rPr>
        <w:t>-ите.</w:t>
      </w:r>
    </w:p>
    <w:p w14:paraId="1B9A2459" w14:textId="6F06223F" w:rsidR="00E04A7C" w:rsidRPr="00B4086D" w:rsidRDefault="00E04A7C">
      <w:pPr>
        <w:rPr>
          <w:lang w:val="bg-BG"/>
        </w:rPr>
      </w:pPr>
      <w:r>
        <w:rPr>
          <w:lang w:val="bg-BG"/>
        </w:rPr>
        <w:t>1171 г. – нашествие в Ирландия, превръща се в английска колония</w:t>
      </w:r>
    </w:p>
    <w:p w14:paraId="54700740" w14:textId="1601D120" w:rsidR="003D0804" w:rsidRDefault="003D0804">
      <w:pPr>
        <w:rPr>
          <w:lang w:val="bg-BG"/>
        </w:rPr>
      </w:pPr>
      <w:r>
        <w:rPr>
          <w:lang w:val="bg-BG"/>
        </w:rPr>
        <w:t xml:space="preserve">Хенри </w:t>
      </w:r>
      <w:r>
        <w:t xml:space="preserve">II </w:t>
      </w:r>
      <w:r>
        <w:rPr>
          <w:lang w:val="bg-BG"/>
        </w:rPr>
        <w:t xml:space="preserve">влиза в конфликт и с църквата. Той отнел значителни имоти от Кентърбърийската архиепископия, и също значителни феодални права върху съдопроизводството чрез т.н. Кларендънски постановления. </w:t>
      </w:r>
      <w:r w:rsidR="004E3A08">
        <w:rPr>
          <w:lang w:val="bg-BG"/>
        </w:rPr>
        <w:t xml:space="preserve">Кентърбърийския архиепископ Томас Бекет отказал да приеме новите законодателни промени, и избягал във Франция. Хенри </w:t>
      </w:r>
      <w:r w:rsidR="004E3A08">
        <w:t xml:space="preserve">II </w:t>
      </w:r>
      <w:r w:rsidR="004E3A08">
        <w:rPr>
          <w:lang w:val="bg-BG"/>
        </w:rPr>
        <w:t>се договорил с Томас той да се върне, но след завръщането му бил убит. Папата наложил на Англия папски интердикт. Започнали вълнения срещу светската власт. Хенри трябвало да се покае.</w:t>
      </w:r>
      <w:r w:rsidR="00DD1FA9">
        <w:rPr>
          <w:lang w:val="bg-BG"/>
        </w:rPr>
        <w:t xml:space="preserve"> Конфликта приключил през 1172 г., когато кралят получил опрощение срещу обещанието да участва в кръстоносен поход. Това станало през 1189 г., но тогава вече Хенри бил умрял, а неговият син Ричард </w:t>
      </w:r>
      <w:r w:rsidR="00DD1FA9">
        <w:t xml:space="preserve">I </w:t>
      </w:r>
      <w:r w:rsidR="00DD1FA9">
        <w:rPr>
          <w:lang w:val="bg-BG"/>
        </w:rPr>
        <w:t>потеглил към светите земи.</w:t>
      </w:r>
    </w:p>
    <w:p w14:paraId="18EFD7A7" w14:textId="6AD6C35A" w:rsidR="00E52F70" w:rsidRDefault="00E52F70">
      <w:r>
        <w:rPr>
          <w:lang w:val="bg-BG"/>
        </w:rPr>
        <w:t xml:space="preserve">В отсъствието на Ричард </w:t>
      </w:r>
      <w:r>
        <w:t xml:space="preserve">I </w:t>
      </w:r>
      <w:r>
        <w:rPr>
          <w:lang w:val="bg-BG"/>
        </w:rPr>
        <w:t xml:space="preserve">Лъвското Сърце (1189-1199) г., държавата била управлявана на практика от юстициария и </w:t>
      </w:r>
      <w:r>
        <w:t xml:space="preserve">curia </w:t>
      </w:r>
      <w:proofErr w:type="spellStart"/>
      <w:r>
        <w:t>regis</w:t>
      </w:r>
      <w:proofErr w:type="spellEnd"/>
      <w:r>
        <w:rPr>
          <w:lang w:val="bg-BG"/>
        </w:rPr>
        <w:t xml:space="preserve">. След подвизите му в Светите земи, Ричард се завръща в Европа, където е заловен от австрийския херцог Леополд и предаден на император Хайнрих </w:t>
      </w:r>
      <w:r>
        <w:t>VI</w:t>
      </w:r>
      <w:r>
        <w:rPr>
          <w:lang w:val="bg-BG"/>
        </w:rPr>
        <w:t xml:space="preserve">, който принуждава англичаните да дадат откуп за освобождението му. Завръща се за кратко в Англия, след което отива във Франция да воюва срещу Филип </w:t>
      </w:r>
      <w:r>
        <w:t xml:space="preserve">II </w:t>
      </w:r>
      <w:r>
        <w:rPr>
          <w:lang w:val="bg-BG"/>
        </w:rPr>
        <w:t>Огюст, където загива през 1199 г.</w:t>
      </w:r>
    </w:p>
    <w:p w14:paraId="0A2218AF" w14:textId="4B84D915" w:rsidR="00981A8E" w:rsidRDefault="005E3822">
      <w:pPr>
        <w:rPr>
          <w:lang w:val="bg-BG"/>
        </w:rPr>
      </w:pPr>
      <w:r>
        <w:rPr>
          <w:lang w:val="bg-BG"/>
        </w:rPr>
        <w:t xml:space="preserve">Джон </w:t>
      </w:r>
      <w:r>
        <w:t xml:space="preserve">I (1199-1216) </w:t>
      </w:r>
      <w:r>
        <w:rPr>
          <w:lang w:val="bg-BG"/>
        </w:rPr>
        <w:t xml:space="preserve">води неуспешни войни с Франция и впоследствие губи много територии във Франция. Загубва Нормандия и Анжу. През 1215 е принуден от феодалната аристокрация да подпише </w:t>
      </w:r>
      <w:r>
        <w:t xml:space="preserve">Magna Carta </w:t>
      </w:r>
      <w:proofErr w:type="spellStart"/>
      <w:r>
        <w:t>Libertatum</w:t>
      </w:r>
      <w:proofErr w:type="spellEnd"/>
      <w:r>
        <w:t xml:space="preserve">, </w:t>
      </w:r>
      <w:r>
        <w:rPr>
          <w:lang w:val="bg-BG"/>
        </w:rPr>
        <w:t>която отстъпва множество права от кралската власт. Кралската власт е отслабена.</w:t>
      </w:r>
      <w:r w:rsidR="00981A8E">
        <w:rPr>
          <w:lang w:val="bg-BG"/>
        </w:rPr>
        <w:t xml:space="preserve"> Съставен е комитет за контрол на изпълнението на хартата. Един от членовете осигурява </w:t>
      </w:r>
      <w:r w:rsidR="00981A8E">
        <w:rPr>
          <w:lang w:val="bg-BG"/>
        </w:rPr>
        <w:lastRenderedPageBreak/>
        <w:t>правото на съдебен процес за всеки свободен човек. От тук се смята че произхожда съвременната английска правна система.</w:t>
      </w:r>
    </w:p>
    <w:p w14:paraId="522DCBA6" w14:textId="77777777" w:rsidR="00EA2636" w:rsidRDefault="00981A8E">
      <w:pPr>
        <w:rPr>
          <w:lang w:val="bg-BG"/>
        </w:rPr>
      </w:pPr>
      <w:r>
        <w:rPr>
          <w:lang w:val="bg-BG"/>
        </w:rPr>
        <w:t xml:space="preserve">Хенри </w:t>
      </w:r>
      <w:r>
        <w:t xml:space="preserve">III (1216-1272) </w:t>
      </w:r>
      <w:r>
        <w:rPr>
          <w:lang w:val="bg-BG"/>
        </w:rPr>
        <w:t>– той се жени за Алиенор от Прованс</w:t>
      </w:r>
      <w:r w:rsidR="00EA2636">
        <w:t xml:space="preserve">, </w:t>
      </w:r>
      <w:r w:rsidR="00EA2636">
        <w:rPr>
          <w:lang w:val="bg-BG"/>
        </w:rPr>
        <w:t>с което френското влияние в управлението се засилва.</w:t>
      </w:r>
    </w:p>
    <w:p w14:paraId="1785232C" w14:textId="3420D728" w:rsidR="00981A8E" w:rsidRDefault="00EA2636">
      <w:pPr>
        <w:rPr>
          <w:lang w:val="bg-BG"/>
        </w:rPr>
      </w:pPr>
      <w:r>
        <w:rPr>
          <w:lang w:val="bg-BG"/>
        </w:rPr>
        <w:t>Засилващия се конфликт с бароните се проявил отново през 1258 г. когато начело на техните интереси застабак Симон дьо МонфорВ Оксфорд 1258 г. се провежда „Лудия Парламент“.</w:t>
      </w:r>
      <w:r w:rsidR="00981A8E">
        <w:rPr>
          <w:lang w:val="bg-BG"/>
        </w:rPr>
        <w:t xml:space="preserve"> </w:t>
      </w:r>
      <w:r>
        <w:rPr>
          <w:lang w:val="bg-BG"/>
        </w:rPr>
        <w:t>Парламентът приема Оксфордските Провизии, които уреждат нова държавна структура, която да включва феодалната аристокрация в управлението на държавата. Въвежда се баронска олигархия – съвет от 15 души, който да контролира краля и да  дава насоки на кралската политика.</w:t>
      </w:r>
      <w:r w:rsidR="00AB19B4">
        <w:rPr>
          <w:lang w:val="bg-BG"/>
        </w:rPr>
        <w:t xml:space="preserve"> Година по-късно са прокарани Уесъминстърските провизии от Симон сьо Монфор, настояващи за още повече права и на другите съсловия.</w:t>
      </w:r>
    </w:p>
    <w:p w14:paraId="5150E326" w14:textId="23926EDB" w:rsidR="00AB19B4" w:rsidRDefault="00AB19B4">
      <w:pPr>
        <w:rPr>
          <w:lang w:val="bg-BG"/>
        </w:rPr>
      </w:pPr>
      <w:r>
        <w:rPr>
          <w:lang w:val="bg-BG"/>
        </w:rPr>
        <w:t xml:space="preserve">Конфликтът прераства в гражданска война през 1264 г., когато кралските войски на Хенри </w:t>
      </w:r>
      <w:r>
        <w:t xml:space="preserve">III </w:t>
      </w:r>
      <w:r>
        <w:rPr>
          <w:lang w:val="bg-BG"/>
        </w:rPr>
        <w:t xml:space="preserve">са разбити от Симон дьо Монфера. Симон на практика управлява за 15 месеца, но на практика нито бароните можели да управляват без краля, нито краля без бароните. Въпреки че Симон е победен през 1265 г. от Хенри </w:t>
      </w:r>
      <w:r>
        <w:t>III</w:t>
      </w:r>
      <w:r>
        <w:rPr>
          <w:lang w:val="bg-BG"/>
        </w:rPr>
        <w:t>, той е принуден да запази двукамерния парламент – Камарата на Лордовете включвала представителите на едрата феодална аристокрация, включителни и църквата. Камарата на общините включвала дребните рицари и зараждащата се гражданска класа.</w:t>
      </w:r>
    </w:p>
    <w:p w14:paraId="57A93842" w14:textId="74510B0D" w:rsidR="00AB19B4" w:rsidRDefault="00AB19B4">
      <w:pPr>
        <w:rPr>
          <w:lang w:val="bg-BG"/>
        </w:rPr>
      </w:pPr>
      <w:r>
        <w:rPr>
          <w:lang w:val="bg-BG"/>
        </w:rPr>
        <w:t xml:space="preserve">Реформите продължават и по време на управлението на Едуард </w:t>
      </w:r>
      <w:r>
        <w:t xml:space="preserve">I </w:t>
      </w:r>
      <w:r>
        <w:rPr>
          <w:lang w:val="bg-BG"/>
        </w:rPr>
        <w:t xml:space="preserve">Плантадженет (1272-1307). Принуден е да признае правото на Парламента да определя данъците. Тази система на управление в историографията е прието да се нарича съсловно-представителна монархия. Едуард разширил влиянието на едрите земевладелци с първия </w:t>
      </w:r>
      <w:r>
        <w:t>commons enclosure act</w:t>
      </w:r>
      <w:r>
        <w:rPr>
          <w:lang w:val="bg-BG"/>
        </w:rPr>
        <w:t xml:space="preserve"> (заграждането на общинските земи и превръщането им в частни). Той също разрешил продажбата на феодални владения (фиефове), с условието че васалните отношения се запазват с новия сеньор.</w:t>
      </w:r>
    </w:p>
    <w:p w14:paraId="0395F682" w14:textId="7B38712B" w:rsidR="00AB19B4" w:rsidRDefault="00AB19B4">
      <w:pPr>
        <w:rPr>
          <w:lang w:val="bg-BG"/>
        </w:rPr>
      </w:pPr>
      <w:r>
        <w:rPr>
          <w:lang w:val="bg-BG"/>
        </w:rPr>
        <w:t>Едуард овладява Уелс и унищожава местната административна и съдебна система, като ги съединява с английската.</w:t>
      </w:r>
      <w:r w:rsidR="003827AC">
        <w:rPr>
          <w:lang w:val="bg-BG"/>
        </w:rPr>
        <w:t xml:space="preserve"> От сега нататък се оформя практиката престолонаследникът на английския престол да приема титлата Принц на Уелс. </w:t>
      </w:r>
    </w:p>
    <w:p w14:paraId="0F610393" w14:textId="3FF3DD26" w:rsidR="003827AC" w:rsidRPr="00085F91" w:rsidRDefault="003827AC">
      <w:pPr>
        <w:rPr>
          <w:lang w:val="bg-BG"/>
        </w:rPr>
      </w:pPr>
      <w:r>
        <w:rPr>
          <w:lang w:val="bg-BG"/>
        </w:rPr>
        <w:t xml:space="preserve">Едуард опитва да овладее Шотландия, което води до дълготраен конфликт, тъй като Шотландия се съюзява с Франция. Уилям Уолъс е </w:t>
      </w:r>
      <w:r w:rsidR="00A26CFA">
        <w:rPr>
          <w:lang w:val="bg-BG"/>
        </w:rPr>
        <w:t xml:space="preserve">разгромен в битката при </w:t>
      </w:r>
      <w:r w:rsidR="00A26CFA">
        <w:t xml:space="preserve">Falkirk, </w:t>
      </w:r>
      <w:r>
        <w:rPr>
          <w:lang w:val="bg-BG"/>
        </w:rPr>
        <w:t>а самият той е екзекутиран през 1305 г.</w:t>
      </w:r>
      <w:r w:rsidR="00085F91">
        <w:t xml:space="preserve">, </w:t>
      </w:r>
      <w:r w:rsidR="00085F91">
        <w:rPr>
          <w:lang w:val="bg-BG"/>
        </w:rPr>
        <w:t>но съпротивата</w:t>
      </w:r>
      <w:r w:rsidR="008F0873">
        <w:rPr>
          <w:lang w:val="bg-BG"/>
        </w:rPr>
        <w:t xml:space="preserve"> в Шотландия</w:t>
      </w:r>
      <w:r w:rsidR="00085F91">
        <w:rPr>
          <w:lang w:val="bg-BG"/>
        </w:rPr>
        <w:t xml:space="preserve"> продължава и по време на управлението на Едуард </w:t>
      </w:r>
      <w:r w:rsidR="00085F91">
        <w:t>II</w:t>
      </w:r>
      <w:r w:rsidR="00085F91">
        <w:rPr>
          <w:lang w:val="bg-BG"/>
        </w:rPr>
        <w:t>.</w:t>
      </w:r>
    </w:p>
    <w:sectPr w:rsidR="003827AC" w:rsidRPr="0008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C070C"/>
    <w:multiLevelType w:val="hybridMultilevel"/>
    <w:tmpl w:val="CB0E79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47392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D8"/>
    <w:rsid w:val="00085F91"/>
    <w:rsid w:val="001E5CB0"/>
    <w:rsid w:val="003272C5"/>
    <w:rsid w:val="003559BD"/>
    <w:rsid w:val="003827AC"/>
    <w:rsid w:val="003D0804"/>
    <w:rsid w:val="003F3C82"/>
    <w:rsid w:val="003F4737"/>
    <w:rsid w:val="004529D8"/>
    <w:rsid w:val="004E3A08"/>
    <w:rsid w:val="005E3822"/>
    <w:rsid w:val="00810000"/>
    <w:rsid w:val="008F0873"/>
    <w:rsid w:val="00981A8E"/>
    <w:rsid w:val="00A26CFA"/>
    <w:rsid w:val="00AB19B4"/>
    <w:rsid w:val="00B4086D"/>
    <w:rsid w:val="00DB5CB4"/>
    <w:rsid w:val="00DD1FA9"/>
    <w:rsid w:val="00E04A7C"/>
    <w:rsid w:val="00E52F70"/>
    <w:rsid w:val="00EA2636"/>
    <w:rsid w:val="00FA5507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2393"/>
  <w15:chartTrackingRefBased/>
  <w15:docId w15:val="{9988CDAB-9608-4406-AF54-C3556BCD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16</cp:revision>
  <dcterms:created xsi:type="dcterms:W3CDTF">2024-05-21T08:33:00Z</dcterms:created>
  <dcterms:modified xsi:type="dcterms:W3CDTF">2024-05-21T11:42:00Z</dcterms:modified>
</cp:coreProperties>
</file>