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0A6B8" w14:textId="236E35A8" w:rsidR="00702260" w:rsidRDefault="008E3020">
      <w:r>
        <w:t>Варварските държави - Визиготско кралство (Тулуза и Толедо), Вандалско кралство, Остготско кралство в Италия.</w:t>
      </w:r>
    </w:p>
    <w:p w14:paraId="1F65D276" w14:textId="77777777" w:rsidR="008E3020" w:rsidRDefault="008E3020"/>
    <w:p w14:paraId="7B51DF1E" w14:textId="698622DB" w:rsidR="008E3020" w:rsidRDefault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Визиготско кралство:</w:t>
      </w:r>
    </w:p>
    <w:p w14:paraId="0684D1EC" w14:textId="5EF1DC28" w:rsidR="008E3020" w:rsidRDefault="008E3020" w:rsidP="008E302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Кралство със столица Тулуза</w:t>
      </w:r>
    </w:p>
    <w:p w14:paraId="0FC3FCD0" w14:textId="01B2BD1D" w:rsidR="008E3020" w:rsidRDefault="008E3020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До 507 г. няма конфликти между аристокрация и крал, както при вандали и остготи. През 507 г. столицата Тулуза е изгубена в битка с франките. Краля Аларих </w:t>
      </w:r>
      <w:r>
        <w:rPr>
          <w:sz w:val="24"/>
          <w:szCs w:val="24"/>
        </w:rPr>
        <w:t xml:space="preserve">II </w:t>
      </w:r>
      <w:r>
        <w:rPr>
          <w:sz w:val="24"/>
          <w:szCs w:val="24"/>
          <w:lang w:val="bg-BG"/>
        </w:rPr>
        <w:t>умира, вероятно станал жертва на аристократичен заговор.</w:t>
      </w:r>
    </w:p>
    <w:p w14:paraId="1AB57F44" w14:textId="61D0D0F8" w:rsidR="008E3020" w:rsidRDefault="008E3020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Теудис (531-548) отказва помощ на вандалите и остготите при войните с Византия. Много от кралете по това време стават жертви на конфликта между кралската власт и аристокрацията.</w:t>
      </w:r>
    </w:p>
    <w:p w14:paraId="13A69794" w14:textId="1F8E14AF" w:rsidR="008E3020" w:rsidRDefault="008E3020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Атанагилд (? – 568 г.) кани византийската войска, когато узурпира трона. Византийците превземат крайбрежието на Южна Испания</w:t>
      </w:r>
    </w:p>
    <w:p w14:paraId="5830E031" w14:textId="6AD9E208" w:rsidR="008E3020" w:rsidRDefault="008E3020" w:rsidP="008E302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Кралство със столица толедо</w:t>
      </w:r>
    </w:p>
    <w:p w14:paraId="6550D39A" w14:textId="167793CF" w:rsidR="008E3020" w:rsidRDefault="008E3020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През 568 г. за крал е избран Лиува. Практиката във визиготското кралство, аналогична на всички варварски кралства, в периода на разложение на родовия строй, е кралят да се избира от родови аристократичен съвет. Постепенно тази практика бива прекъсната, и кралската власт налага принципа за наследство.</w:t>
      </w:r>
    </w:p>
    <w:p w14:paraId="16A42417" w14:textId="1085149D" w:rsidR="008E3020" w:rsidRDefault="008E3020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Лиува разпознава потенциал у неговия по-малък брат Леовигилд, и го назначава за крал в Испания. Лиува се оттегля и прекарва живота си в Септимания. Леовигилд и неговия син Рекаред са много успешни владетели, успяват да контролират аристокрацията и да консолидират държавата със столица Толедо.</w:t>
      </w:r>
    </w:p>
    <w:p w14:paraId="7BBEBDEA" w14:textId="0270DFFE" w:rsidR="008E3020" w:rsidRDefault="008E3020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По-големият син на Леовигилд – Херменгилд се жени за меровингска принцеса, която е католичка. Това поражда нова криза в кралството – конфликт между католическата вяра на местното население и арианската вяра на визиготите. Леовигилд</w:t>
      </w:r>
      <w:r w:rsidR="00311F3D">
        <w:rPr>
          <w:sz w:val="24"/>
          <w:szCs w:val="24"/>
          <w:lang w:val="bg-BG"/>
        </w:rPr>
        <w:t xml:space="preserve"> преселва Херменгилд и цена му.</w:t>
      </w:r>
    </w:p>
    <w:p w14:paraId="2441D746" w14:textId="2A9EC76F" w:rsidR="00311F3D" w:rsidRDefault="00311F3D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През 580 г. Леовигилд провежда църковен събор в Толедо с цел сближаване на католици и ариани. Макар и с много направени компромиси в крайна сметка начинанието е неуспешно</w:t>
      </w:r>
    </w:p>
    <w:p w14:paraId="7D5868F3" w14:textId="0A16045C" w:rsidR="00311F3D" w:rsidRDefault="00311F3D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Херменгилд опитва да събере подкрепа сред местни аристократи, чиято власт била ограничена от краля, както и сред свебите, чийто крал Миро бил антагонистично настроен срещу визиготския крал.</w:t>
      </w:r>
    </w:p>
    <w:p w14:paraId="0C286593" w14:textId="0CEAA8C1" w:rsidR="00311F3D" w:rsidRDefault="00311F3D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Сблъсък избухва през 582 г. Леовигилд бързо надделява, свебите са подчинени, а Севиля (където Херменгилд бяга с цел да привлече византийска подкрепа) е предаден на визиготското кралство от Византия срещу 30 хил. златни солид. В договора даже не се споменава Херменгилд.</w:t>
      </w:r>
    </w:p>
    <w:p w14:paraId="61BD568B" w14:textId="23C560B6" w:rsidR="00311F3D" w:rsidRDefault="00311F3D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Херменгилд не е запомнен в положителна светлина в историческата традиция, дори сред съвременници католици, заради </w:t>
      </w:r>
      <w:r>
        <w:rPr>
          <w:sz w:val="24"/>
          <w:szCs w:val="24"/>
        </w:rPr>
        <w:t>patricide</w:t>
      </w:r>
      <w:r>
        <w:rPr>
          <w:sz w:val="24"/>
          <w:szCs w:val="24"/>
          <w:lang w:val="bg-BG"/>
        </w:rPr>
        <w:t xml:space="preserve"> (макар и срещу друговерец).</w:t>
      </w:r>
    </w:p>
    <w:p w14:paraId="5809B046" w14:textId="2963E9FC" w:rsidR="00311F3D" w:rsidRDefault="00311F3D" w:rsidP="008E302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Леовигилд обединява иберийския полуостров и империализира държавата</w:t>
      </w:r>
    </w:p>
    <w:p w14:paraId="3BD63AE1" w14:textId="6AD6F8F7" w:rsidR="00EB622B" w:rsidRDefault="00311F3D" w:rsidP="00EB622B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Създава законника </w:t>
      </w:r>
      <w:r>
        <w:rPr>
          <w:sz w:val="24"/>
          <w:szCs w:val="24"/>
        </w:rPr>
        <w:t>Antiqua</w:t>
      </w:r>
      <w:r>
        <w:rPr>
          <w:sz w:val="24"/>
          <w:szCs w:val="24"/>
          <w:lang w:val="bg-BG"/>
        </w:rPr>
        <w:t>, по образец на римското право, премахва забраната за брак между римляни и готи; премахва правното разделение между различните племенни общности. Де-факто край на варварското родово-племенно обичайно право.</w:t>
      </w:r>
      <w:r w:rsidR="00EB622B">
        <w:rPr>
          <w:sz w:val="24"/>
          <w:szCs w:val="24"/>
          <w:lang w:val="bg-BG"/>
        </w:rPr>
        <w:t xml:space="preserve"> Консолидация на държавна власт. Кралят започва да бъде крал на готи и на римляни.</w:t>
      </w:r>
    </w:p>
    <w:p w14:paraId="04C61E95" w14:textId="3B562897" w:rsidR="00EB622B" w:rsidRDefault="00EB622B" w:rsidP="00EB622B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Използва римски инсигнии на властта – кралски одежди и т.н.</w:t>
      </w:r>
    </w:p>
    <w:p w14:paraId="44F83C79" w14:textId="7DF2AF1E" w:rsidR="00EB622B" w:rsidRDefault="00EB622B" w:rsidP="00EB622B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Назовава своите синове като сърегенти с цел да ограничи избирателното право на аристокрацията и да създаде династическа линия.</w:t>
      </w:r>
    </w:p>
    <w:p w14:paraId="25ABA7BC" w14:textId="643D84E2" w:rsidR="00EB622B" w:rsidRDefault="00EB622B" w:rsidP="00EB622B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Умира през 586 г.</w:t>
      </w:r>
    </w:p>
    <w:p w14:paraId="05590B1F" w14:textId="22D5EE8C" w:rsidR="00EB622B" w:rsidRDefault="00EB622B" w:rsidP="00EB622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Наследен е от сина му Рекаред, който още през 587 г. става католик, а през 589 г. свиква нов събор в Толедо, където готските и арианските епископи и свещеници са покръстени като католици и никейският символ е приет.</w:t>
      </w:r>
      <w:r w:rsidR="00991409">
        <w:rPr>
          <w:sz w:val="24"/>
          <w:szCs w:val="24"/>
          <w:lang w:val="bg-BG"/>
        </w:rPr>
        <w:t xml:space="preserve"> Рекаред умира през 601 г.</w:t>
      </w:r>
    </w:p>
    <w:p w14:paraId="4678B157" w14:textId="7B072BE5" w:rsidR="00EB622B" w:rsidRDefault="00EB622B" w:rsidP="00EB622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Кралската философия все още по византийски образец – краля е върховната духовна власт, втори</w:t>
      </w:r>
      <w:r w:rsidR="00991409">
        <w:rPr>
          <w:sz w:val="24"/>
          <w:szCs w:val="24"/>
          <w:lang w:val="bg-BG"/>
        </w:rPr>
        <w:t xml:space="preserve"> само след Бог. Постепенно в края на </w:t>
      </w:r>
      <w:r w:rsidR="00991409">
        <w:rPr>
          <w:sz w:val="24"/>
          <w:szCs w:val="24"/>
        </w:rPr>
        <w:t xml:space="preserve">VII </w:t>
      </w:r>
      <w:r w:rsidR="00991409">
        <w:rPr>
          <w:sz w:val="24"/>
          <w:szCs w:val="24"/>
          <w:lang w:val="bg-BG"/>
        </w:rPr>
        <w:t>в. по католически образец възниква практиката на миропомазването от свещеник. Тази практика по-късно е утвърдена във Западноевропейските варварски кралства и става основата за философията на папоцезаризма.</w:t>
      </w:r>
    </w:p>
    <w:p w14:paraId="7A223F77" w14:textId="1BDBCDE7" w:rsidR="00991409" w:rsidRDefault="00991409" w:rsidP="00EB622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През </w:t>
      </w:r>
      <w:r>
        <w:rPr>
          <w:sz w:val="24"/>
          <w:szCs w:val="24"/>
        </w:rPr>
        <w:t xml:space="preserve">VII </w:t>
      </w:r>
      <w:r>
        <w:rPr>
          <w:sz w:val="24"/>
          <w:szCs w:val="24"/>
          <w:lang w:val="bg-BG"/>
        </w:rPr>
        <w:t>в. се възстановява изборното право на аристокрацията, поради което 10 от 17 крале стават жертва на заговори. За сметка липсата на династическа линия, легитимационна практика става миропомазването. Със сигурност е засвидетелствано след 680 г. (наследникът на Вамба), защото в хрониките започват да се отбелязват датите на помазване, но вероятно се практикува още от преди средата на века.</w:t>
      </w:r>
    </w:p>
    <w:p w14:paraId="1A75F3E9" w14:textId="2EBBBE95" w:rsidR="00991409" w:rsidRDefault="00991409" w:rsidP="00EB622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През 673 г. кралството се разделя след бунта на Паулу в Септимания.</w:t>
      </w:r>
    </w:p>
    <w:p w14:paraId="199797F8" w14:textId="162D422E" w:rsidR="00856B3F" w:rsidRPr="00856B3F" w:rsidRDefault="00991409" w:rsidP="00EB622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Селските производители продължават да се концентрират около големите земевладелци и техните вили, по късноантичния образец (латифундиите). Броят на зависимото население бързо нараства. Организацията и концентрацията на феодалните стопанства водят до икономически растеж. Държавата е изолирана от всякакви пазари, дефакто стоков обмен не съществува, което спомага за преобразяването на производството в селски тип.</w:t>
      </w:r>
      <w:r w:rsidR="00856B3F">
        <w:rPr>
          <w:sz w:val="24"/>
          <w:szCs w:val="24"/>
          <w:lang w:val="bg-BG"/>
        </w:rPr>
        <w:t xml:space="preserve"> Изолираността допринася за антиеврейските законодателни промени от края на </w:t>
      </w:r>
      <w:r w:rsidR="00856B3F">
        <w:rPr>
          <w:sz w:val="24"/>
          <w:szCs w:val="24"/>
        </w:rPr>
        <w:t xml:space="preserve">VII </w:t>
      </w:r>
      <w:r w:rsidR="00856B3F">
        <w:rPr>
          <w:sz w:val="24"/>
          <w:szCs w:val="24"/>
          <w:lang w:val="bg-BG"/>
        </w:rPr>
        <w:t>в.</w:t>
      </w:r>
    </w:p>
    <w:sectPr w:rsidR="00856B3F" w:rsidRPr="00856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5738"/>
    <w:multiLevelType w:val="hybridMultilevel"/>
    <w:tmpl w:val="6F0C792E"/>
    <w:lvl w:ilvl="0" w:tplc="BA12F6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B1825"/>
    <w:multiLevelType w:val="hybridMultilevel"/>
    <w:tmpl w:val="EF04F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034198">
    <w:abstractNumId w:val="1"/>
  </w:num>
  <w:num w:numId="2" w16cid:durableId="176560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B"/>
    <w:rsid w:val="00311F3D"/>
    <w:rsid w:val="00702260"/>
    <w:rsid w:val="00786BBB"/>
    <w:rsid w:val="00856B3F"/>
    <w:rsid w:val="008E3020"/>
    <w:rsid w:val="00991409"/>
    <w:rsid w:val="00E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4F03"/>
  <w15:chartTrackingRefBased/>
  <w15:docId w15:val="{CF26B749-D3E9-4FD4-A4AB-C491A226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5</cp:revision>
  <dcterms:created xsi:type="dcterms:W3CDTF">2024-05-12T10:46:00Z</dcterms:created>
  <dcterms:modified xsi:type="dcterms:W3CDTF">2024-05-12T11:14:00Z</dcterms:modified>
</cp:coreProperties>
</file>