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D454" w14:textId="77777777" w:rsidR="00E07114" w:rsidRDefault="00000000">
      <w:pPr>
        <w:spacing w:line="600" w:lineRule="exact"/>
        <w:jc w:val="center"/>
        <w:rPr>
          <w:rFonts w:ascii="宋体" w:hAnsi="宋体"/>
          <w:b/>
          <w:sz w:val="44"/>
        </w:rPr>
      </w:pPr>
      <w:r>
        <w:rPr>
          <w:rFonts w:eastAsia="方正大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B58500" wp14:editId="4DBC079F">
                <wp:simplePos x="0" y="0"/>
                <wp:positionH relativeFrom="column">
                  <wp:posOffset>-933450</wp:posOffset>
                </wp:positionH>
                <wp:positionV relativeFrom="paragraph">
                  <wp:posOffset>-895350</wp:posOffset>
                </wp:positionV>
                <wp:extent cx="1133475" cy="1095375"/>
                <wp:effectExtent l="9525" t="9525" r="9525" b="95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33475" cy="1095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" o:spid="_x0000_s1026" o:spt="32" type="#_x0000_t32" style="position:absolute;left:0pt;flip:x;margin-left:-73.5pt;margin-top:-70.5pt;height:86.25pt;width:89.25pt;z-index:251659264;mso-width-relative:page;mso-height-relative:page;" filled="f" stroked="t" coordsize="21600,21600" o:gfxdata="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Pqc1TXAAAACwEAAA8AAAAAAAAAAQAgAAAAIgAAAGRycy9kb3ducmV2LnhtbFBLAQIUABQAAAAI&#10;AIdO4kDB2d837gEAANoDAAAOAAAAAAAAAAEAIAAAACYBAABkcnMvZTJvRG9jLnhtbFBLBQYAAAAA&#10;BgAGAFkBAACGBQAAAAA=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hint="eastAsia"/>
          <w:b/>
          <w:sz w:val="48"/>
          <w:szCs w:val="48"/>
        </w:rPr>
        <w:t>软件服务工程实验（三）</w:t>
      </w:r>
    </w:p>
    <w:p w14:paraId="30F96CCA" w14:textId="77777777" w:rsidR="00E07114" w:rsidRDefault="00000000">
      <w:pPr>
        <w:widowControl/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7D4890" wp14:editId="7E558211">
                <wp:simplePos x="0" y="0"/>
                <wp:positionH relativeFrom="column">
                  <wp:posOffset>-29210</wp:posOffset>
                </wp:positionH>
                <wp:positionV relativeFrom="paragraph">
                  <wp:posOffset>506730</wp:posOffset>
                </wp:positionV>
                <wp:extent cx="56007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5" o:spid="_x0000_s1026" o:spt="20" style="position:absolute;left:0pt;margin-left:-2.3pt;margin-top:39.9pt;height:0pt;width:441pt;z-index:251660288;mso-width-relative:page;mso-height-relative:page;" filled="f" stroked="t" coordsize="21600,21600" o:gfxdata="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7q/nNcAAAAIAQAADwAAAAAAAAABACAAAAAiAAAAZHJzL2Rv&#10;d25yZXYueG1sUEsBAhQAFAAAAAgAh07iQBoUpOLJAQAAoAMAAA4AAAAAAAAAAQAgAAAAJgEAAGRy&#10;cy9lMm9Eb2MueG1sUEsFBgAAAAAGAAYAWQEAAGEFAAAAAA=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rPr>
          <w:rFonts w:hint="eastAsia"/>
        </w:rPr>
        <w:t xml:space="preserve"> </w:t>
      </w:r>
      <w:r>
        <w:rPr>
          <w:rFonts w:hint="eastAsia"/>
        </w:rPr>
        <w:t>学号：</w:t>
      </w:r>
      <w:r>
        <w:rPr>
          <w:u w:val="single"/>
        </w:rPr>
        <w:t xml:space="preserve">          </w:t>
      </w:r>
      <w:r>
        <w:rPr>
          <w:rFonts w:hint="eastAsia"/>
        </w:rPr>
        <w:t xml:space="preserve"> </w:t>
      </w:r>
      <w:r>
        <w:rPr>
          <w:rFonts w:hint="eastAsia"/>
        </w:rPr>
        <w:t>专业</w:t>
      </w:r>
      <w:r>
        <w:t>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</w:t>
      </w:r>
      <w:r>
        <w:rPr>
          <w:rFonts w:hint="eastAsia"/>
        </w:rPr>
        <w:t xml:space="preserve"> </w:t>
      </w:r>
      <w:r>
        <w:rPr>
          <w:rFonts w:hint="eastAsia"/>
        </w:rPr>
        <w:t>日期：</w:t>
      </w:r>
      <w:r>
        <w:rPr>
          <w:u w:val="single"/>
        </w:rPr>
        <w:t xml:space="preserve">            </w:t>
      </w:r>
      <w:r>
        <w:rPr>
          <w:rFonts w:hint="eastAsia"/>
        </w:rPr>
        <w:t xml:space="preserve"> </w:t>
      </w:r>
      <w:r>
        <w:rPr>
          <w:rFonts w:hint="eastAsia"/>
        </w:rPr>
        <w:t>成绩：</w:t>
      </w:r>
      <w:r>
        <w:rPr>
          <w:rFonts w:hint="eastAsia"/>
          <w:u w:val="single"/>
        </w:rPr>
        <w:t xml:space="preserve">     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</w:p>
    <w:p w14:paraId="6BCF45CA" w14:textId="77777777" w:rsidR="00E07114" w:rsidRDefault="00000000">
      <w:pPr>
        <w:numPr>
          <w:ilvl w:val="0"/>
          <w:numId w:val="1"/>
        </w:numPr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实验目的</w:t>
      </w:r>
    </w:p>
    <w:p w14:paraId="09B5505F" w14:textId="77777777" w:rsidR="00E07114" w:rsidRDefault="00000000">
      <w:pPr>
        <w:pStyle w:val="ac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掌握</w:t>
      </w:r>
      <w:r>
        <w:rPr>
          <w:rFonts w:ascii="宋体" w:hAnsi="宋体"/>
          <w:szCs w:val="21"/>
        </w:rPr>
        <w:t>S</w:t>
      </w:r>
      <w:r>
        <w:rPr>
          <w:rFonts w:ascii="宋体" w:hAnsi="宋体" w:hint="eastAsia"/>
          <w:szCs w:val="21"/>
        </w:rPr>
        <w:t>pringCloud微服务架构基础知识。</w:t>
      </w:r>
    </w:p>
    <w:p w14:paraId="0BD8F4E7" w14:textId="77777777" w:rsidR="00E07114" w:rsidRDefault="00000000">
      <w:pPr>
        <w:pStyle w:val="ac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了解什么什么是微服务系统中的雪崩效应。</w:t>
      </w:r>
    </w:p>
    <w:p w14:paraId="1D37F1BA" w14:textId="77777777" w:rsidR="00E07114" w:rsidRDefault="00000000">
      <w:pPr>
        <w:pStyle w:val="ac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熟知微服务熔断、隔离、限流与服务降级的基本概念和原理。</w:t>
      </w:r>
    </w:p>
    <w:p w14:paraId="06411BB4" w14:textId="77777777" w:rsidR="00E07114" w:rsidRDefault="00000000">
      <w:pPr>
        <w:pStyle w:val="ac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掌握微服务熔断、隔离、限流等相关容错组件的使用。</w:t>
      </w:r>
    </w:p>
    <w:p w14:paraId="0AD08589" w14:textId="77777777" w:rsidR="00E07114" w:rsidRDefault="00000000">
      <w:pPr>
        <w:pStyle w:val="ac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掌握</w:t>
      </w:r>
      <w:r>
        <w:rPr>
          <w:rFonts w:ascii="宋体" w:hAnsi="宋体"/>
          <w:szCs w:val="21"/>
        </w:rPr>
        <w:t>S</w:t>
      </w:r>
      <w:r>
        <w:rPr>
          <w:rFonts w:ascii="宋体" w:hAnsi="宋体" w:hint="eastAsia"/>
          <w:szCs w:val="21"/>
        </w:rPr>
        <w:t>pringCloud中熔断保护、信号量或进程隔离、请求限流的配置与实现。</w:t>
      </w:r>
    </w:p>
    <w:p w14:paraId="7C9F94A2" w14:textId="77777777" w:rsidR="00E07114" w:rsidRDefault="00000000">
      <w:pPr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二、实验要求</w:t>
      </w:r>
    </w:p>
    <w:p w14:paraId="11161014" w14:textId="77777777" w:rsidR="00E07114" w:rsidRDefault="00000000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SpringCloud版本必须为</w:t>
      </w:r>
      <w:r>
        <w:rPr>
          <w:rFonts w:ascii="宋体" w:hAnsi="宋体"/>
          <w:szCs w:val="21"/>
        </w:rPr>
        <w:t>202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.0</w:t>
      </w:r>
      <w:r>
        <w:rPr>
          <w:rFonts w:ascii="宋体" w:hAnsi="宋体" w:hint="eastAsia"/>
          <w:szCs w:val="21"/>
        </w:rPr>
        <w:t>及以上（即</w:t>
      </w:r>
      <w:r>
        <w:rPr>
          <w:rFonts w:ascii="宋体" w:hAnsi="宋体"/>
          <w:szCs w:val="21"/>
        </w:rPr>
        <w:t>Moorgate</w:t>
      </w:r>
      <w:r>
        <w:rPr>
          <w:rFonts w:ascii="宋体" w:hAnsi="宋体" w:hint="eastAsia"/>
          <w:szCs w:val="21"/>
        </w:rPr>
        <w:t>），建议采用最新版本</w:t>
      </w:r>
      <w:r>
        <w:rPr>
          <w:rFonts w:ascii="宋体" w:hAnsi="宋体"/>
          <w:szCs w:val="21"/>
        </w:rPr>
        <w:t>202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.1</w:t>
      </w:r>
      <w:r>
        <w:rPr>
          <w:rFonts w:ascii="宋体" w:hAnsi="宋体" w:hint="eastAsia"/>
          <w:szCs w:val="21"/>
        </w:rPr>
        <w:t>。</w:t>
      </w:r>
    </w:p>
    <w:p w14:paraId="1673813F" w14:textId="77777777" w:rsidR="00E07114" w:rsidRDefault="00000000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Spring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oot版本必须为4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0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1及以上，建议采用最新版本。</w:t>
      </w:r>
    </w:p>
    <w:p w14:paraId="68320748" w14:textId="77777777" w:rsidR="00E07114" w:rsidRDefault="00000000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容错组件产品可选用</w:t>
      </w:r>
      <w:r>
        <w:rPr>
          <w:rFonts w:ascii="宋体" w:hAnsi="宋体"/>
          <w:szCs w:val="21"/>
        </w:rPr>
        <w:t>Resilicence4J</w:t>
      </w:r>
      <w:r>
        <w:rPr>
          <w:rFonts w:ascii="宋体" w:hAnsi="宋体" w:hint="eastAsia"/>
          <w:szCs w:val="21"/>
        </w:rPr>
        <w:t>或</w:t>
      </w:r>
      <w:r>
        <w:rPr>
          <w:rFonts w:ascii="宋体" w:hAnsi="宋体"/>
          <w:szCs w:val="21"/>
        </w:rPr>
        <w:t>Alibaba Sentinel</w:t>
      </w:r>
      <w:r>
        <w:rPr>
          <w:rFonts w:ascii="宋体" w:hAnsi="宋体" w:hint="eastAsia"/>
          <w:szCs w:val="21"/>
        </w:rPr>
        <w:t>。</w:t>
      </w:r>
    </w:p>
    <w:p w14:paraId="624E343D" w14:textId="77777777" w:rsidR="00E07114" w:rsidRDefault="00000000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实验代码请上传GitHub或Gitee，并将链接提供到实验报告中。</w:t>
      </w:r>
    </w:p>
    <w:p w14:paraId="6D36F541" w14:textId="77777777" w:rsidR="00E07114" w:rsidRDefault="00000000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请自行完成实验内容，切勿抄袭。</w:t>
      </w:r>
    </w:p>
    <w:p w14:paraId="706BAA6F" w14:textId="77777777" w:rsidR="00E07114" w:rsidRDefault="00000000">
      <w:pPr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三、实验内容</w:t>
      </w:r>
    </w:p>
    <w:p w14:paraId="6D764CD9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进入服务消费者工程，为工程模块添加</w:t>
      </w:r>
      <w:r>
        <w:rPr>
          <w:rFonts w:ascii="宋体" w:hAnsi="宋体"/>
          <w:szCs w:val="21"/>
        </w:rPr>
        <w:t>断路器</w:t>
      </w:r>
      <w:r>
        <w:rPr>
          <w:rFonts w:ascii="宋体" w:hAnsi="宋体" w:hint="eastAsia"/>
          <w:szCs w:val="21"/>
        </w:rPr>
        <w:t>、隔离器、限流器等</w:t>
      </w:r>
      <w:r>
        <w:rPr>
          <w:rFonts w:ascii="宋体" w:hAnsi="宋体"/>
          <w:szCs w:val="21"/>
        </w:rPr>
        <w:t>组件</w:t>
      </w:r>
      <w:r>
        <w:rPr>
          <w:rFonts w:ascii="宋体" w:hAnsi="宋体" w:hint="eastAsia"/>
          <w:szCs w:val="21"/>
        </w:rPr>
        <w:t>的Maven依赖。</w:t>
      </w:r>
    </w:p>
    <w:p w14:paraId="6E6F09A7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配置一个断路器实例A，基本要求如下：</w:t>
      </w:r>
    </w:p>
    <w:p w14:paraId="34D2505E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配置断路器</w:t>
      </w:r>
      <w:r>
        <w:rPr>
          <w:rStyle w:val="hljs-keyword"/>
          <w:rFonts w:ascii="Source Code Pro" w:hAnsi="Source Code Pro"/>
          <w:color w:val="A626A4"/>
          <w:szCs w:val="21"/>
          <w:shd w:val="clear" w:color="auto" w:fill="FAFAFA"/>
        </w:rPr>
        <w:t>OPEN</w:t>
      </w:r>
      <w:r>
        <w:rPr>
          <w:rFonts w:ascii="宋体" w:hAnsi="宋体"/>
          <w:szCs w:val="21"/>
        </w:rPr>
        <w:t>状态</w:t>
      </w:r>
      <w:r>
        <w:rPr>
          <w:rFonts w:ascii="宋体" w:hAnsi="宋体" w:hint="eastAsia"/>
          <w:szCs w:val="21"/>
        </w:rPr>
        <w:t>的失败率阈值为3</w:t>
      </w:r>
      <w:r>
        <w:rPr>
          <w:rFonts w:ascii="宋体" w:hAnsi="宋体"/>
          <w:szCs w:val="21"/>
        </w:rPr>
        <w:t>0%</w:t>
      </w:r>
      <w:r>
        <w:rPr>
          <w:rFonts w:ascii="宋体" w:hAnsi="宋体" w:hint="eastAsia"/>
          <w:szCs w:val="21"/>
        </w:rPr>
        <w:t>；</w:t>
      </w:r>
    </w:p>
    <w:p w14:paraId="0361F401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配置滑动窗口类型为时间窗口型；</w:t>
      </w:r>
    </w:p>
    <w:p w14:paraId="5FDA7346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配置滑动窗口长度为1</w:t>
      </w:r>
      <w:r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秒；</w:t>
      </w:r>
    </w:p>
    <w:p w14:paraId="5A852503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配置滑动窗口内最小请求个数为5；</w:t>
      </w:r>
    </w:p>
    <w:p w14:paraId="40E9C319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配置断路器能自动从</w:t>
      </w:r>
      <w:r>
        <w:rPr>
          <w:rStyle w:val="hljs-keyword"/>
          <w:rFonts w:ascii="Source Code Pro" w:hAnsi="Source Code Pro"/>
          <w:color w:val="A626A4"/>
          <w:szCs w:val="21"/>
          <w:shd w:val="clear" w:color="auto" w:fill="FAFAFA"/>
        </w:rPr>
        <w:t>OPEN</w:t>
      </w:r>
      <w:r>
        <w:rPr>
          <w:rFonts w:ascii="宋体" w:hAnsi="宋体"/>
          <w:szCs w:val="21"/>
        </w:rPr>
        <w:t>状态</w:t>
      </w:r>
      <w:r>
        <w:rPr>
          <w:rFonts w:ascii="宋体" w:hAnsi="宋体" w:hint="eastAsia"/>
          <w:szCs w:val="21"/>
        </w:rPr>
        <w:t>变为</w:t>
      </w:r>
      <w:r>
        <w:rPr>
          <w:rStyle w:val="hljs-keyword"/>
          <w:rFonts w:ascii="Source Code Pro" w:hAnsi="Source Code Pro" w:hint="eastAsia"/>
          <w:color w:val="A626A4"/>
          <w:shd w:val="clear" w:color="auto" w:fill="FAFAFA"/>
        </w:rPr>
        <w:t>H</w:t>
      </w:r>
      <w:r>
        <w:rPr>
          <w:rStyle w:val="hljs-keyword"/>
          <w:rFonts w:ascii="Source Code Pro" w:hAnsi="Source Code Pro"/>
          <w:color w:val="A626A4"/>
          <w:shd w:val="clear" w:color="auto" w:fill="FAFAFA"/>
        </w:rPr>
        <w:t>ALF_</w:t>
      </w:r>
      <w:r>
        <w:rPr>
          <w:rStyle w:val="hljs-keyword"/>
          <w:rFonts w:ascii="Source Code Pro" w:hAnsi="Source Code Pro"/>
          <w:color w:val="A626A4"/>
          <w:szCs w:val="21"/>
          <w:shd w:val="clear" w:color="auto" w:fill="FAFAFA"/>
        </w:rPr>
        <w:t>OPEN</w:t>
      </w:r>
      <w:r>
        <w:rPr>
          <w:rFonts w:ascii="宋体" w:hAnsi="宋体"/>
          <w:szCs w:val="21"/>
        </w:rPr>
        <w:t>状态</w:t>
      </w:r>
      <w:r>
        <w:rPr>
          <w:rFonts w:ascii="宋体" w:hAnsi="宋体" w:hint="eastAsia"/>
          <w:szCs w:val="21"/>
        </w:rPr>
        <w:t>，默认等待时间为5秒。</w:t>
      </w:r>
    </w:p>
    <w:p w14:paraId="62EE7C35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配置断路器</w:t>
      </w:r>
      <w:r>
        <w:rPr>
          <w:rStyle w:val="hljs-keyword"/>
          <w:rFonts w:ascii="Source Code Pro" w:hAnsi="Source Code Pro" w:hint="eastAsia"/>
          <w:color w:val="A626A4"/>
          <w:shd w:val="clear" w:color="auto" w:fill="FAFAFA"/>
        </w:rPr>
        <w:t>H</w:t>
      </w:r>
      <w:r>
        <w:rPr>
          <w:rStyle w:val="hljs-keyword"/>
          <w:rFonts w:ascii="Source Code Pro" w:hAnsi="Source Code Pro"/>
          <w:color w:val="A626A4"/>
          <w:shd w:val="clear" w:color="auto" w:fill="FAFAFA"/>
        </w:rPr>
        <w:t>ALF_</w:t>
      </w:r>
      <w:r>
        <w:rPr>
          <w:rStyle w:val="hljs-keyword"/>
          <w:rFonts w:ascii="Source Code Pro" w:hAnsi="Source Code Pro"/>
          <w:color w:val="A626A4"/>
          <w:szCs w:val="21"/>
          <w:shd w:val="clear" w:color="auto" w:fill="FAFAFA"/>
        </w:rPr>
        <w:t>OPEN</w:t>
      </w:r>
      <w:r>
        <w:rPr>
          <w:rFonts w:ascii="宋体" w:hAnsi="宋体"/>
          <w:szCs w:val="21"/>
        </w:rPr>
        <w:t>状态</w:t>
      </w:r>
      <w:r>
        <w:rPr>
          <w:rFonts w:ascii="宋体" w:hAnsi="宋体" w:hint="eastAsia"/>
          <w:szCs w:val="21"/>
        </w:rPr>
        <w:t>时允许测试响应能力的请求数为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；</w:t>
      </w:r>
    </w:p>
    <w:p w14:paraId="721FED32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配置一个断路器实例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，基本要求如下：</w:t>
      </w:r>
    </w:p>
    <w:p w14:paraId="4DDB7F3D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配置断路器</w:t>
      </w:r>
      <w:r>
        <w:rPr>
          <w:rStyle w:val="hljs-keyword"/>
          <w:rFonts w:ascii="Source Code Pro" w:hAnsi="Source Code Pro"/>
          <w:color w:val="A626A4"/>
          <w:szCs w:val="21"/>
          <w:shd w:val="clear" w:color="auto" w:fill="FAFAFA"/>
        </w:rPr>
        <w:t>OPEN</w:t>
      </w:r>
      <w:r>
        <w:rPr>
          <w:rFonts w:ascii="宋体" w:hAnsi="宋体"/>
          <w:szCs w:val="21"/>
        </w:rPr>
        <w:t>状态</w:t>
      </w:r>
      <w:r>
        <w:rPr>
          <w:rFonts w:ascii="宋体" w:hAnsi="宋体" w:hint="eastAsia"/>
          <w:szCs w:val="21"/>
        </w:rPr>
        <w:t>的失败率阈值为</w:t>
      </w:r>
      <w:r>
        <w:rPr>
          <w:rFonts w:ascii="宋体" w:hAnsi="宋体"/>
          <w:szCs w:val="21"/>
        </w:rPr>
        <w:t>50%</w:t>
      </w:r>
      <w:r>
        <w:rPr>
          <w:rFonts w:ascii="宋体" w:hAnsi="宋体" w:hint="eastAsia"/>
          <w:szCs w:val="21"/>
        </w:rPr>
        <w:t>；</w:t>
      </w:r>
    </w:p>
    <w:p w14:paraId="78AD2C89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配置断路器</w:t>
      </w:r>
      <w:r>
        <w:rPr>
          <w:rStyle w:val="hljs-keyword"/>
          <w:rFonts w:ascii="Source Code Pro" w:hAnsi="Source Code Pro"/>
          <w:color w:val="A626A4"/>
          <w:szCs w:val="21"/>
          <w:shd w:val="clear" w:color="auto" w:fill="FAFAFA"/>
        </w:rPr>
        <w:t>OPEN</w:t>
      </w:r>
      <w:r>
        <w:rPr>
          <w:rFonts w:ascii="宋体" w:hAnsi="宋体"/>
          <w:szCs w:val="21"/>
        </w:rPr>
        <w:t>状态</w:t>
      </w:r>
      <w:r>
        <w:rPr>
          <w:rFonts w:ascii="宋体" w:hAnsi="宋体" w:hint="eastAsia"/>
          <w:szCs w:val="21"/>
        </w:rPr>
        <w:t>的慢调用阈值为3</w:t>
      </w:r>
      <w:r>
        <w:rPr>
          <w:rFonts w:ascii="宋体" w:hAnsi="宋体"/>
          <w:szCs w:val="21"/>
        </w:rPr>
        <w:t>0%</w:t>
      </w:r>
      <w:r>
        <w:rPr>
          <w:rFonts w:ascii="宋体" w:hAnsi="宋体" w:hint="eastAsia"/>
          <w:szCs w:val="21"/>
        </w:rPr>
        <w:t>；</w:t>
      </w:r>
    </w:p>
    <w:p w14:paraId="26927AC2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配置断路器判断是否为慢调用的时间阈值为2秒；</w:t>
      </w:r>
    </w:p>
    <w:p w14:paraId="5C7C2909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配置滑动窗口类型为时间窗口型；</w:t>
      </w:r>
    </w:p>
    <w:p w14:paraId="223F1FD4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配置滑动窗口长度为1</w:t>
      </w:r>
      <w:r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秒；</w:t>
      </w:r>
    </w:p>
    <w:p w14:paraId="6AB4CE85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配置滑动窗口内最小请求个数为5；</w:t>
      </w:r>
    </w:p>
    <w:p w14:paraId="3563C199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配置断路器能自动从</w:t>
      </w:r>
      <w:r>
        <w:rPr>
          <w:rStyle w:val="hljs-keyword"/>
          <w:rFonts w:ascii="Source Code Pro" w:hAnsi="Source Code Pro"/>
          <w:color w:val="A626A4"/>
          <w:szCs w:val="21"/>
          <w:shd w:val="clear" w:color="auto" w:fill="FAFAFA"/>
        </w:rPr>
        <w:t>OPEN</w:t>
      </w:r>
      <w:r>
        <w:rPr>
          <w:rFonts w:ascii="宋体" w:hAnsi="宋体"/>
          <w:szCs w:val="21"/>
        </w:rPr>
        <w:t>状态</w:t>
      </w:r>
      <w:r>
        <w:rPr>
          <w:rFonts w:ascii="宋体" w:hAnsi="宋体" w:hint="eastAsia"/>
          <w:szCs w:val="21"/>
        </w:rPr>
        <w:t>变为</w:t>
      </w:r>
      <w:r>
        <w:rPr>
          <w:rStyle w:val="hljs-keyword"/>
          <w:rFonts w:ascii="Source Code Pro" w:hAnsi="Source Code Pro" w:hint="eastAsia"/>
          <w:color w:val="A626A4"/>
          <w:shd w:val="clear" w:color="auto" w:fill="FAFAFA"/>
        </w:rPr>
        <w:t>H</w:t>
      </w:r>
      <w:r>
        <w:rPr>
          <w:rStyle w:val="hljs-keyword"/>
          <w:rFonts w:ascii="Source Code Pro" w:hAnsi="Source Code Pro"/>
          <w:color w:val="A626A4"/>
          <w:shd w:val="clear" w:color="auto" w:fill="FAFAFA"/>
        </w:rPr>
        <w:t>ALF_</w:t>
      </w:r>
      <w:r>
        <w:rPr>
          <w:rStyle w:val="hljs-keyword"/>
          <w:rFonts w:ascii="Source Code Pro" w:hAnsi="Source Code Pro"/>
          <w:color w:val="A626A4"/>
          <w:szCs w:val="21"/>
          <w:shd w:val="clear" w:color="auto" w:fill="FAFAFA"/>
        </w:rPr>
        <w:t>OPEN</w:t>
      </w:r>
      <w:r>
        <w:rPr>
          <w:rFonts w:ascii="宋体" w:hAnsi="宋体"/>
          <w:szCs w:val="21"/>
        </w:rPr>
        <w:t>状态</w:t>
      </w:r>
      <w:r>
        <w:rPr>
          <w:rFonts w:ascii="宋体" w:hAnsi="宋体" w:hint="eastAsia"/>
          <w:szCs w:val="21"/>
        </w:rPr>
        <w:t>，默认等待时间为5秒。</w:t>
      </w:r>
    </w:p>
    <w:p w14:paraId="4F06D908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配置断路器</w:t>
      </w:r>
      <w:r>
        <w:rPr>
          <w:rStyle w:val="hljs-keyword"/>
          <w:rFonts w:ascii="Source Code Pro" w:hAnsi="Source Code Pro" w:hint="eastAsia"/>
          <w:color w:val="A626A4"/>
          <w:shd w:val="clear" w:color="auto" w:fill="FAFAFA"/>
        </w:rPr>
        <w:t>H</w:t>
      </w:r>
      <w:r>
        <w:rPr>
          <w:rStyle w:val="hljs-keyword"/>
          <w:rFonts w:ascii="Source Code Pro" w:hAnsi="Source Code Pro"/>
          <w:color w:val="A626A4"/>
          <w:shd w:val="clear" w:color="auto" w:fill="FAFAFA"/>
        </w:rPr>
        <w:t>ALF_</w:t>
      </w:r>
      <w:r>
        <w:rPr>
          <w:rStyle w:val="hljs-keyword"/>
          <w:rFonts w:ascii="Source Code Pro" w:hAnsi="Source Code Pro"/>
          <w:color w:val="A626A4"/>
          <w:szCs w:val="21"/>
          <w:shd w:val="clear" w:color="auto" w:fill="FAFAFA"/>
        </w:rPr>
        <w:t>OPEN</w:t>
      </w:r>
      <w:r>
        <w:rPr>
          <w:rFonts w:ascii="宋体" w:hAnsi="宋体"/>
          <w:szCs w:val="21"/>
        </w:rPr>
        <w:t>状态</w:t>
      </w:r>
      <w:r>
        <w:rPr>
          <w:rFonts w:ascii="宋体" w:hAnsi="宋体" w:hint="eastAsia"/>
          <w:szCs w:val="21"/>
        </w:rPr>
        <w:t>时允许测试响应能力的请求数为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；</w:t>
      </w:r>
    </w:p>
    <w:p w14:paraId="54C0E890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在服务消费者工程中分别为两个基于</w:t>
      </w:r>
      <w:r>
        <w:rPr>
          <w:rFonts w:ascii="宋体" w:hAnsi="宋体"/>
          <w:szCs w:val="21"/>
        </w:rPr>
        <w:t>OpenFeign</w:t>
      </w:r>
      <w:r>
        <w:rPr>
          <w:rFonts w:ascii="宋体" w:hAnsi="宋体" w:hint="eastAsia"/>
          <w:szCs w:val="21"/>
        </w:rPr>
        <w:t>的远程微服务调用增加断路器容错保护，即分别使用断路器实例A和断路器实例</w:t>
      </w:r>
      <w:r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完成配置，并实现对应的服务降级响应方法。</w:t>
      </w:r>
    </w:p>
    <w:p w14:paraId="07A6C24B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使用JMeter并发测试工具，测试上述配置的服务熔断保护措施，并总结慢调用熔断与失败调用熔断的异同点，请进一步分析这两种方式的适合应用场景。</w:t>
      </w:r>
    </w:p>
    <w:p w14:paraId="237872E4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配置一个隔离器实现并发执行的限制，基本要求如下：</w:t>
      </w:r>
    </w:p>
    <w:p w14:paraId="5EDC5EC8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配置允许线程并发执行的最大数量为</w:t>
      </w:r>
      <w:r>
        <w:rPr>
          <w:rFonts w:ascii="宋体" w:hAnsi="宋体"/>
          <w:szCs w:val="21"/>
        </w:rPr>
        <w:t>10</w:t>
      </w:r>
      <w:r>
        <w:rPr>
          <w:rFonts w:ascii="宋体" w:hAnsi="宋体" w:hint="eastAsia"/>
          <w:szCs w:val="21"/>
        </w:rPr>
        <w:t>；</w:t>
      </w:r>
    </w:p>
    <w:p w14:paraId="472D0336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配置允许现成阻塞的最大等待时间为2</w:t>
      </w:r>
      <w:r>
        <w:rPr>
          <w:rFonts w:ascii="宋体" w:hAnsi="宋体"/>
          <w:szCs w:val="21"/>
        </w:rPr>
        <w:t>0</w:t>
      </w:r>
      <w:r>
        <w:rPr>
          <w:rFonts w:ascii="宋体" w:hAnsi="宋体" w:hint="eastAsia"/>
          <w:szCs w:val="21"/>
        </w:rPr>
        <w:t>ms；</w:t>
      </w:r>
    </w:p>
    <w:p w14:paraId="24E0FF51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其他配置可自行决定；</w:t>
      </w:r>
    </w:p>
    <w:p w14:paraId="66AF91F4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在服务消费者工程中为一个基于</w:t>
      </w:r>
      <w:r>
        <w:rPr>
          <w:rFonts w:ascii="宋体" w:hAnsi="宋体"/>
          <w:szCs w:val="21"/>
        </w:rPr>
        <w:t>OpenFeign</w:t>
      </w:r>
      <w:r>
        <w:rPr>
          <w:rFonts w:ascii="宋体" w:hAnsi="宋体" w:hint="eastAsia"/>
          <w:szCs w:val="21"/>
        </w:rPr>
        <w:t>的远程微服务调用增加隔离限制保护，并实现对应的服务降级响应方法。</w:t>
      </w:r>
    </w:p>
    <w:p w14:paraId="787F1B13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使用JMeter并发测试工具，测试上述配置的隔离限制保护措施，并总结该措施的具体作用。</w:t>
      </w:r>
    </w:p>
    <w:p w14:paraId="3F3E9526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配置一个限流器实现自定义流量控制或流量治理，基本要求如下：</w:t>
      </w:r>
    </w:p>
    <w:p w14:paraId="5EECA659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配置刷新周期为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秒；</w:t>
      </w:r>
    </w:p>
    <w:p w14:paraId="37B6927A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配置一个刷新周期内可处理的最大请求数量为5个；</w:t>
      </w:r>
    </w:p>
    <w:p w14:paraId="721E2C9B" w14:textId="77777777" w:rsidR="00E07114" w:rsidRDefault="00000000">
      <w:pPr>
        <w:pStyle w:val="ac"/>
        <w:numPr>
          <w:ilvl w:val="0"/>
          <w:numId w:val="5"/>
        </w:numPr>
        <w:ind w:left="720" w:firstLineChars="0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其他配置可自行决定；</w:t>
      </w:r>
    </w:p>
    <w:p w14:paraId="0AA231CB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在服务消费者工程中为一个基于</w:t>
      </w:r>
      <w:r>
        <w:rPr>
          <w:rFonts w:ascii="宋体" w:hAnsi="宋体"/>
          <w:szCs w:val="21"/>
        </w:rPr>
        <w:t>OpenFeign</w:t>
      </w:r>
      <w:r>
        <w:rPr>
          <w:rFonts w:ascii="宋体" w:hAnsi="宋体" w:hint="eastAsia"/>
          <w:szCs w:val="21"/>
        </w:rPr>
        <w:t>的远程微服务调用增加流量控制，并实现对应的服务降级响应方法。</w:t>
      </w:r>
    </w:p>
    <w:p w14:paraId="0B5CF96A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使用JMeter并发测试工具，测试上述配置的流量治理措施，并总结该措施的具体作用。</w:t>
      </w:r>
    </w:p>
    <w:p w14:paraId="08D9019F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将工程上传GitHub个人账号并粘贴地址。</w:t>
      </w:r>
    </w:p>
    <w:p w14:paraId="081FE763" w14:textId="77777777" w:rsidR="00E07114" w:rsidRDefault="00000000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选做题：有能力的同学请自行完成其他类型的容错配置与实现，例如：热点参数限流、结果缓存、超时处理等，完成后予以大量加分。</w:t>
      </w:r>
    </w:p>
    <w:p w14:paraId="4AFC8466" w14:textId="77777777" w:rsidR="00E07114" w:rsidRDefault="00000000" w:rsidP="003E61FF">
      <w:pPr>
        <w:outlineLvl w:val="0"/>
        <w:rPr>
          <w:rFonts w:hAnsi="宋体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四、关键实验步骤（请粘贴关键步骤、实验结果，勿粘贴所有代码）</w:t>
      </w:r>
    </w:p>
    <w:p w14:paraId="4F6B2E1B" w14:textId="1110D6FC" w:rsidR="003E61FF" w:rsidRDefault="003E61FF" w:rsidP="003E61F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</w:t>
      </w:r>
      <w:r w:rsidRPr="003E61FF">
        <w:rPr>
          <w:rFonts w:ascii="宋体" w:hAnsi="宋体" w:hint="eastAsia"/>
          <w:szCs w:val="21"/>
        </w:rPr>
        <w:t>进入服务消费者工程，为工程模块添加</w:t>
      </w:r>
      <w:r w:rsidRPr="003E61FF">
        <w:rPr>
          <w:rFonts w:ascii="宋体" w:hAnsi="宋体"/>
          <w:szCs w:val="21"/>
        </w:rPr>
        <w:t>断路器</w:t>
      </w:r>
      <w:r w:rsidRPr="003E61FF">
        <w:rPr>
          <w:rFonts w:ascii="宋体" w:hAnsi="宋体" w:hint="eastAsia"/>
          <w:szCs w:val="21"/>
        </w:rPr>
        <w:t>、隔离器、限流器等</w:t>
      </w:r>
      <w:r w:rsidRPr="003E61FF">
        <w:rPr>
          <w:rFonts w:ascii="宋体" w:hAnsi="宋体"/>
          <w:szCs w:val="21"/>
        </w:rPr>
        <w:t>组件</w:t>
      </w:r>
      <w:r w:rsidRPr="003E61FF">
        <w:rPr>
          <w:rFonts w:ascii="宋体" w:hAnsi="宋体" w:hint="eastAsia"/>
          <w:szCs w:val="21"/>
        </w:rPr>
        <w:t>的Maven依赖。</w:t>
      </w:r>
    </w:p>
    <w:p w14:paraId="1A07294D" w14:textId="49DD6CF3" w:rsidR="003E61FF" w:rsidRDefault="003E61FF" w:rsidP="003E61FF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在</w:t>
      </w:r>
      <w:r w:rsidRPr="003E61FF">
        <w:rPr>
          <w:rFonts w:ascii="宋体" w:hAnsi="宋体"/>
          <w:szCs w:val="21"/>
        </w:rPr>
        <w:t>Service_Consumer_16000/pom.xml</w:t>
      </w:r>
      <w:r>
        <w:rPr>
          <w:rFonts w:ascii="宋体" w:hAnsi="宋体" w:hint="eastAsia"/>
          <w:szCs w:val="21"/>
        </w:rPr>
        <w:t>增加以下依赖：</w:t>
      </w:r>
    </w:p>
    <w:p w14:paraId="0D1E862B" w14:textId="4BA73009" w:rsidR="003E61FF" w:rsidRPr="003E61FF" w:rsidRDefault="003E61FF" w:rsidP="003E61FF">
      <w:pPr>
        <w:jc w:val="center"/>
        <w:rPr>
          <w:rFonts w:ascii="宋体" w:hAnsi="宋体" w:hint="eastAsia"/>
          <w:szCs w:val="21"/>
        </w:rPr>
      </w:pPr>
      <w:r w:rsidRPr="003E61FF">
        <w:rPr>
          <w:rFonts w:ascii="宋体" w:hAnsi="宋体"/>
          <w:szCs w:val="21"/>
        </w:rPr>
        <w:drawing>
          <wp:inline distT="0" distB="0" distL="0" distR="0" wp14:anchorId="67EAA8E0" wp14:editId="2388F715">
            <wp:extent cx="2857093" cy="2952457"/>
            <wp:effectExtent l="0" t="0" r="635" b="635"/>
            <wp:docPr id="923584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84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0949" cy="295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6B1C" w14:textId="59181150" w:rsidR="003E61FF" w:rsidRDefault="003E61FF" w:rsidP="003E61F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（2）远程修改仓库配置文件</w:t>
      </w:r>
      <w:r w:rsidRPr="003E61FF">
        <w:rPr>
          <w:rFonts w:ascii="宋体" w:hAnsi="宋体"/>
          <w:szCs w:val="21"/>
        </w:rPr>
        <w:t>consumer-service-16000-dev.yml</w:t>
      </w:r>
      <w:r>
        <w:rPr>
          <w:rFonts w:ascii="宋体" w:hAnsi="宋体" w:hint="eastAsia"/>
          <w:szCs w:val="21"/>
        </w:rPr>
        <w:t>，添加以下配置，</w:t>
      </w:r>
      <w:r w:rsidRPr="003E61FF">
        <w:rPr>
          <w:rFonts w:ascii="宋体" w:hAnsi="宋体" w:hint="eastAsia"/>
          <w:szCs w:val="21"/>
        </w:rPr>
        <w:t>配置一个断路器实例A</w:t>
      </w:r>
      <w:r>
        <w:rPr>
          <w:rFonts w:ascii="宋体" w:hAnsi="宋体" w:hint="eastAsia"/>
          <w:szCs w:val="21"/>
        </w:rPr>
        <w:t>和断路器示例B并推送到gitee：</w:t>
      </w:r>
    </w:p>
    <w:p w14:paraId="1C6BBA9A" w14:textId="77777777" w:rsidR="003E61FF" w:rsidRDefault="003E61FF" w:rsidP="003E61FF">
      <w:pPr>
        <w:ind w:left="720"/>
        <w:jc w:val="center"/>
        <w:rPr>
          <w:rFonts w:ascii="宋体" w:hAnsi="宋体"/>
          <w:szCs w:val="21"/>
        </w:rPr>
      </w:pPr>
    </w:p>
    <w:p w14:paraId="243D5D5A" w14:textId="4E1F28C4" w:rsidR="003E61FF" w:rsidRPr="003E61FF" w:rsidRDefault="003E61FF" w:rsidP="003E61FF">
      <w:pPr>
        <w:ind w:left="720"/>
        <w:jc w:val="center"/>
        <w:rPr>
          <w:rFonts w:ascii="宋体" w:hAnsi="宋体" w:hint="eastAsia"/>
          <w:szCs w:val="21"/>
        </w:rPr>
      </w:pPr>
      <w:r w:rsidRPr="003E61FF">
        <w:rPr>
          <w:rFonts w:ascii="宋体" w:hAnsi="宋体"/>
          <w:szCs w:val="21"/>
        </w:rPr>
        <w:lastRenderedPageBreak/>
        <w:drawing>
          <wp:inline distT="0" distB="0" distL="0" distR="0" wp14:anchorId="5B1FC7C8" wp14:editId="0CB9C74A">
            <wp:extent cx="3384550" cy="3826413"/>
            <wp:effectExtent l="0" t="0" r="6350" b="3175"/>
            <wp:docPr id="1109667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67563" name=""/>
                    <pic:cNvPicPr/>
                  </pic:nvPicPr>
                  <pic:blipFill rotWithShape="1">
                    <a:blip r:embed="rId10"/>
                    <a:srcRect b="40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724" cy="3826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1DEF1" w14:textId="0D26072B" w:rsidR="003E61FF" w:rsidRDefault="003E61FF" w:rsidP="003E61FF">
      <w:pPr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（3）</w:t>
      </w:r>
      <w:r w:rsidRPr="003E61FF">
        <w:rPr>
          <w:rFonts w:ascii="宋体" w:hAnsi="宋体"/>
          <w:szCs w:val="21"/>
        </w:rPr>
        <w:t>在 Service_Consumer_16000 中修改 CartController.java</w:t>
      </w:r>
      <w:r>
        <w:rPr>
          <w:rFonts w:ascii="宋体" w:hAnsi="宋体" w:hint="eastAsia"/>
          <w:szCs w:val="21"/>
        </w:rPr>
        <w:t>，</w:t>
      </w:r>
      <w:r w:rsidRPr="003E61FF">
        <w:rPr>
          <w:rFonts w:ascii="宋体" w:hAnsi="宋体" w:hint="eastAsia"/>
          <w:szCs w:val="21"/>
        </w:rPr>
        <w:t>@CircuitBreaker(name = "breakerA")：使用断路器A@CircuitBreaker(name = "breakerB")：使用断路器B@Bulkhead(name = "bulkheadA")：使用隔离器@RateLimiter(name = "rateLimiterA")：使用限流器fallbackMethod：指定降级方法</w:t>
      </w:r>
      <w:r>
        <w:rPr>
          <w:rFonts w:ascii="宋体" w:hAnsi="宋体" w:hint="eastAsia"/>
          <w:szCs w:val="21"/>
        </w:rPr>
        <w:t>：</w:t>
      </w:r>
    </w:p>
    <w:p w14:paraId="1680287C" w14:textId="160C8A68" w:rsidR="003E61FF" w:rsidRDefault="003E61FF" w:rsidP="003E61FF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实现代码如下：</w:t>
      </w:r>
    </w:p>
    <w:p w14:paraId="447E7E33" w14:textId="77777777" w:rsidR="003E61FF" w:rsidRPr="003E61FF" w:rsidRDefault="003E61FF" w:rsidP="003E61FF">
      <w:pPr>
        <w:rPr>
          <w:rFonts w:ascii="宋体" w:hAnsi="宋体" w:hint="eastAsia"/>
          <w:szCs w:val="21"/>
        </w:rPr>
      </w:pPr>
      <w:r w:rsidRPr="003E61FF">
        <w:rPr>
          <w:rFonts w:ascii="宋体" w:hAnsi="宋体" w:hint="eastAsia"/>
          <w:szCs w:val="21"/>
        </w:rPr>
        <w:t>// ========== 使用断路器A（失败率熔断）实验3-4 ==========</w:t>
      </w:r>
    </w:p>
    <w:p w14:paraId="43BC50CE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@GetMapping("/getCartByIdBreakerA/{userId}")</w:t>
      </w:r>
    </w:p>
    <w:p w14:paraId="2A74C65B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@CircuitBreaker(name = "breakerA", fallbackMethod = "getCartByIdFallback")</w:t>
      </w:r>
    </w:p>
    <w:p w14:paraId="5CEA4A87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public Cart getCartByIdBreakerA(@PathVariable("userId") Integer userId) {</w:t>
      </w:r>
    </w:p>
    <w:p w14:paraId="233A0319" w14:textId="77777777" w:rsidR="003E61FF" w:rsidRPr="003E61FF" w:rsidRDefault="003E61FF" w:rsidP="003E61FF">
      <w:pPr>
        <w:rPr>
          <w:rFonts w:ascii="宋体" w:hAnsi="宋体" w:hint="eastAsia"/>
          <w:szCs w:val="21"/>
        </w:rPr>
      </w:pPr>
      <w:r w:rsidRPr="003E61FF">
        <w:rPr>
          <w:rFonts w:ascii="宋体" w:hAnsi="宋体" w:hint="eastAsia"/>
          <w:szCs w:val="21"/>
        </w:rPr>
        <w:t xml:space="preserve">        System.out.println("【断路器A-失败率熔断】开始调用，userId=" + userId);</w:t>
      </w:r>
    </w:p>
    <w:p w14:paraId="039598B3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</w:t>
      </w:r>
    </w:p>
    <w:p w14:paraId="1D0FAA80" w14:textId="77777777" w:rsidR="003E61FF" w:rsidRPr="003E61FF" w:rsidRDefault="003E61FF" w:rsidP="003E61FF">
      <w:pPr>
        <w:rPr>
          <w:rFonts w:ascii="宋体" w:hAnsi="宋体" w:hint="eastAsia"/>
          <w:szCs w:val="21"/>
        </w:rPr>
      </w:pPr>
      <w:r w:rsidRPr="003E61FF">
        <w:rPr>
          <w:rFonts w:ascii="宋体" w:hAnsi="宋体" w:hint="eastAsia"/>
          <w:szCs w:val="21"/>
        </w:rPr>
        <w:t xml:space="preserve">        // 模拟失败：当userId为999时，抛出异常触发失败熔断</w:t>
      </w:r>
    </w:p>
    <w:p w14:paraId="7D0CAF10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if (userId == 999) {</w:t>
      </w:r>
    </w:p>
    <w:p w14:paraId="6AA4EC5A" w14:textId="77777777" w:rsidR="003E61FF" w:rsidRPr="003E61FF" w:rsidRDefault="003E61FF" w:rsidP="003E61FF">
      <w:pPr>
        <w:rPr>
          <w:rFonts w:ascii="宋体" w:hAnsi="宋体" w:hint="eastAsia"/>
          <w:szCs w:val="21"/>
        </w:rPr>
      </w:pPr>
      <w:r w:rsidRPr="003E61FF">
        <w:rPr>
          <w:rFonts w:ascii="宋体" w:hAnsi="宋体" w:hint="eastAsia"/>
          <w:szCs w:val="21"/>
        </w:rPr>
        <w:t xml:space="preserve">            throw new RuntimeException("模拟业务异常，触发失败率熔断");</w:t>
      </w:r>
    </w:p>
    <w:p w14:paraId="540C1621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}</w:t>
      </w:r>
    </w:p>
    <w:p w14:paraId="6EB9DD3B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return buildCart(userId);</w:t>
      </w:r>
    </w:p>
    <w:p w14:paraId="6B691A31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}</w:t>
      </w:r>
    </w:p>
    <w:p w14:paraId="3A1EAA16" w14:textId="77777777" w:rsidR="003E61FF" w:rsidRPr="003E61FF" w:rsidRDefault="003E61FF" w:rsidP="003E61FF">
      <w:pPr>
        <w:rPr>
          <w:rFonts w:ascii="宋体" w:hAnsi="宋体"/>
          <w:szCs w:val="21"/>
        </w:rPr>
      </w:pPr>
    </w:p>
    <w:p w14:paraId="456FD134" w14:textId="77777777" w:rsidR="003E61FF" w:rsidRPr="003E61FF" w:rsidRDefault="003E61FF" w:rsidP="003E61FF">
      <w:pPr>
        <w:rPr>
          <w:rFonts w:ascii="宋体" w:hAnsi="宋体" w:hint="eastAsia"/>
          <w:szCs w:val="21"/>
        </w:rPr>
      </w:pPr>
      <w:r w:rsidRPr="003E61FF">
        <w:rPr>
          <w:rFonts w:ascii="宋体" w:hAnsi="宋体" w:hint="eastAsia"/>
          <w:szCs w:val="21"/>
        </w:rPr>
        <w:t xml:space="preserve">    // ========== 使用断路器B（慢调用熔断）实验3-4 ==========</w:t>
      </w:r>
    </w:p>
    <w:p w14:paraId="6DB98F1B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@GetMapping("/getCartByIdBreakerB/{userId}")</w:t>
      </w:r>
    </w:p>
    <w:p w14:paraId="02B3E923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@CircuitBreaker(name = "breakerB", fallbackMethod = "getCartByIdFallback")</w:t>
      </w:r>
    </w:p>
    <w:p w14:paraId="4B038D99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public Cart getCartByIdBreakerB(@PathVariable("userId") Integer userId) {</w:t>
      </w:r>
    </w:p>
    <w:p w14:paraId="625C1507" w14:textId="77777777" w:rsidR="003E61FF" w:rsidRPr="003E61FF" w:rsidRDefault="003E61FF" w:rsidP="003E61FF">
      <w:pPr>
        <w:rPr>
          <w:rFonts w:ascii="宋体" w:hAnsi="宋体" w:hint="eastAsia"/>
          <w:szCs w:val="21"/>
        </w:rPr>
      </w:pPr>
      <w:r w:rsidRPr="003E61FF">
        <w:rPr>
          <w:rFonts w:ascii="宋体" w:hAnsi="宋体" w:hint="eastAsia"/>
          <w:szCs w:val="21"/>
        </w:rPr>
        <w:t xml:space="preserve">        System.out.println("【断路器B-慢调用熔断】开始调用，userId=" + userId);</w:t>
      </w:r>
    </w:p>
    <w:p w14:paraId="019F9459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</w:t>
      </w:r>
    </w:p>
    <w:p w14:paraId="620AD5E6" w14:textId="77777777" w:rsidR="003E61FF" w:rsidRPr="003E61FF" w:rsidRDefault="003E61FF" w:rsidP="003E61FF">
      <w:pPr>
        <w:rPr>
          <w:rFonts w:ascii="宋体" w:hAnsi="宋体" w:hint="eastAsia"/>
          <w:szCs w:val="21"/>
        </w:rPr>
      </w:pPr>
      <w:r w:rsidRPr="003E61FF">
        <w:rPr>
          <w:rFonts w:ascii="宋体" w:hAnsi="宋体" w:hint="eastAsia"/>
          <w:szCs w:val="21"/>
        </w:rPr>
        <w:lastRenderedPageBreak/>
        <w:t xml:space="preserve">        // 模拟慢调用：当userId为888时，休眠2.5秒触发慢调用熔断</w:t>
      </w:r>
    </w:p>
    <w:p w14:paraId="54BCC1E7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if (userId == 888) {</w:t>
      </w:r>
    </w:p>
    <w:p w14:paraId="6867AF0E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    try {</w:t>
      </w:r>
    </w:p>
    <w:p w14:paraId="6CB39AC1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        Thread.sleep(2500);</w:t>
      </w:r>
    </w:p>
    <w:p w14:paraId="4144C2D1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    } catch (InterruptedException e) {</w:t>
      </w:r>
    </w:p>
    <w:p w14:paraId="05F2AA90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        Thread.currentThread().interrupt();</w:t>
      </w:r>
    </w:p>
    <w:p w14:paraId="49861999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    }</w:t>
      </w:r>
    </w:p>
    <w:p w14:paraId="3890E0C5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}</w:t>
      </w:r>
    </w:p>
    <w:p w14:paraId="290BA568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return buildCart(userId);</w:t>
      </w:r>
    </w:p>
    <w:p w14:paraId="3ED55754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}</w:t>
      </w:r>
    </w:p>
    <w:p w14:paraId="19841579" w14:textId="77777777" w:rsidR="003E61FF" w:rsidRPr="003E61FF" w:rsidRDefault="003E61FF" w:rsidP="003E61FF">
      <w:pPr>
        <w:rPr>
          <w:rFonts w:ascii="宋体" w:hAnsi="宋体"/>
          <w:szCs w:val="21"/>
        </w:rPr>
      </w:pPr>
    </w:p>
    <w:p w14:paraId="7B388245" w14:textId="77777777" w:rsidR="003E61FF" w:rsidRPr="003E61FF" w:rsidRDefault="003E61FF" w:rsidP="003E61FF">
      <w:pPr>
        <w:rPr>
          <w:rFonts w:ascii="宋体" w:hAnsi="宋体" w:hint="eastAsia"/>
          <w:szCs w:val="21"/>
        </w:rPr>
      </w:pPr>
      <w:r w:rsidRPr="003E61FF">
        <w:rPr>
          <w:rFonts w:ascii="宋体" w:hAnsi="宋体" w:hint="eastAsia"/>
          <w:szCs w:val="21"/>
        </w:rPr>
        <w:t xml:space="preserve">    // ========== 使用隔离器（Bulkhead）实验3-7 ==========</w:t>
      </w:r>
    </w:p>
    <w:p w14:paraId="41EA7D90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@GetMapping("/getCartByIdBulkhead/{userId}")</w:t>
      </w:r>
    </w:p>
    <w:p w14:paraId="5BDFD7C0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@Bulkhead(name = "bulkheadA", type = Bulkhead.Type.SEMAPHORE, fallbackMethod = "getCartByIdBulkheadFallback")</w:t>
      </w:r>
    </w:p>
    <w:p w14:paraId="3564C3CE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public Cart getCartByIdBulkhead(@PathVariable("userId") Integer userId) {</w:t>
      </w:r>
    </w:p>
    <w:p w14:paraId="75B8949E" w14:textId="77777777" w:rsidR="003E61FF" w:rsidRPr="003E61FF" w:rsidRDefault="003E61FF" w:rsidP="003E61FF">
      <w:pPr>
        <w:rPr>
          <w:rFonts w:ascii="宋体" w:hAnsi="宋体" w:hint="eastAsia"/>
          <w:szCs w:val="21"/>
        </w:rPr>
      </w:pPr>
      <w:r w:rsidRPr="003E61FF">
        <w:rPr>
          <w:rFonts w:ascii="宋体" w:hAnsi="宋体" w:hint="eastAsia"/>
          <w:szCs w:val="21"/>
        </w:rPr>
        <w:t xml:space="preserve">        System.out.println("【隔离器】开始调用，userId=" + userId);</w:t>
      </w:r>
    </w:p>
    <w:p w14:paraId="452A68FC" w14:textId="77777777" w:rsidR="003E61FF" w:rsidRPr="003E61FF" w:rsidRDefault="003E61FF" w:rsidP="003E61FF">
      <w:pPr>
        <w:rPr>
          <w:rFonts w:ascii="宋体" w:hAnsi="宋体" w:hint="eastAsia"/>
          <w:szCs w:val="21"/>
        </w:rPr>
      </w:pPr>
      <w:r w:rsidRPr="003E61FF">
        <w:rPr>
          <w:rFonts w:ascii="宋体" w:hAnsi="宋体" w:hint="eastAsia"/>
          <w:szCs w:val="21"/>
        </w:rPr>
        <w:t xml:space="preserve">        // 模拟耗时操作，增加并发冲突概率</w:t>
      </w:r>
    </w:p>
    <w:p w14:paraId="070A617E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try {</w:t>
      </w:r>
    </w:p>
    <w:p w14:paraId="344ADF5D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    Thread.sleep(100);</w:t>
      </w:r>
    </w:p>
    <w:p w14:paraId="3767BC4A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} catch (InterruptedException e) {</w:t>
      </w:r>
    </w:p>
    <w:p w14:paraId="21AF43FE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    Thread.currentThread().interrupt();</w:t>
      </w:r>
    </w:p>
    <w:p w14:paraId="5BD02A55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}</w:t>
      </w:r>
    </w:p>
    <w:p w14:paraId="5BF4EE85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return buildCart(userId);</w:t>
      </w:r>
    </w:p>
    <w:p w14:paraId="5E6F56E1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}</w:t>
      </w:r>
    </w:p>
    <w:p w14:paraId="7064EB86" w14:textId="77777777" w:rsidR="003E61FF" w:rsidRPr="003E61FF" w:rsidRDefault="003E61FF" w:rsidP="003E61FF">
      <w:pPr>
        <w:rPr>
          <w:rFonts w:ascii="宋体" w:hAnsi="宋体"/>
          <w:szCs w:val="21"/>
        </w:rPr>
      </w:pPr>
    </w:p>
    <w:p w14:paraId="6AAC6232" w14:textId="77777777" w:rsidR="003E61FF" w:rsidRPr="003E61FF" w:rsidRDefault="003E61FF" w:rsidP="003E61FF">
      <w:pPr>
        <w:rPr>
          <w:rFonts w:ascii="宋体" w:hAnsi="宋体" w:hint="eastAsia"/>
          <w:szCs w:val="21"/>
        </w:rPr>
      </w:pPr>
      <w:r w:rsidRPr="003E61FF">
        <w:rPr>
          <w:rFonts w:ascii="宋体" w:hAnsi="宋体" w:hint="eastAsia"/>
          <w:szCs w:val="21"/>
        </w:rPr>
        <w:t xml:space="preserve">    // ========== 使用限流器（RateLimiter）实验3-10 ==========</w:t>
      </w:r>
    </w:p>
    <w:p w14:paraId="7240155E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@GetMapping("/getCartByIdRateLimiter/{userId}")</w:t>
      </w:r>
    </w:p>
    <w:p w14:paraId="1F80A4FF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@RateLimiter(name = "rateLimiterA", fallbackMethod = "getCartByIdRateLimiterFallback")</w:t>
      </w:r>
    </w:p>
    <w:p w14:paraId="25468934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public Cart getCartByIdRateLimiter(@PathVariable("userId") Integer userId) {</w:t>
      </w:r>
    </w:p>
    <w:p w14:paraId="1E0A5D12" w14:textId="77777777" w:rsidR="003E61FF" w:rsidRPr="003E61FF" w:rsidRDefault="003E61FF" w:rsidP="003E61FF">
      <w:pPr>
        <w:rPr>
          <w:rFonts w:ascii="宋体" w:hAnsi="宋体" w:hint="eastAsia"/>
          <w:szCs w:val="21"/>
        </w:rPr>
      </w:pPr>
      <w:r w:rsidRPr="003E61FF">
        <w:rPr>
          <w:rFonts w:ascii="宋体" w:hAnsi="宋体" w:hint="eastAsia"/>
          <w:szCs w:val="21"/>
        </w:rPr>
        <w:t xml:space="preserve">        System.out.println("【限流器】开始调用，userId=" + userId);</w:t>
      </w:r>
    </w:p>
    <w:p w14:paraId="0EA13277" w14:textId="77777777" w:rsidR="003E61FF" w:rsidRPr="003E61FF" w:rsidRDefault="003E61FF" w:rsidP="003E61FF">
      <w:pPr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 xml:space="preserve">        return buildCart(userId);</w:t>
      </w:r>
    </w:p>
    <w:p w14:paraId="68DD7A89" w14:textId="5F3CFFF0" w:rsidR="003E61FF" w:rsidRDefault="003E61FF" w:rsidP="003E61FF">
      <w:pPr>
        <w:ind w:firstLine="420"/>
        <w:rPr>
          <w:rFonts w:ascii="宋体" w:hAnsi="宋体"/>
          <w:szCs w:val="21"/>
        </w:rPr>
      </w:pPr>
      <w:r w:rsidRPr="003E61FF">
        <w:rPr>
          <w:rFonts w:ascii="宋体" w:hAnsi="宋体"/>
          <w:szCs w:val="21"/>
        </w:rPr>
        <w:t>}</w:t>
      </w:r>
    </w:p>
    <w:p w14:paraId="66DFE862" w14:textId="56EDD52D" w:rsidR="003E61FF" w:rsidRDefault="003E61FF" w:rsidP="003E61F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（4）在</w:t>
      </w:r>
      <w:r w:rsidRPr="003E61FF">
        <w:rPr>
          <w:rFonts w:ascii="宋体" w:hAnsi="宋体"/>
          <w:szCs w:val="21"/>
        </w:rPr>
        <w:t>UserService.java Feign</w:t>
      </w:r>
      <w:r>
        <w:rPr>
          <w:rFonts w:ascii="宋体" w:hAnsi="宋体" w:hint="eastAsia"/>
          <w:szCs w:val="21"/>
        </w:rPr>
        <w:t>实现</w:t>
      </w:r>
      <w:r w:rsidRPr="003E61FF">
        <w:rPr>
          <w:rFonts w:ascii="宋体" w:hAnsi="宋体"/>
          <w:szCs w:val="21"/>
        </w:rPr>
        <w:t>接口代码</w:t>
      </w:r>
    </w:p>
    <w:p w14:paraId="1CA56DC4" w14:textId="68DF923B" w:rsidR="003E61FF" w:rsidRDefault="000B3654" w:rsidP="000B3654">
      <w:pPr>
        <w:jc w:val="center"/>
        <w:rPr>
          <w:rFonts w:ascii="宋体" w:hAnsi="宋体"/>
          <w:szCs w:val="21"/>
        </w:rPr>
      </w:pPr>
      <w:r w:rsidRPr="000B3654">
        <w:rPr>
          <w:rFonts w:ascii="宋体" w:hAnsi="宋体"/>
          <w:szCs w:val="21"/>
        </w:rPr>
        <w:drawing>
          <wp:inline distT="0" distB="0" distL="0" distR="0" wp14:anchorId="63F9E11C" wp14:editId="043DDCCC">
            <wp:extent cx="4864350" cy="1638384"/>
            <wp:effectExtent l="0" t="0" r="0" b="0"/>
            <wp:docPr id="140179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9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CA5E" w14:textId="3B56B216" w:rsidR="000B3654" w:rsidRDefault="000B3654" w:rsidP="000B3654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 w:rsidRPr="000B3654">
        <w:rPr>
          <w:rFonts w:ascii="宋体" w:hAnsi="宋体" w:hint="eastAsia"/>
          <w:szCs w:val="21"/>
        </w:rPr>
        <w:lastRenderedPageBreak/>
        <w:t>使用JMeter进行测试</w:t>
      </w:r>
      <w:r w:rsidRPr="000B3654">
        <w:rPr>
          <w:rFonts w:ascii="宋体" w:hAnsi="宋体"/>
          <w:szCs w:val="21"/>
        </w:rPr>
        <w:t>断路器A（失败率熔断）</w:t>
      </w:r>
    </w:p>
    <w:p w14:paraId="3D04A6A8" w14:textId="1FF5C52C" w:rsidR="000B3654" w:rsidRPr="000B3654" w:rsidRDefault="000B3654" w:rsidP="000B3654">
      <w:pPr>
        <w:pStyle w:val="ac"/>
        <w:ind w:left="720" w:firstLineChars="0" w:firstLine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使用jmeter添加</w:t>
      </w:r>
      <w:r w:rsidRPr="000B3654">
        <w:rPr>
          <w:rFonts w:ascii="宋体" w:hAnsi="宋体" w:hint="eastAsia"/>
          <w:szCs w:val="21"/>
        </w:rPr>
        <w:t>线程数：10</w:t>
      </w:r>
      <w:r>
        <w:rPr>
          <w:rFonts w:ascii="宋体" w:hAnsi="宋体" w:hint="eastAsia"/>
          <w:szCs w:val="21"/>
        </w:rPr>
        <w:t>、</w:t>
      </w:r>
      <w:r w:rsidRPr="000B3654">
        <w:rPr>
          <w:rFonts w:ascii="宋体" w:hAnsi="宋体" w:hint="eastAsia"/>
          <w:szCs w:val="21"/>
        </w:rPr>
        <w:t>Ramp-Up时间：1秒</w:t>
      </w:r>
      <w:r>
        <w:rPr>
          <w:rFonts w:ascii="宋体" w:hAnsi="宋体" w:hint="eastAsia"/>
          <w:szCs w:val="21"/>
        </w:rPr>
        <w:t>、</w:t>
      </w:r>
      <w:r w:rsidRPr="000B3654">
        <w:rPr>
          <w:rFonts w:ascii="宋体" w:hAnsi="宋体" w:hint="eastAsia"/>
          <w:szCs w:val="21"/>
        </w:rPr>
        <w:t>循环次数：10</w:t>
      </w:r>
      <w:r>
        <w:rPr>
          <w:rFonts w:ascii="宋体" w:hAnsi="宋体" w:hint="eastAsia"/>
          <w:szCs w:val="21"/>
        </w:rPr>
        <w:t>的线程组进行测试，</w:t>
      </w:r>
    </w:p>
    <w:p w14:paraId="1410B002" w14:textId="7E34E413" w:rsidR="003E61FF" w:rsidRDefault="000B3654" w:rsidP="003E61FF">
      <w:pPr>
        <w:ind w:firstLine="420"/>
        <w:rPr>
          <w:rFonts w:ascii="宋体" w:hAnsi="宋体"/>
          <w:szCs w:val="21"/>
        </w:rPr>
      </w:pPr>
      <w:r w:rsidRPr="000B3654">
        <w:rPr>
          <w:rFonts w:ascii="宋体" w:hAnsi="宋体"/>
          <w:szCs w:val="21"/>
        </w:rPr>
        <w:drawing>
          <wp:inline distT="0" distB="0" distL="0" distR="0" wp14:anchorId="4E1EB918" wp14:editId="00C99346">
            <wp:extent cx="5715000" cy="921385"/>
            <wp:effectExtent l="0" t="0" r="0" b="0"/>
            <wp:docPr id="1811538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38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E6DF" w14:textId="67B0E6B4" w:rsidR="000B3654" w:rsidRDefault="000B3654" w:rsidP="003E61FF">
      <w:pPr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后端</w:t>
      </w:r>
      <w:r w:rsidRPr="000B3654">
        <w:rPr>
          <w:rFonts w:ascii="宋体" w:hAnsi="宋体"/>
          <w:szCs w:val="21"/>
        </w:rPr>
        <w:t>服务消费者控制台降级日志</w:t>
      </w:r>
      <w:r>
        <w:rPr>
          <w:rFonts w:ascii="宋体" w:hAnsi="宋体" w:hint="eastAsia"/>
          <w:szCs w:val="21"/>
        </w:rPr>
        <w:t>如图：</w:t>
      </w:r>
    </w:p>
    <w:p w14:paraId="552C9B35" w14:textId="55129AAC" w:rsidR="000B3654" w:rsidRDefault="000B3654" w:rsidP="003E61FF">
      <w:pPr>
        <w:ind w:firstLine="420"/>
        <w:rPr>
          <w:rFonts w:ascii="宋体" w:hAnsi="宋体"/>
          <w:szCs w:val="21"/>
        </w:rPr>
      </w:pPr>
      <w:r w:rsidRPr="000B3654">
        <w:rPr>
          <w:rFonts w:ascii="宋体" w:hAnsi="宋体"/>
          <w:szCs w:val="21"/>
        </w:rPr>
        <w:drawing>
          <wp:inline distT="0" distB="0" distL="0" distR="0" wp14:anchorId="45C493BF" wp14:editId="2164E95F">
            <wp:extent cx="5562886" cy="3162463"/>
            <wp:effectExtent l="0" t="0" r="0" b="0"/>
            <wp:docPr id="280267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67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DD5E" w14:textId="5825C07F" w:rsidR="000B3654" w:rsidRDefault="000B3654" w:rsidP="000B3654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 w:rsidRPr="000B3654">
        <w:rPr>
          <w:rFonts w:ascii="宋体" w:hAnsi="宋体" w:hint="eastAsia"/>
          <w:szCs w:val="21"/>
        </w:rPr>
        <w:t>使用JMeter进行</w:t>
      </w:r>
      <w:r w:rsidRPr="000B3654">
        <w:rPr>
          <w:rFonts w:ascii="宋体" w:hAnsi="宋体"/>
          <w:szCs w:val="21"/>
        </w:rPr>
        <w:t>断路器B（慢调用熔断）</w:t>
      </w:r>
    </w:p>
    <w:p w14:paraId="5657D573" w14:textId="7FE26FF8" w:rsidR="000B3654" w:rsidRPr="000B3654" w:rsidRDefault="000B3654" w:rsidP="000B3654">
      <w:pPr>
        <w:rPr>
          <w:rFonts w:ascii="宋体" w:hAnsi="宋体" w:hint="eastAsia"/>
          <w:szCs w:val="21"/>
        </w:rPr>
      </w:pPr>
      <w:r w:rsidRPr="000B3654">
        <w:rPr>
          <w:rFonts w:ascii="宋体" w:hAnsi="宋体"/>
          <w:szCs w:val="21"/>
        </w:rPr>
        <w:t>使用jmeter添加线程数：10、Ramp-Up时间：1秒、循环次数：10的线程组进行测试，</w:t>
      </w:r>
    </w:p>
    <w:p w14:paraId="0267E314" w14:textId="6420912F" w:rsidR="000B3654" w:rsidRDefault="000B3654" w:rsidP="000B3654">
      <w:pPr>
        <w:rPr>
          <w:rFonts w:ascii="宋体" w:hAnsi="宋体"/>
          <w:szCs w:val="21"/>
        </w:rPr>
      </w:pPr>
      <w:r w:rsidRPr="000B3654">
        <w:rPr>
          <w:rFonts w:ascii="宋体" w:hAnsi="宋体"/>
          <w:szCs w:val="21"/>
        </w:rPr>
        <w:drawing>
          <wp:inline distT="0" distB="0" distL="0" distR="0" wp14:anchorId="506E95F5" wp14:editId="637EFF95">
            <wp:extent cx="5715000" cy="1365250"/>
            <wp:effectExtent l="0" t="0" r="0" b="6350"/>
            <wp:docPr id="461495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95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15D1" w14:textId="2791D3FD" w:rsidR="000B3654" w:rsidRDefault="000B3654" w:rsidP="000B3654">
      <w:pPr>
        <w:rPr>
          <w:rFonts w:ascii="宋体" w:hAnsi="宋体"/>
          <w:szCs w:val="21"/>
        </w:rPr>
      </w:pPr>
      <w:r w:rsidRPr="000B3654">
        <w:rPr>
          <w:rFonts w:ascii="宋体" w:hAnsi="宋体"/>
          <w:szCs w:val="21"/>
        </w:rPr>
        <w:t>服务消费者控制台慢调用熔断日志</w:t>
      </w:r>
      <w:r>
        <w:rPr>
          <w:rFonts w:ascii="宋体" w:hAnsi="宋体" w:hint="eastAsia"/>
          <w:szCs w:val="21"/>
        </w:rPr>
        <w:t>如图：</w:t>
      </w:r>
    </w:p>
    <w:p w14:paraId="2BDAE48C" w14:textId="1B159B4F" w:rsidR="000B3654" w:rsidRDefault="000B3654" w:rsidP="000B3654">
      <w:pPr>
        <w:rPr>
          <w:rFonts w:ascii="宋体" w:hAnsi="宋体"/>
          <w:szCs w:val="21"/>
        </w:rPr>
      </w:pPr>
      <w:r w:rsidRPr="000B3654">
        <w:rPr>
          <w:rFonts w:ascii="宋体" w:hAnsi="宋体"/>
          <w:szCs w:val="21"/>
        </w:rPr>
        <w:lastRenderedPageBreak/>
        <w:drawing>
          <wp:inline distT="0" distB="0" distL="0" distR="0" wp14:anchorId="26F3F619" wp14:editId="22A65B72">
            <wp:extent cx="5715000" cy="2529840"/>
            <wp:effectExtent l="0" t="0" r="0" b="3810"/>
            <wp:docPr id="99092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2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54A8" w14:textId="41270277" w:rsidR="000B3654" w:rsidRPr="000B3654" w:rsidRDefault="000B3654" w:rsidP="000B3654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 w:rsidRPr="000B3654">
        <w:rPr>
          <w:rFonts w:ascii="宋体" w:hAnsi="宋体" w:hint="eastAsia"/>
          <w:szCs w:val="21"/>
        </w:rPr>
        <w:t>使用JMeter测</w:t>
      </w:r>
      <w:r w:rsidRPr="000B3654">
        <w:rPr>
          <w:rFonts w:ascii="宋体" w:hAnsi="宋体"/>
          <w:szCs w:val="21"/>
        </w:rPr>
        <w:t>试隔离器</w:t>
      </w:r>
    </w:p>
    <w:p w14:paraId="0BC53644" w14:textId="50C8F536" w:rsidR="00EC61CB" w:rsidRDefault="00EC61CB" w:rsidP="00EC61CB">
      <w:pPr>
        <w:rPr>
          <w:rFonts w:ascii="宋体" w:hAnsi="宋体"/>
          <w:szCs w:val="21"/>
        </w:rPr>
      </w:pPr>
      <w:r w:rsidRPr="00EC61CB">
        <w:rPr>
          <w:rFonts w:ascii="宋体" w:hAnsi="宋体"/>
          <w:szCs w:val="21"/>
        </w:rPr>
        <w:t>使用jmeter添加线程数：</w:t>
      </w:r>
      <w:r>
        <w:rPr>
          <w:rFonts w:ascii="宋体" w:hAnsi="宋体" w:hint="eastAsia"/>
          <w:szCs w:val="21"/>
        </w:rPr>
        <w:t>20</w:t>
      </w:r>
      <w:r w:rsidRPr="00EC61CB">
        <w:rPr>
          <w:rFonts w:ascii="宋体" w:hAnsi="宋体"/>
          <w:szCs w:val="21"/>
        </w:rPr>
        <w:t>、Ramp-Up时间：</w:t>
      </w:r>
      <w:r>
        <w:rPr>
          <w:rFonts w:ascii="宋体" w:hAnsi="宋体" w:hint="eastAsia"/>
          <w:szCs w:val="21"/>
        </w:rPr>
        <w:t>0</w:t>
      </w:r>
      <w:r w:rsidRPr="00EC61CB">
        <w:rPr>
          <w:rFonts w:ascii="宋体" w:hAnsi="宋体"/>
          <w:szCs w:val="21"/>
        </w:rPr>
        <w:t>秒</w:t>
      </w:r>
      <w:r>
        <w:rPr>
          <w:rFonts w:ascii="宋体" w:hAnsi="宋体" w:hint="eastAsia"/>
          <w:szCs w:val="21"/>
        </w:rPr>
        <w:t>（瞬间并发）</w:t>
      </w:r>
      <w:r w:rsidRPr="00EC61CB">
        <w:rPr>
          <w:rFonts w:ascii="宋体" w:hAnsi="宋体"/>
          <w:szCs w:val="21"/>
        </w:rPr>
        <w:t>、循环次数：1的线程组进行测试，</w:t>
      </w:r>
    </w:p>
    <w:p w14:paraId="2151D963" w14:textId="3DA931EA" w:rsidR="00EC61CB" w:rsidRDefault="00EC61CB" w:rsidP="00EC61CB">
      <w:pPr>
        <w:rPr>
          <w:rFonts w:ascii="宋体" w:hAnsi="宋体"/>
          <w:szCs w:val="21"/>
        </w:rPr>
      </w:pPr>
      <w:r w:rsidRPr="00EC61CB">
        <w:rPr>
          <w:rFonts w:ascii="宋体" w:hAnsi="宋体"/>
          <w:szCs w:val="21"/>
        </w:rPr>
        <w:drawing>
          <wp:inline distT="0" distB="0" distL="0" distR="0" wp14:anchorId="1EECA6B1" wp14:editId="2089AB54">
            <wp:extent cx="5715000" cy="1005840"/>
            <wp:effectExtent l="0" t="0" r="0" b="3810"/>
            <wp:docPr id="1802935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5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69AF" w14:textId="084FB698" w:rsidR="00EC61CB" w:rsidRPr="00EC61CB" w:rsidRDefault="00EC61CB" w:rsidP="00EC61CB">
      <w:pPr>
        <w:rPr>
          <w:rFonts w:ascii="宋体" w:hAnsi="宋体" w:hint="eastAsia"/>
          <w:szCs w:val="21"/>
        </w:rPr>
      </w:pPr>
      <w:r w:rsidRPr="00EC61CB">
        <w:rPr>
          <w:rFonts w:ascii="宋体" w:hAnsi="宋体"/>
          <w:szCs w:val="21"/>
        </w:rPr>
        <w:t>服务消费者控制台隔离降级日志</w:t>
      </w:r>
      <w:r>
        <w:rPr>
          <w:rFonts w:ascii="宋体" w:hAnsi="宋体" w:hint="eastAsia"/>
          <w:szCs w:val="21"/>
        </w:rPr>
        <w:t>如图所示:</w:t>
      </w:r>
    </w:p>
    <w:p w14:paraId="115D3E2D" w14:textId="1000DA59" w:rsidR="000B3654" w:rsidRDefault="00EC61CB" w:rsidP="00EC61CB">
      <w:pPr>
        <w:pStyle w:val="ac"/>
        <w:ind w:left="720" w:firstLineChars="0" w:firstLine="0"/>
        <w:rPr>
          <w:rFonts w:ascii="宋体" w:hAnsi="宋体"/>
          <w:szCs w:val="21"/>
        </w:rPr>
      </w:pPr>
      <w:r w:rsidRPr="00EC61CB">
        <w:rPr>
          <w:rFonts w:ascii="宋体" w:hAnsi="宋体"/>
          <w:szCs w:val="21"/>
        </w:rPr>
        <w:drawing>
          <wp:inline distT="0" distB="0" distL="0" distR="0" wp14:anchorId="3D313B2F" wp14:editId="4F7E96F7">
            <wp:extent cx="5285497" cy="3037399"/>
            <wp:effectExtent l="0" t="0" r="0" b="0"/>
            <wp:docPr id="158007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7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7911" cy="303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FCCC" w14:textId="77EE17AB" w:rsidR="00EC61CB" w:rsidRPr="00EC61CB" w:rsidRDefault="00EC61CB" w:rsidP="00EC61CB">
      <w:pPr>
        <w:pStyle w:val="ac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 w:rsidRPr="00EC61CB">
        <w:rPr>
          <w:rFonts w:ascii="宋体" w:hAnsi="宋体"/>
          <w:szCs w:val="21"/>
        </w:rPr>
        <w:t>使用JMeter测试</w:t>
      </w:r>
      <w:r w:rsidRPr="00EC61CB">
        <w:rPr>
          <w:rFonts w:ascii="宋体" w:hAnsi="宋体" w:hint="eastAsia"/>
          <w:szCs w:val="21"/>
        </w:rPr>
        <w:t>限流器</w:t>
      </w:r>
    </w:p>
    <w:p w14:paraId="400AC32B" w14:textId="4B121DD4" w:rsidR="00EC61CB" w:rsidRDefault="00EC61CB" w:rsidP="00EC61CB">
      <w:pPr>
        <w:rPr>
          <w:rFonts w:ascii="宋体" w:hAnsi="宋体"/>
          <w:szCs w:val="21"/>
        </w:rPr>
      </w:pPr>
      <w:r w:rsidRPr="00EC61CB">
        <w:rPr>
          <w:rFonts w:ascii="宋体" w:hAnsi="宋体"/>
          <w:szCs w:val="21"/>
        </w:rPr>
        <w:t>使用jmeter添加线程数：</w:t>
      </w:r>
      <w:r>
        <w:rPr>
          <w:rFonts w:ascii="宋体" w:hAnsi="宋体" w:hint="eastAsia"/>
          <w:szCs w:val="21"/>
        </w:rPr>
        <w:t>1</w:t>
      </w:r>
      <w:r w:rsidRPr="00EC61CB">
        <w:rPr>
          <w:rFonts w:ascii="宋体" w:hAnsi="宋体"/>
          <w:szCs w:val="21"/>
        </w:rPr>
        <w:t>0、Ramp-Up时间：0秒（瞬间并发）、循环次数：1的线程组进行测试，</w:t>
      </w:r>
    </w:p>
    <w:p w14:paraId="514CB881" w14:textId="354A0015" w:rsidR="00EC61CB" w:rsidRDefault="00EC61CB" w:rsidP="00EC61CB">
      <w:pPr>
        <w:rPr>
          <w:rFonts w:ascii="宋体" w:hAnsi="宋体"/>
          <w:szCs w:val="21"/>
        </w:rPr>
      </w:pPr>
      <w:r w:rsidRPr="00EC61CB">
        <w:rPr>
          <w:rFonts w:ascii="宋体" w:hAnsi="宋体"/>
          <w:szCs w:val="21"/>
        </w:rPr>
        <w:lastRenderedPageBreak/>
        <w:drawing>
          <wp:inline distT="0" distB="0" distL="0" distR="0" wp14:anchorId="72F1FE6B" wp14:editId="24F9EE69">
            <wp:extent cx="5715000" cy="949325"/>
            <wp:effectExtent l="0" t="0" r="0" b="3175"/>
            <wp:docPr id="1281835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35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B553" w14:textId="72EB4F74" w:rsidR="00EC61CB" w:rsidRDefault="00EC61CB" w:rsidP="00EC61CB">
      <w:pPr>
        <w:rPr>
          <w:rFonts w:ascii="宋体" w:hAnsi="宋体" w:hint="eastAsia"/>
          <w:szCs w:val="21"/>
        </w:rPr>
      </w:pPr>
      <w:r w:rsidRPr="00EC61CB">
        <w:rPr>
          <w:rFonts w:ascii="宋体" w:hAnsi="宋体"/>
          <w:szCs w:val="21"/>
        </w:rPr>
        <w:t>服务消费者控制台限流降级日志</w:t>
      </w:r>
      <w:r>
        <w:rPr>
          <w:rFonts w:ascii="宋体" w:hAnsi="宋体" w:hint="eastAsia"/>
          <w:szCs w:val="21"/>
        </w:rPr>
        <w:t>如图：</w:t>
      </w:r>
    </w:p>
    <w:p w14:paraId="58CA107F" w14:textId="1CF1CEC8" w:rsidR="00EC61CB" w:rsidRPr="00EC61CB" w:rsidRDefault="00EC61CB" w:rsidP="00EC61CB">
      <w:pPr>
        <w:rPr>
          <w:rFonts w:ascii="宋体" w:hAnsi="宋体" w:hint="eastAsia"/>
          <w:szCs w:val="21"/>
        </w:rPr>
      </w:pPr>
      <w:r w:rsidRPr="00EC61CB">
        <w:rPr>
          <w:rFonts w:ascii="宋体" w:hAnsi="宋体"/>
          <w:szCs w:val="21"/>
        </w:rPr>
        <w:drawing>
          <wp:inline distT="0" distB="0" distL="0" distR="0" wp14:anchorId="1284E8B0" wp14:editId="5FB3B7A1">
            <wp:extent cx="5715000" cy="2910205"/>
            <wp:effectExtent l="0" t="0" r="0" b="4445"/>
            <wp:docPr id="1231077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770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D40C" w14:textId="40DFDA74" w:rsidR="003E61FF" w:rsidRPr="003E61FF" w:rsidRDefault="003E61FF" w:rsidP="003E61F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</w:t>
      </w:r>
      <w:r w:rsidR="00E33F0F">
        <w:rPr>
          <w:rFonts w:ascii="宋体" w:hAnsi="宋体" w:hint="eastAsia"/>
          <w:szCs w:val="21"/>
        </w:rPr>
        <w:t>0</w:t>
      </w:r>
      <w:r>
        <w:rPr>
          <w:rFonts w:ascii="宋体" w:hAnsi="宋体" w:hint="eastAsia"/>
          <w:szCs w:val="21"/>
        </w:rPr>
        <w:t>）</w:t>
      </w:r>
      <w:r w:rsidRPr="003E61FF">
        <w:rPr>
          <w:rFonts w:ascii="宋体" w:hAnsi="宋体" w:hint="eastAsia"/>
          <w:szCs w:val="21"/>
        </w:rPr>
        <w:t>将工程上传GitHub个人账号并粘贴地址。</w:t>
      </w:r>
    </w:p>
    <w:p w14:paraId="14374D07" w14:textId="4FE13E0D" w:rsidR="003E61FF" w:rsidRPr="004B1AD5" w:rsidRDefault="004B1AD5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ab/>
      </w:r>
      <w:r w:rsidRPr="004B1AD5">
        <w:rPr>
          <w:rFonts w:ascii="宋体" w:hAnsi="宋体"/>
          <w:szCs w:val="21"/>
        </w:rPr>
        <w:t>https://github.com/Eiyo-wei/2026exp.git</w:t>
      </w:r>
    </w:p>
    <w:p w14:paraId="5470292D" w14:textId="77777777" w:rsidR="00E07114" w:rsidRDefault="00000000">
      <w:pPr>
        <w:rPr>
          <w:rFonts w:hAnsi="宋体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五、实验总结</w:t>
      </w:r>
    </w:p>
    <w:p w14:paraId="0A30C80D" w14:textId="77777777" w:rsidR="00E33F0F" w:rsidRDefault="00E33F0F" w:rsidP="00E33F0F">
      <w:pPr>
        <w:ind w:firstLine="420"/>
        <w:rPr>
          <w:rFonts w:ascii="宋体" w:hAnsi="宋体"/>
          <w:szCs w:val="21"/>
        </w:rPr>
      </w:pPr>
      <w:r w:rsidRPr="00E33F0F">
        <w:rPr>
          <w:rFonts w:ascii="宋体" w:hAnsi="宋体" w:hint="eastAsia"/>
          <w:szCs w:val="21"/>
        </w:rPr>
        <w:t>本次实验通过在SpringCloud微服务架构中集成Resilience4J（或Sentinel）组件，成功实现了服务的熔断、隔离与限流三大核心容错机制，并通过JMeter工具进行了并发测试验证。现将实验结果与分析总结如下：</w:t>
      </w:r>
    </w:p>
    <w:tbl>
      <w:tblPr>
        <w:tblStyle w:val="a8"/>
        <w:tblW w:w="9238" w:type="dxa"/>
        <w:tblLook w:val="04A0" w:firstRow="1" w:lastRow="0" w:firstColumn="1" w:lastColumn="0" w:noHBand="0" w:noVBand="1"/>
      </w:tblPr>
      <w:tblGrid>
        <w:gridCol w:w="1271"/>
        <w:gridCol w:w="2858"/>
        <w:gridCol w:w="5109"/>
      </w:tblGrid>
      <w:tr w:rsidR="00E33F0F" w:rsidRPr="00E33F0F" w14:paraId="1B0F2611" w14:textId="77777777" w:rsidTr="004B43C2">
        <w:trPr>
          <w:trHeight w:val="380"/>
        </w:trPr>
        <w:tc>
          <w:tcPr>
            <w:tcW w:w="1271" w:type="dxa"/>
            <w:hideMark/>
          </w:tcPr>
          <w:p w14:paraId="149E7ED4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对比维度</w:t>
            </w:r>
          </w:p>
        </w:tc>
        <w:tc>
          <w:tcPr>
            <w:tcW w:w="2858" w:type="dxa"/>
            <w:hideMark/>
          </w:tcPr>
          <w:p w14:paraId="1F7452E0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失败率熔断</w:t>
            </w:r>
          </w:p>
        </w:tc>
        <w:tc>
          <w:tcPr>
            <w:tcW w:w="0" w:type="auto"/>
            <w:hideMark/>
          </w:tcPr>
          <w:p w14:paraId="4C9C1645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慢调用熔断</w:t>
            </w:r>
          </w:p>
        </w:tc>
      </w:tr>
      <w:tr w:rsidR="00E33F0F" w:rsidRPr="00E33F0F" w14:paraId="5675ACB6" w14:textId="77777777" w:rsidTr="004B43C2">
        <w:trPr>
          <w:trHeight w:val="367"/>
        </w:trPr>
        <w:tc>
          <w:tcPr>
            <w:tcW w:w="1271" w:type="dxa"/>
            <w:hideMark/>
          </w:tcPr>
          <w:p w14:paraId="2F341B37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触发条件</w:t>
            </w:r>
          </w:p>
        </w:tc>
        <w:tc>
          <w:tcPr>
            <w:tcW w:w="2858" w:type="dxa"/>
            <w:hideMark/>
          </w:tcPr>
          <w:p w14:paraId="7D04D9EE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请求失败率超过阈值</w:t>
            </w:r>
          </w:p>
        </w:tc>
        <w:tc>
          <w:tcPr>
            <w:tcW w:w="0" w:type="auto"/>
            <w:hideMark/>
          </w:tcPr>
          <w:p w14:paraId="3E296E35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慢调用比例超过阈值</w:t>
            </w:r>
          </w:p>
        </w:tc>
      </w:tr>
      <w:tr w:rsidR="00E33F0F" w:rsidRPr="00E33F0F" w14:paraId="7B45A6CB" w14:textId="77777777" w:rsidTr="004B43C2">
        <w:trPr>
          <w:trHeight w:val="380"/>
        </w:trPr>
        <w:tc>
          <w:tcPr>
            <w:tcW w:w="1271" w:type="dxa"/>
            <w:hideMark/>
          </w:tcPr>
          <w:p w14:paraId="7B6FAA90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适用场景</w:t>
            </w:r>
          </w:p>
        </w:tc>
        <w:tc>
          <w:tcPr>
            <w:tcW w:w="2858" w:type="dxa"/>
            <w:hideMark/>
          </w:tcPr>
          <w:p w14:paraId="05EF5E76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服务返回异常、业务错误</w:t>
            </w:r>
          </w:p>
        </w:tc>
        <w:tc>
          <w:tcPr>
            <w:tcW w:w="0" w:type="auto"/>
            <w:hideMark/>
          </w:tcPr>
          <w:p w14:paraId="4B0789FE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服务响应缓慢、超时</w:t>
            </w:r>
          </w:p>
        </w:tc>
      </w:tr>
      <w:tr w:rsidR="00E33F0F" w:rsidRPr="00E33F0F" w14:paraId="0655F876" w14:textId="77777777" w:rsidTr="004B43C2">
        <w:trPr>
          <w:trHeight w:val="634"/>
        </w:trPr>
        <w:tc>
          <w:tcPr>
            <w:tcW w:w="1271" w:type="dxa"/>
            <w:hideMark/>
          </w:tcPr>
          <w:p w14:paraId="3A1CAB90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关注指标</w:t>
            </w:r>
          </w:p>
        </w:tc>
        <w:tc>
          <w:tcPr>
            <w:tcW w:w="2858" w:type="dxa"/>
            <w:hideMark/>
          </w:tcPr>
          <w:p w14:paraId="78EE89DA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成功/失败比率</w:t>
            </w:r>
          </w:p>
        </w:tc>
        <w:tc>
          <w:tcPr>
            <w:tcW w:w="0" w:type="auto"/>
            <w:hideMark/>
          </w:tcPr>
          <w:p w14:paraId="722B6887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响应时间</w:t>
            </w:r>
          </w:p>
        </w:tc>
      </w:tr>
      <w:tr w:rsidR="00E33F0F" w:rsidRPr="00E33F0F" w14:paraId="200E7947" w14:textId="77777777" w:rsidTr="004B43C2">
        <w:trPr>
          <w:trHeight w:val="634"/>
        </w:trPr>
        <w:tc>
          <w:tcPr>
            <w:tcW w:w="1271" w:type="dxa"/>
            <w:hideMark/>
          </w:tcPr>
          <w:p w14:paraId="2B296C42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典型应用</w:t>
            </w:r>
          </w:p>
        </w:tc>
        <w:tc>
          <w:tcPr>
            <w:tcW w:w="2858" w:type="dxa"/>
            <w:hideMark/>
          </w:tcPr>
          <w:p w14:paraId="6F2AEBF4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数据库连接失败、业务逻辑异常</w:t>
            </w:r>
          </w:p>
        </w:tc>
        <w:tc>
          <w:tcPr>
            <w:tcW w:w="0" w:type="auto"/>
            <w:hideMark/>
          </w:tcPr>
          <w:p w14:paraId="5CAAD086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数据库慢查询、第三方API超时</w:t>
            </w:r>
          </w:p>
        </w:tc>
      </w:tr>
      <w:tr w:rsidR="00E33F0F" w:rsidRPr="00E33F0F" w14:paraId="5C363873" w14:textId="77777777" w:rsidTr="004B43C2">
        <w:trPr>
          <w:trHeight w:val="367"/>
        </w:trPr>
        <w:tc>
          <w:tcPr>
            <w:tcW w:w="1271" w:type="dxa"/>
            <w:hideMark/>
          </w:tcPr>
          <w:p w14:paraId="664F4F0A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配置参数</w:t>
            </w:r>
          </w:p>
        </w:tc>
        <w:tc>
          <w:tcPr>
            <w:tcW w:w="2858" w:type="dxa"/>
            <w:hideMark/>
          </w:tcPr>
          <w:p w14:paraId="0B981FF5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failure-rate-threshold</w:t>
            </w:r>
          </w:p>
        </w:tc>
        <w:tc>
          <w:tcPr>
            <w:tcW w:w="0" w:type="auto"/>
            <w:hideMark/>
          </w:tcPr>
          <w:p w14:paraId="660EAE01" w14:textId="77777777" w:rsidR="00E33F0F" w:rsidRPr="00E33F0F" w:rsidRDefault="00E33F0F" w:rsidP="004B43C2">
            <w:pPr>
              <w:widowControl/>
              <w:spacing w:line="375" w:lineRule="atLeast"/>
              <w:jc w:val="left"/>
              <w:rPr>
                <w:rFonts w:ascii="宋体" w:hAnsi="宋体"/>
                <w:szCs w:val="21"/>
              </w:rPr>
            </w:pPr>
            <w:r w:rsidRPr="00E33F0F">
              <w:rPr>
                <w:rFonts w:ascii="宋体" w:hAnsi="宋体"/>
                <w:szCs w:val="21"/>
              </w:rPr>
              <w:t>slow-call-rate-threshold + slow-call-duration-threshold</w:t>
            </w:r>
          </w:p>
        </w:tc>
      </w:tr>
    </w:tbl>
    <w:p w14:paraId="7B8E13E7" w14:textId="77777777" w:rsidR="00E33F0F" w:rsidRPr="00E33F0F" w:rsidRDefault="00E33F0F" w:rsidP="00E33F0F">
      <w:pPr>
        <w:ind w:firstLine="420"/>
        <w:rPr>
          <w:rFonts w:ascii="宋体" w:hAnsi="宋体" w:hint="eastAsia"/>
          <w:szCs w:val="21"/>
        </w:rPr>
      </w:pPr>
    </w:p>
    <w:p w14:paraId="0C77637B" w14:textId="77777777" w:rsidR="00E33F0F" w:rsidRPr="00E33F0F" w:rsidRDefault="00E33F0F" w:rsidP="005C7163">
      <w:pPr>
        <w:ind w:firstLine="420"/>
        <w:rPr>
          <w:rFonts w:ascii="宋体" w:hAnsi="宋体" w:hint="eastAsia"/>
          <w:szCs w:val="21"/>
        </w:rPr>
      </w:pPr>
      <w:r w:rsidRPr="00E33F0F">
        <w:rPr>
          <w:rFonts w:ascii="宋体" w:hAnsi="宋体" w:hint="eastAsia"/>
          <w:szCs w:val="21"/>
        </w:rPr>
        <w:t>1. 服务熔断机制测试总结</w:t>
      </w:r>
    </w:p>
    <w:p w14:paraId="5B302778" w14:textId="77777777" w:rsidR="00E33F0F" w:rsidRPr="00E33F0F" w:rsidRDefault="00E33F0F" w:rsidP="005C7163">
      <w:pPr>
        <w:ind w:firstLineChars="200" w:firstLine="420"/>
        <w:rPr>
          <w:rFonts w:ascii="宋体" w:hAnsi="宋体" w:hint="eastAsia"/>
          <w:szCs w:val="21"/>
        </w:rPr>
      </w:pPr>
      <w:r w:rsidRPr="00E33F0F">
        <w:rPr>
          <w:rFonts w:ascii="宋体" w:hAnsi="宋体" w:hint="eastAsia"/>
          <w:szCs w:val="21"/>
        </w:rPr>
        <w:t>通过配置断路器实例A（基于失败率）和实例B（基于慢调用），并使用JMeter进行压测，验证了熔断器的三种状态流转（CLOSED -&gt; OPEN -&gt; HALF_OPEN）。</w:t>
      </w:r>
    </w:p>
    <w:p w14:paraId="616712DD" w14:textId="77777777" w:rsidR="00E33F0F" w:rsidRPr="00E33F0F" w:rsidRDefault="00E33F0F" w:rsidP="005C7163">
      <w:pPr>
        <w:ind w:firstLineChars="200" w:firstLine="420"/>
        <w:rPr>
          <w:rFonts w:ascii="宋体" w:hAnsi="宋体" w:hint="eastAsia"/>
          <w:szCs w:val="21"/>
        </w:rPr>
      </w:pPr>
      <w:r w:rsidRPr="00E33F0F">
        <w:rPr>
          <w:rFonts w:ascii="宋体" w:hAnsi="宋体" w:hint="eastAsia"/>
          <w:szCs w:val="21"/>
        </w:rPr>
        <w:t>失败率熔断（实例A）： 当请求参数特定值（如userId=999）时，服务抛出异常。JMeter并发测试显示，当失败率超过30%的阈值后，断路器迅速切换至OPEN状态，后续请求直接被拦截并触发</w:t>
      </w:r>
      <w:r w:rsidRPr="00E33F0F">
        <w:rPr>
          <w:rFonts w:ascii="宋体" w:hAnsi="宋体" w:hint="eastAsia"/>
          <w:szCs w:val="21"/>
        </w:rPr>
        <w:lastRenderedPageBreak/>
        <w:t>降级方法getCartByIdFallback，不再访问下游服务。等待5秒后进入HALF_OPEN状态，允许部分请求探活，验证了熔断器的自我修复能力。</w:t>
      </w:r>
    </w:p>
    <w:p w14:paraId="4A4B942E" w14:textId="77777777" w:rsidR="00E33F0F" w:rsidRPr="00E33F0F" w:rsidRDefault="00E33F0F" w:rsidP="005C7163">
      <w:pPr>
        <w:ind w:firstLineChars="200" w:firstLine="420"/>
        <w:rPr>
          <w:rFonts w:ascii="宋体" w:hAnsi="宋体" w:hint="eastAsia"/>
          <w:szCs w:val="21"/>
        </w:rPr>
      </w:pPr>
      <w:r w:rsidRPr="00E33F0F">
        <w:rPr>
          <w:rFonts w:ascii="宋体" w:hAnsi="宋体" w:hint="eastAsia"/>
          <w:szCs w:val="21"/>
        </w:rPr>
        <w:t>慢调用熔断（实例B）： 当请求参数特定值（如userId=888）时，服务模拟耗时2.5秒。测试结果表明，当慢调用比例超过设定阈值且响应时间超过2秒时，断路器同样会开启，拒绝慢请求，防止线程因长时间等待而耗尽。</w:t>
      </w:r>
    </w:p>
    <w:p w14:paraId="705907A5" w14:textId="77777777" w:rsidR="00E33F0F" w:rsidRPr="00E33F0F" w:rsidRDefault="00E33F0F" w:rsidP="005C7163">
      <w:pPr>
        <w:ind w:firstLineChars="200" w:firstLine="420"/>
        <w:rPr>
          <w:rFonts w:ascii="宋体" w:hAnsi="宋体" w:hint="eastAsia"/>
          <w:szCs w:val="21"/>
        </w:rPr>
      </w:pPr>
      <w:r w:rsidRPr="00E33F0F">
        <w:rPr>
          <w:rFonts w:ascii="宋体" w:hAnsi="宋体" w:hint="eastAsia"/>
          <w:szCs w:val="21"/>
        </w:rPr>
        <w:t>相同点： 两者均用于保护系统，防止级联故障，原理都是基于统计窗口内的指标（失败率/慢调用率）达到阈值后切断流量。</w:t>
      </w:r>
    </w:p>
    <w:p w14:paraId="22874718" w14:textId="77777777" w:rsidR="00E33F0F" w:rsidRPr="00E33F0F" w:rsidRDefault="00E33F0F" w:rsidP="005C7163">
      <w:pPr>
        <w:ind w:firstLineChars="200" w:firstLine="420"/>
        <w:rPr>
          <w:rFonts w:ascii="宋体" w:hAnsi="宋体" w:hint="eastAsia"/>
          <w:szCs w:val="21"/>
        </w:rPr>
      </w:pPr>
      <w:r w:rsidRPr="00E33F0F">
        <w:rPr>
          <w:rFonts w:ascii="宋体" w:hAnsi="宋体" w:hint="eastAsia"/>
          <w:szCs w:val="21"/>
        </w:rPr>
        <w:t>不同点： 失败率熔断针对“结果”（异常/非200），适用于下游服务完全不可用或逻辑报错的场景；慢调用熔断针对“时间”，适用于下游服务响应迟缓、线程阻塞的场景。</w:t>
      </w:r>
    </w:p>
    <w:p w14:paraId="3ABF2AD4" w14:textId="031C483E" w:rsidR="00E33F0F" w:rsidRPr="00E33F0F" w:rsidRDefault="00E33F0F" w:rsidP="005C7163">
      <w:pPr>
        <w:ind w:firstLineChars="200" w:firstLine="420"/>
        <w:rPr>
          <w:rFonts w:ascii="宋体" w:hAnsi="宋体" w:hint="eastAsia"/>
          <w:szCs w:val="21"/>
        </w:rPr>
      </w:pPr>
      <w:r w:rsidRPr="00E33F0F">
        <w:rPr>
          <w:rFonts w:ascii="宋体" w:hAnsi="宋体" w:hint="eastAsia"/>
          <w:szCs w:val="21"/>
        </w:rPr>
        <w:t>对于核心支付链路，建议同时开启慢调用熔断以防止接口“假死”；对于非核心查询服务，可仅配置失败率熔断以降低配置复杂度。</w:t>
      </w:r>
    </w:p>
    <w:p w14:paraId="52DAC8F4" w14:textId="77777777" w:rsidR="00E33F0F" w:rsidRPr="00E33F0F" w:rsidRDefault="00E33F0F" w:rsidP="005C7163">
      <w:pPr>
        <w:ind w:firstLineChars="200" w:firstLine="420"/>
        <w:rPr>
          <w:rFonts w:ascii="宋体" w:hAnsi="宋体" w:hint="eastAsia"/>
          <w:szCs w:val="21"/>
        </w:rPr>
      </w:pPr>
      <w:r w:rsidRPr="00E33F0F">
        <w:rPr>
          <w:rFonts w:ascii="宋体" w:hAnsi="宋体" w:hint="eastAsia"/>
          <w:szCs w:val="21"/>
        </w:rPr>
        <w:t>2. 服务隔离机制测试总结</w:t>
      </w:r>
    </w:p>
    <w:p w14:paraId="2E5C0C7D" w14:textId="77777777" w:rsidR="00E33F0F" w:rsidRPr="00E33F0F" w:rsidRDefault="00E33F0F" w:rsidP="005C7163">
      <w:pPr>
        <w:ind w:firstLineChars="200" w:firstLine="420"/>
        <w:rPr>
          <w:rFonts w:ascii="宋体" w:hAnsi="宋体" w:hint="eastAsia"/>
          <w:szCs w:val="21"/>
        </w:rPr>
      </w:pPr>
      <w:r w:rsidRPr="00E33F0F">
        <w:rPr>
          <w:rFonts w:ascii="宋体" w:hAnsi="宋体" w:hint="eastAsia"/>
          <w:szCs w:val="21"/>
        </w:rPr>
        <w:t>通过配置信号量隔离（Semaphore）或线程池隔离，限制了特定服务的并发执行数量（最大并发数设为10）。JMeter测试（设置20个线程瞬间并发）结果显示，当并发请求数超过配置上限时，超出的请求立即被拒绝并执行降级逻辑（getCartByIdBulkheadFallback）。这证明了隔离机制能有效将故障限定在特定的“舱壁”内，防止某个慢服务耗尽整个应用的线程资源，保证了系统其他部分的可用性。</w:t>
      </w:r>
    </w:p>
    <w:p w14:paraId="1C57D4B4" w14:textId="77777777" w:rsidR="00E33F0F" w:rsidRPr="00E33F0F" w:rsidRDefault="00E33F0F" w:rsidP="005C7163">
      <w:pPr>
        <w:ind w:firstLineChars="200" w:firstLine="420"/>
        <w:rPr>
          <w:rFonts w:ascii="宋体" w:hAnsi="宋体" w:hint="eastAsia"/>
          <w:szCs w:val="21"/>
        </w:rPr>
      </w:pPr>
      <w:r w:rsidRPr="00E33F0F">
        <w:rPr>
          <w:rFonts w:ascii="宋体" w:hAnsi="宋体" w:hint="eastAsia"/>
          <w:szCs w:val="21"/>
        </w:rPr>
        <w:t>3. 服务限流机制测试总结</w:t>
      </w:r>
    </w:p>
    <w:p w14:paraId="6DE8814E" w14:textId="7087C731" w:rsidR="00E07114" w:rsidRPr="00E33F0F" w:rsidRDefault="00E33F0F" w:rsidP="005C7163">
      <w:pPr>
        <w:ind w:firstLineChars="200" w:firstLine="420"/>
        <w:rPr>
          <w:rFonts w:ascii="宋体" w:hAnsi="宋体"/>
          <w:szCs w:val="21"/>
        </w:rPr>
      </w:pPr>
      <w:r w:rsidRPr="00E33F0F">
        <w:rPr>
          <w:rFonts w:ascii="宋体" w:hAnsi="宋体" w:hint="eastAsia"/>
          <w:szCs w:val="21"/>
        </w:rPr>
        <w:t>通过配置限流器（RateLimiter），设置刷新周期为2秒，许可数量为5。JMeter并发测试（瞬间发送10个请求）验证了限流功能的有效性。测试日志显示，只有符合令牌桶发放速率的请求能够通过，超出阈值的请求被限流并执行降级方法（getCartByIdRateLimiterFallback）。这表明限流器能有效控制服务的流量洪峰，平滑请求处理速率，保护后端数据库或第三方接口不被突发流量击垮。</w:t>
      </w:r>
    </w:p>
    <w:sectPr w:rsidR="00E07114" w:rsidRPr="00E33F0F">
      <w:footerReference w:type="even" r:id="rId20"/>
      <w:footerReference w:type="default" r:id="rId21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E7E1" w14:textId="77777777" w:rsidR="001532D7" w:rsidRDefault="001532D7">
      <w:r>
        <w:separator/>
      </w:r>
    </w:p>
  </w:endnote>
  <w:endnote w:type="continuationSeparator" w:id="0">
    <w:p w14:paraId="6B0AC4EA" w14:textId="77777777" w:rsidR="001532D7" w:rsidRDefault="00153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大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Source Code Pro">
    <w:altName w:val="苹方-简"/>
    <w:charset w:val="00"/>
    <w:family w:val="modern"/>
    <w:pitch w:val="fixed"/>
    <w:sig w:usb0="200002F7" w:usb1="020038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63BB" w14:textId="77777777" w:rsidR="00E07114" w:rsidRDefault="00000000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1C6BDBF" w14:textId="77777777" w:rsidR="00E07114" w:rsidRDefault="00E0711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F34DA" w14:textId="77777777" w:rsidR="00E07114" w:rsidRDefault="00000000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</w:rPr>
      <w:t>6</w:t>
    </w:r>
    <w:r>
      <w:rPr>
        <w:rStyle w:val="a9"/>
      </w:rPr>
      <w:fldChar w:fldCharType="end"/>
    </w:r>
  </w:p>
  <w:p w14:paraId="267B79BF" w14:textId="77777777" w:rsidR="00E07114" w:rsidRDefault="00E0711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9CBE7" w14:textId="77777777" w:rsidR="001532D7" w:rsidRDefault="001532D7">
      <w:r>
        <w:separator/>
      </w:r>
    </w:p>
  </w:footnote>
  <w:footnote w:type="continuationSeparator" w:id="0">
    <w:p w14:paraId="2D7DBA13" w14:textId="77777777" w:rsidR="001532D7" w:rsidRDefault="00153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77BFB"/>
    <w:multiLevelType w:val="multilevel"/>
    <w:tmpl w:val="2B477BFB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04220F"/>
    <w:multiLevelType w:val="multilevel"/>
    <w:tmpl w:val="B81203FA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A0E3F48"/>
    <w:multiLevelType w:val="multilevel"/>
    <w:tmpl w:val="4A0E3F48"/>
    <w:lvl w:ilvl="0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" w15:restartNumberingAfterBreak="0">
    <w:nsid w:val="5590459E"/>
    <w:multiLevelType w:val="multilevel"/>
    <w:tmpl w:val="5590459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6014684"/>
    <w:multiLevelType w:val="multilevel"/>
    <w:tmpl w:val="76014684"/>
    <w:lvl w:ilvl="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11003454">
    <w:abstractNumId w:val="4"/>
  </w:num>
  <w:num w:numId="2" w16cid:durableId="2095855227">
    <w:abstractNumId w:val="3"/>
  </w:num>
  <w:num w:numId="3" w16cid:durableId="1600142025">
    <w:abstractNumId w:val="0"/>
  </w:num>
  <w:num w:numId="4" w16cid:durableId="422725759">
    <w:abstractNumId w:val="1"/>
  </w:num>
  <w:num w:numId="5" w16cid:durableId="1664120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AD"/>
    <w:rsid w:val="00002708"/>
    <w:rsid w:val="00007814"/>
    <w:rsid w:val="00010568"/>
    <w:rsid w:val="00020F95"/>
    <w:rsid w:val="000260C2"/>
    <w:rsid w:val="000278FF"/>
    <w:rsid w:val="00044442"/>
    <w:rsid w:val="00044BE7"/>
    <w:rsid w:val="00044F05"/>
    <w:rsid w:val="00045014"/>
    <w:rsid w:val="00045C0D"/>
    <w:rsid w:val="0005263D"/>
    <w:rsid w:val="00052FDD"/>
    <w:rsid w:val="00055D0D"/>
    <w:rsid w:val="00061DE0"/>
    <w:rsid w:val="00066C21"/>
    <w:rsid w:val="0007017C"/>
    <w:rsid w:val="00071F04"/>
    <w:rsid w:val="0007669A"/>
    <w:rsid w:val="00097369"/>
    <w:rsid w:val="000A4A71"/>
    <w:rsid w:val="000B3654"/>
    <w:rsid w:val="000B3CE0"/>
    <w:rsid w:val="000B6076"/>
    <w:rsid w:val="000D3100"/>
    <w:rsid w:val="000D5672"/>
    <w:rsid w:val="000D65AB"/>
    <w:rsid w:val="000D77FE"/>
    <w:rsid w:val="000F389A"/>
    <w:rsid w:val="001045B1"/>
    <w:rsid w:val="00104665"/>
    <w:rsid w:val="001137A8"/>
    <w:rsid w:val="00114849"/>
    <w:rsid w:val="00133834"/>
    <w:rsid w:val="00135536"/>
    <w:rsid w:val="001367B7"/>
    <w:rsid w:val="00151D01"/>
    <w:rsid w:val="001532D7"/>
    <w:rsid w:val="00154DDD"/>
    <w:rsid w:val="00157B6E"/>
    <w:rsid w:val="00162342"/>
    <w:rsid w:val="00171325"/>
    <w:rsid w:val="00172990"/>
    <w:rsid w:val="0017378B"/>
    <w:rsid w:val="00175B73"/>
    <w:rsid w:val="0017600B"/>
    <w:rsid w:val="00183C05"/>
    <w:rsid w:val="001910D0"/>
    <w:rsid w:val="00193299"/>
    <w:rsid w:val="001A0651"/>
    <w:rsid w:val="001A0C61"/>
    <w:rsid w:val="001A31CC"/>
    <w:rsid w:val="001A50C8"/>
    <w:rsid w:val="001A5C8B"/>
    <w:rsid w:val="001B6A19"/>
    <w:rsid w:val="001B7A53"/>
    <w:rsid w:val="001B7E2B"/>
    <w:rsid w:val="001C59F8"/>
    <w:rsid w:val="001D07CE"/>
    <w:rsid w:val="001D33C2"/>
    <w:rsid w:val="001D3628"/>
    <w:rsid w:val="001D5AB3"/>
    <w:rsid w:val="001D71C2"/>
    <w:rsid w:val="001E3094"/>
    <w:rsid w:val="001F49D4"/>
    <w:rsid w:val="00203382"/>
    <w:rsid w:val="00212752"/>
    <w:rsid w:val="00216662"/>
    <w:rsid w:val="00226EE2"/>
    <w:rsid w:val="00230392"/>
    <w:rsid w:val="0023212C"/>
    <w:rsid w:val="00247A50"/>
    <w:rsid w:val="00256DFD"/>
    <w:rsid w:val="00257184"/>
    <w:rsid w:val="00260755"/>
    <w:rsid w:val="00273980"/>
    <w:rsid w:val="00274282"/>
    <w:rsid w:val="002747B7"/>
    <w:rsid w:val="00274A55"/>
    <w:rsid w:val="00281726"/>
    <w:rsid w:val="00282C67"/>
    <w:rsid w:val="00286B3C"/>
    <w:rsid w:val="00295FF9"/>
    <w:rsid w:val="00296AEF"/>
    <w:rsid w:val="002A5DC6"/>
    <w:rsid w:val="002B04DE"/>
    <w:rsid w:val="002B4DF8"/>
    <w:rsid w:val="002B6AC8"/>
    <w:rsid w:val="002C3902"/>
    <w:rsid w:val="002C41FC"/>
    <w:rsid w:val="002C63D8"/>
    <w:rsid w:val="002E23FD"/>
    <w:rsid w:val="002F0169"/>
    <w:rsid w:val="002F6FAE"/>
    <w:rsid w:val="00313FC6"/>
    <w:rsid w:val="00316FCB"/>
    <w:rsid w:val="00322302"/>
    <w:rsid w:val="003235F3"/>
    <w:rsid w:val="00325EB1"/>
    <w:rsid w:val="00335CA2"/>
    <w:rsid w:val="00345140"/>
    <w:rsid w:val="00350639"/>
    <w:rsid w:val="003550CE"/>
    <w:rsid w:val="00355E80"/>
    <w:rsid w:val="003614E1"/>
    <w:rsid w:val="003632BB"/>
    <w:rsid w:val="003735BF"/>
    <w:rsid w:val="00375ECE"/>
    <w:rsid w:val="00381845"/>
    <w:rsid w:val="00386CD5"/>
    <w:rsid w:val="00391D74"/>
    <w:rsid w:val="0039495E"/>
    <w:rsid w:val="00395BB3"/>
    <w:rsid w:val="003A17D9"/>
    <w:rsid w:val="003A333F"/>
    <w:rsid w:val="003A3C5A"/>
    <w:rsid w:val="003C2F38"/>
    <w:rsid w:val="003C79B9"/>
    <w:rsid w:val="003D39A9"/>
    <w:rsid w:val="003D5E1B"/>
    <w:rsid w:val="003E5071"/>
    <w:rsid w:val="003E61FF"/>
    <w:rsid w:val="003F487E"/>
    <w:rsid w:val="0040010D"/>
    <w:rsid w:val="00401FF2"/>
    <w:rsid w:val="004173A5"/>
    <w:rsid w:val="0042008B"/>
    <w:rsid w:val="004217CB"/>
    <w:rsid w:val="004327FC"/>
    <w:rsid w:val="00436D94"/>
    <w:rsid w:val="004407C0"/>
    <w:rsid w:val="00456E7A"/>
    <w:rsid w:val="00462E4D"/>
    <w:rsid w:val="004671D5"/>
    <w:rsid w:val="00470006"/>
    <w:rsid w:val="004749A4"/>
    <w:rsid w:val="004750DC"/>
    <w:rsid w:val="00476BB5"/>
    <w:rsid w:val="00477BB0"/>
    <w:rsid w:val="00482DD2"/>
    <w:rsid w:val="00490734"/>
    <w:rsid w:val="00491792"/>
    <w:rsid w:val="00497637"/>
    <w:rsid w:val="004A2334"/>
    <w:rsid w:val="004B1AD5"/>
    <w:rsid w:val="004B3157"/>
    <w:rsid w:val="004D444E"/>
    <w:rsid w:val="004D4817"/>
    <w:rsid w:val="004E08CD"/>
    <w:rsid w:val="004F33E3"/>
    <w:rsid w:val="00500439"/>
    <w:rsid w:val="005020E8"/>
    <w:rsid w:val="00510CED"/>
    <w:rsid w:val="00525207"/>
    <w:rsid w:val="005252E7"/>
    <w:rsid w:val="0053074F"/>
    <w:rsid w:val="005324AA"/>
    <w:rsid w:val="00543F22"/>
    <w:rsid w:val="005451DC"/>
    <w:rsid w:val="00555F16"/>
    <w:rsid w:val="0055713B"/>
    <w:rsid w:val="00565A15"/>
    <w:rsid w:val="00573FEA"/>
    <w:rsid w:val="00575E6D"/>
    <w:rsid w:val="005832BB"/>
    <w:rsid w:val="005A01D3"/>
    <w:rsid w:val="005A4327"/>
    <w:rsid w:val="005A78B1"/>
    <w:rsid w:val="005B1C5A"/>
    <w:rsid w:val="005B44D3"/>
    <w:rsid w:val="005B7EA8"/>
    <w:rsid w:val="005B7F88"/>
    <w:rsid w:val="005C28EB"/>
    <w:rsid w:val="005C2AC9"/>
    <w:rsid w:val="005C3423"/>
    <w:rsid w:val="005C3729"/>
    <w:rsid w:val="005C6093"/>
    <w:rsid w:val="005C7163"/>
    <w:rsid w:val="005D1908"/>
    <w:rsid w:val="00600065"/>
    <w:rsid w:val="0060359B"/>
    <w:rsid w:val="006123C8"/>
    <w:rsid w:val="006125A5"/>
    <w:rsid w:val="00613602"/>
    <w:rsid w:val="006141F9"/>
    <w:rsid w:val="00615CDC"/>
    <w:rsid w:val="006166FE"/>
    <w:rsid w:val="00617E47"/>
    <w:rsid w:val="00622174"/>
    <w:rsid w:val="006242A6"/>
    <w:rsid w:val="006313D5"/>
    <w:rsid w:val="00641922"/>
    <w:rsid w:val="00667A89"/>
    <w:rsid w:val="00672E7A"/>
    <w:rsid w:val="0067785A"/>
    <w:rsid w:val="00684147"/>
    <w:rsid w:val="006851AD"/>
    <w:rsid w:val="00692859"/>
    <w:rsid w:val="00692CF2"/>
    <w:rsid w:val="006966C4"/>
    <w:rsid w:val="006A512D"/>
    <w:rsid w:val="006B467B"/>
    <w:rsid w:val="006B5989"/>
    <w:rsid w:val="006B7364"/>
    <w:rsid w:val="006D1BF3"/>
    <w:rsid w:val="006D248E"/>
    <w:rsid w:val="006E2881"/>
    <w:rsid w:val="0071209A"/>
    <w:rsid w:val="00724B67"/>
    <w:rsid w:val="00727336"/>
    <w:rsid w:val="00744AC9"/>
    <w:rsid w:val="00751108"/>
    <w:rsid w:val="0075723D"/>
    <w:rsid w:val="00763ED0"/>
    <w:rsid w:val="00766B94"/>
    <w:rsid w:val="007716EB"/>
    <w:rsid w:val="007725C1"/>
    <w:rsid w:val="00775888"/>
    <w:rsid w:val="00780CC5"/>
    <w:rsid w:val="00782F0D"/>
    <w:rsid w:val="00783210"/>
    <w:rsid w:val="007861EE"/>
    <w:rsid w:val="00793E40"/>
    <w:rsid w:val="00796235"/>
    <w:rsid w:val="007968CE"/>
    <w:rsid w:val="007A3F4F"/>
    <w:rsid w:val="007C0F92"/>
    <w:rsid w:val="007C2CA7"/>
    <w:rsid w:val="007C7AF7"/>
    <w:rsid w:val="007E003E"/>
    <w:rsid w:val="007F3D61"/>
    <w:rsid w:val="007F77C6"/>
    <w:rsid w:val="008020AA"/>
    <w:rsid w:val="00806048"/>
    <w:rsid w:val="00807863"/>
    <w:rsid w:val="00813CDF"/>
    <w:rsid w:val="00815D88"/>
    <w:rsid w:val="00817A32"/>
    <w:rsid w:val="00821E05"/>
    <w:rsid w:val="008229B9"/>
    <w:rsid w:val="00825574"/>
    <w:rsid w:val="00827A6E"/>
    <w:rsid w:val="00843A30"/>
    <w:rsid w:val="00860CE8"/>
    <w:rsid w:val="00872043"/>
    <w:rsid w:val="00880D80"/>
    <w:rsid w:val="00882C3C"/>
    <w:rsid w:val="00883FE6"/>
    <w:rsid w:val="00893C2B"/>
    <w:rsid w:val="008A1551"/>
    <w:rsid w:val="008B1B58"/>
    <w:rsid w:val="008B4562"/>
    <w:rsid w:val="008B5A83"/>
    <w:rsid w:val="008C433A"/>
    <w:rsid w:val="008D1D0D"/>
    <w:rsid w:val="008D3AD9"/>
    <w:rsid w:val="008E5243"/>
    <w:rsid w:val="008E6ACB"/>
    <w:rsid w:val="008E7544"/>
    <w:rsid w:val="008F61BF"/>
    <w:rsid w:val="00902C9E"/>
    <w:rsid w:val="00910C33"/>
    <w:rsid w:val="009128BC"/>
    <w:rsid w:val="009136D0"/>
    <w:rsid w:val="00926580"/>
    <w:rsid w:val="00931910"/>
    <w:rsid w:val="00932B04"/>
    <w:rsid w:val="00933CBF"/>
    <w:rsid w:val="009358BE"/>
    <w:rsid w:val="009441C7"/>
    <w:rsid w:val="00945163"/>
    <w:rsid w:val="00945932"/>
    <w:rsid w:val="009460C4"/>
    <w:rsid w:val="00947C91"/>
    <w:rsid w:val="009528D8"/>
    <w:rsid w:val="00960658"/>
    <w:rsid w:val="00961456"/>
    <w:rsid w:val="00986B55"/>
    <w:rsid w:val="009A1680"/>
    <w:rsid w:val="009A2662"/>
    <w:rsid w:val="009A53D5"/>
    <w:rsid w:val="009A6681"/>
    <w:rsid w:val="009A75DC"/>
    <w:rsid w:val="009B45FE"/>
    <w:rsid w:val="009B76F5"/>
    <w:rsid w:val="009C1C1A"/>
    <w:rsid w:val="009C4DEB"/>
    <w:rsid w:val="009D2580"/>
    <w:rsid w:val="00A060D5"/>
    <w:rsid w:val="00A10A16"/>
    <w:rsid w:val="00A204B0"/>
    <w:rsid w:val="00A347A1"/>
    <w:rsid w:val="00A40A35"/>
    <w:rsid w:val="00A467FC"/>
    <w:rsid w:val="00A5554A"/>
    <w:rsid w:val="00A55EBC"/>
    <w:rsid w:val="00A660A7"/>
    <w:rsid w:val="00A676B5"/>
    <w:rsid w:val="00A75B2C"/>
    <w:rsid w:val="00A768E5"/>
    <w:rsid w:val="00A84CDE"/>
    <w:rsid w:val="00A87EB0"/>
    <w:rsid w:val="00A900BC"/>
    <w:rsid w:val="00A900C0"/>
    <w:rsid w:val="00A92478"/>
    <w:rsid w:val="00AA470A"/>
    <w:rsid w:val="00AB4AE3"/>
    <w:rsid w:val="00AC1EA3"/>
    <w:rsid w:val="00AC3E2D"/>
    <w:rsid w:val="00AC5A17"/>
    <w:rsid w:val="00AE37AE"/>
    <w:rsid w:val="00AE619F"/>
    <w:rsid w:val="00AE6957"/>
    <w:rsid w:val="00AE72D3"/>
    <w:rsid w:val="00AF1B81"/>
    <w:rsid w:val="00AF291D"/>
    <w:rsid w:val="00AF7FAA"/>
    <w:rsid w:val="00B13292"/>
    <w:rsid w:val="00B17B1B"/>
    <w:rsid w:val="00B22FFF"/>
    <w:rsid w:val="00B3581C"/>
    <w:rsid w:val="00B40433"/>
    <w:rsid w:val="00B43AEA"/>
    <w:rsid w:val="00B44785"/>
    <w:rsid w:val="00B44820"/>
    <w:rsid w:val="00B63F8C"/>
    <w:rsid w:val="00B703FC"/>
    <w:rsid w:val="00B80E9D"/>
    <w:rsid w:val="00B91B2B"/>
    <w:rsid w:val="00B92A0C"/>
    <w:rsid w:val="00B946A6"/>
    <w:rsid w:val="00BA6376"/>
    <w:rsid w:val="00BB0D9C"/>
    <w:rsid w:val="00BC0FC6"/>
    <w:rsid w:val="00BD6231"/>
    <w:rsid w:val="00BE3528"/>
    <w:rsid w:val="00BF4DCD"/>
    <w:rsid w:val="00C03C6F"/>
    <w:rsid w:val="00C127E0"/>
    <w:rsid w:val="00C17C62"/>
    <w:rsid w:val="00C27EAE"/>
    <w:rsid w:val="00C31283"/>
    <w:rsid w:val="00C42228"/>
    <w:rsid w:val="00C44487"/>
    <w:rsid w:val="00C474E0"/>
    <w:rsid w:val="00C47A43"/>
    <w:rsid w:val="00C5234B"/>
    <w:rsid w:val="00C538FD"/>
    <w:rsid w:val="00C8064C"/>
    <w:rsid w:val="00CA232A"/>
    <w:rsid w:val="00CA690B"/>
    <w:rsid w:val="00CC0D36"/>
    <w:rsid w:val="00CC7BFB"/>
    <w:rsid w:val="00CD0E14"/>
    <w:rsid w:val="00CD19C5"/>
    <w:rsid w:val="00CD25FF"/>
    <w:rsid w:val="00CD7357"/>
    <w:rsid w:val="00D064B4"/>
    <w:rsid w:val="00D1129E"/>
    <w:rsid w:val="00D116FF"/>
    <w:rsid w:val="00D1234C"/>
    <w:rsid w:val="00D14294"/>
    <w:rsid w:val="00D21103"/>
    <w:rsid w:val="00D2772C"/>
    <w:rsid w:val="00D41E4E"/>
    <w:rsid w:val="00D541D4"/>
    <w:rsid w:val="00D5772D"/>
    <w:rsid w:val="00D63517"/>
    <w:rsid w:val="00D65258"/>
    <w:rsid w:val="00D6631C"/>
    <w:rsid w:val="00D66FA4"/>
    <w:rsid w:val="00D76719"/>
    <w:rsid w:val="00D81E07"/>
    <w:rsid w:val="00D966F1"/>
    <w:rsid w:val="00DA6414"/>
    <w:rsid w:val="00DB0D7B"/>
    <w:rsid w:val="00DB2387"/>
    <w:rsid w:val="00DC7C57"/>
    <w:rsid w:val="00DC7F45"/>
    <w:rsid w:val="00DD0A81"/>
    <w:rsid w:val="00DD5588"/>
    <w:rsid w:val="00DD6A56"/>
    <w:rsid w:val="00DE3488"/>
    <w:rsid w:val="00DE6BEC"/>
    <w:rsid w:val="00DF0CCC"/>
    <w:rsid w:val="00DF3658"/>
    <w:rsid w:val="00E00D75"/>
    <w:rsid w:val="00E07114"/>
    <w:rsid w:val="00E10BB4"/>
    <w:rsid w:val="00E279D4"/>
    <w:rsid w:val="00E33F0F"/>
    <w:rsid w:val="00E41B20"/>
    <w:rsid w:val="00E46563"/>
    <w:rsid w:val="00E54BDC"/>
    <w:rsid w:val="00E650E6"/>
    <w:rsid w:val="00E71A86"/>
    <w:rsid w:val="00E73C43"/>
    <w:rsid w:val="00E81EE5"/>
    <w:rsid w:val="00E82C75"/>
    <w:rsid w:val="00E872E2"/>
    <w:rsid w:val="00E96BEF"/>
    <w:rsid w:val="00EA1B66"/>
    <w:rsid w:val="00EA7E85"/>
    <w:rsid w:val="00EB6C08"/>
    <w:rsid w:val="00EB7540"/>
    <w:rsid w:val="00EC0E07"/>
    <w:rsid w:val="00EC53A2"/>
    <w:rsid w:val="00EC61CB"/>
    <w:rsid w:val="00EC7901"/>
    <w:rsid w:val="00ED4FCF"/>
    <w:rsid w:val="00EE0AB7"/>
    <w:rsid w:val="00EE0B96"/>
    <w:rsid w:val="00EF0B85"/>
    <w:rsid w:val="00EF0D24"/>
    <w:rsid w:val="00F0690B"/>
    <w:rsid w:val="00F20A0B"/>
    <w:rsid w:val="00F2354D"/>
    <w:rsid w:val="00F3003B"/>
    <w:rsid w:val="00F36581"/>
    <w:rsid w:val="00F45D4A"/>
    <w:rsid w:val="00F47DE0"/>
    <w:rsid w:val="00F5124D"/>
    <w:rsid w:val="00F52BE9"/>
    <w:rsid w:val="00F60844"/>
    <w:rsid w:val="00F66DDE"/>
    <w:rsid w:val="00F676E5"/>
    <w:rsid w:val="00F67BA1"/>
    <w:rsid w:val="00F724DA"/>
    <w:rsid w:val="00F76040"/>
    <w:rsid w:val="00F84DF5"/>
    <w:rsid w:val="00F8626C"/>
    <w:rsid w:val="00F90468"/>
    <w:rsid w:val="00F95917"/>
    <w:rsid w:val="00F95D4C"/>
    <w:rsid w:val="00FB059A"/>
    <w:rsid w:val="00FB325D"/>
    <w:rsid w:val="00FB3367"/>
    <w:rsid w:val="00FB608B"/>
    <w:rsid w:val="00FB6EB2"/>
    <w:rsid w:val="00FC2182"/>
    <w:rsid w:val="00FE02FC"/>
    <w:rsid w:val="00FE3D78"/>
    <w:rsid w:val="00FF5B99"/>
    <w:rsid w:val="FFFE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CABE9BC"/>
  <w15:docId w15:val="{56A7AE5C-D9B6-4A23-8A3E-CD35FB74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rPr>
      <w:color w:val="0000FF"/>
      <w:u w:val="single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character" w:customStyle="1" w:styleId="a4">
    <w:name w:val="文档结构图 字符"/>
    <w:link w:val="a3"/>
    <w:rPr>
      <w:rFonts w:ascii="宋体"/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808080"/>
      <w:shd w:val="clear" w:color="auto" w:fill="E6E6E6"/>
    </w:rPr>
  </w:style>
  <w:style w:type="paragraph" w:customStyle="1" w:styleId="Style1">
    <w:name w:val="_Style 1"/>
    <w:basedOn w:val="a"/>
    <w:uiPriority w:val="34"/>
    <w:qFormat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 w:bidi="en-US"/>
    </w:rPr>
  </w:style>
  <w:style w:type="character" w:customStyle="1" w:styleId="hljs-keyword">
    <w:name w:val="hljs-keyword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CC94C84-B94C-497F-8A6E-E74646752F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852</Words>
  <Characters>4861</Characters>
  <Application>Microsoft Office Word</Application>
  <DocSecurity>0</DocSecurity>
  <Lines>40</Lines>
  <Paragraphs>11</Paragraphs>
  <ScaleCrop>false</ScaleCrop>
  <Company>valor</Company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云南大学软件学院</dc:title>
  <dc:creator>valor</dc:creator>
  <cp:lastModifiedBy>鑫 张</cp:lastModifiedBy>
  <cp:revision>125</cp:revision>
  <cp:lastPrinted>2009-07-07T20:08:00Z</cp:lastPrinted>
  <dcterms:created xsi:type="dcterms:W3CDTF">2017-09-20T22:33:00Z</dcterms:created>
  <dcterms:modified xsi:type="dcterms:W3CDTF">2026-06-23T21:08:00Z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CF4D45C0D9BF9F086B82CC697420BA1F_42</vt:lpwstr>
  </property>
</Properties>
</file>