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 analyses a natural-language AWS infrastructure prompt before code is</w:t>
      </w:r>
    </w:p>
    <w:p>
      <w:pPr>
        <w:spacing w:before="0" w:after="100"/>
      </w:pPr>
      <w:r>
        <w:rPr>
          <w:sz w:val="22"/>
          <w:szCs w:val="22"/>
        </w:rPr>
        <w:t xml:space="preserve">generated, flags the security constraints the prompt omitted, and turns each one</w:t>
      </w:r>
    </w:p>
    <w:p>
      <w:pPr>
        <w:spacing w:before="0" w:after="100"/>
      </w:pPr>
      <w:r>
        <w:rPr>
          <w:sz w:val="22"/>
          <w:szCs w:val="22"/>
        </w:rPr>
        <w:t xml:space="preserve">into a ready-to-add clause you can accept with one click.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Ships as a Chrome extension (Manifest V3) plus a CLI. The core engine is</w:t>
      </w:r>
    </w:p>
    <w:p>
      <w:pPr>
        <w:spacing w:before="0" w:after="100"/>
      </w:pPr>
      <w:r>
        <w:rPr>
          <w:sz w:val="22"/>
          <w:szCs w:val="22"/>
        </w:rPr>
        <w:t xml:space="preserve">rule-based NLP - no ML model and no network calls. An optional AI deep scan</w:t>
      </w:r>
    </w:p>
    <w:p>
      <w:pPr>
        <w:spacing w:before="0" w:after="100"/>
      </w:pPr>
      <w:r>
        <w:rPr>
          <w:sz w:val="22"/>
          <w:szCs w:val="22"/>
        </w:rPr>
        <w:t xml:space="preserve">(preferring Chrome's built-in on-device model, so no API key) can be added.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Full step-by-step build &amp; usage manual: MANUAL.md ÃƒÂ¢Ã¢â€šÂ¬Ã¢â‚¬Â recreate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the whole project (engine, CLI, extension, evaluation, mobile apps, publishing)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from a clean machine.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/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Reading order: MARKET-ANALYSIS.md (why) -&gt;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ARCHITECTURE.md (how) -&gt; ROADMAP.md (plan) -&gt;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COURSE-PLAN-MAPPING.md (syllabus).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/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Explaining the code: CODE-WALKTHROUGH.md.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/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Word versions of all of these: docs/ (Market Analysis, Architecture,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Roadmap, Course Plan Mapping, Features, Pipeline, Progress Report).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How it works (no ML)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prompt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normalise + tokenise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synonym expansion        ("website" -&gt; ec2 / load balancer)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resource detection       (78 AWS resources + aliases)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requirement detection    (30 controls, regex + negation guard)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omissions                (needed controls  MINUS  stated controls)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risky statements         (0.0.0.0/0, public buckets, wildcard IAM ...)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risk score + confidence + fillable clauses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 engine is deterministic and explainable. No training, no weights, no model</w:t>
      </w:r>
    </w:p>
    <w:p>
      <w:pPr>
        <w:spacing w:before="0" w:after="100"/>
      </w:pPr>
      <w:r>
        <w:rPr>
          <w:sz w:val="22"/>
          <w:szCs w:val="22"/>
        </w:rPr>
        <w:t xml:space="preserve">files - the "knowledge" is the curated taxonomy in engine/src/taxonomy.js.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Deep scan (optional AI)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Two tiers, tried in order: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On-device - Chrome's built-in model (Gemini Nano) via the browser Prompt</w:t>
      </w:r>
    </w:p>
    <w:p>
      <w:pPr>
        <w:spacing w:before="0" w:after="100"/>
      </w:pPr>
      <w:r>
        <w:rPr>
          <w:sz w:val="22"/>
          <w:szCs w:val="22"/>
        </w:rPr>
        <w:t xml:space="preserve">   API. No API key, no network. Used automatically when available.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Hosted API - OpenAI-compatible endpoint. Needs a key, set in Settings.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Either way we only ask an existing model for controls we may have missed and</w:t>
      </w:r>
    </w:p>
    <w:p>
      <w:pPr>
        <w:spacing w:before="0" w:after="100"/>
      </w:pPr>
      <w:r>
        <w:rPr>
          <w:sz w:val="22"/>
          <w:szCs w:val="22"/>
        </w:rPr>
        <w:t xml:space="preserve">merge the answer back. Every finding is badged AI vs rule. If neither tier is</w:t>
      </w:r>
    </w:p>
    <w:p>
      <w:pPr>
        <w:spacing w:before="0" w:after="100"/>
      </w:pPr>
      <w:r>
        <w:rPr>
          <w:sz w:val="22"/>
          <w:szCs w:val="22"/>
        </w:rPr>
        <w:t xml:space="preserve">available the extension still works - rules only.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Providers must match across key, Base URL and model: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Provider   |   Base URL   |   Example model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Gemini (free tier, works from a web page)   |   https://generativelanguage.googleapis.com/v1beta/openai   |   gemini-2.5-flash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OpenAI   |   https://api.openai.com/v1   |   gpt-4o-mini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OpenCode Zen   |   https://opencode.ai/zen/v1   |   deepseek-v4-flash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Use Options -&gt; "List models for my key" to see valid model ids (names change;</w:t>
      </w:r>
    </w:p>
    <w:p>
      <w:pPr>
        <w:spacing w:before="0" w:after="100"/>
      </w:pPr>
      <w:r>
        <w:rPr>
          <w:sz w:val="22"/>
          <w:szCs w:val="22"/>
        </w:rPr>
        <w:t xml:space="preserve">gemini-2.0-flash was retired). Deep scan auto-runs on low confidence</w:t>
      </w:r>
    </w:p>
    <w:p>
      <w:pPr>
        <w:spacing w:before="0" w:after="100"/>
      </w:pPr>
      <w:r>
        <w:rPr>
          <w:sz w:val="22"/>
          <w:szCs w:val="22"/>
        </w:rPr>
        <w:t xml:space="preserve">(&lt; 50%) or coverage &lt; 50% when a key is saved and Auto deep scan is on.</w:t>
      </w:r>
    </w:p>
    <w:p>
      <w:pPr>
        <w:spacing w:before="0" w:after="100"/>
      </w:pPr>
      <w:r>
        <w:rPr>
          <w:sz w:val="22"/>
          <w:szCs w:val="22"/>
        </w:rPr>
        <w:t xml:space="preserve">CORS: the browser demo can only call providers that send CORS headers</w:t>
      </w:r>
    </w:p>
    <w:p>
      <w:pPr>
        <w:spacing w:before="0" w:after="100"/>
      </w:pPr>
      <w:r>
        <w:rPr>
          <w:sz w:val="22"/>
          <w:szCs w:val="22"/>
        </w:rPr>
        <w:t xml:space="preserve">(Gemini does; OpenCode Zen does not) - use the extension or mobile app for those.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Confidence</w:t>
      </w:r>
    </w:p>
    <w:p>
      <w:pPr>
        <w:spacing w:before="0" w:after="100"/>
      </w:pPr>
      <w:r>
        <w:rPr>
          <w:sz w:val="22"/>
          <w:szCs w:val="22"/>
        </w:rPr>
        <w:t xml:space="preserve">Every analysis returns a rule-engine confidence (0-100):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high (&gt;=75): resources clearly recognised.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medium (45-74).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low (&lt;50): baseline mode, very short prompt, or nothing matched.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If Auto deep scan is on, the popup runs a deep scan automatically when either</w:t>
      </w:r>
    </w:p>
    <w:p>
      <w:pPr>
        <w:spacing w:before="0" w:after="100"/>
      </w:pPr>
      <w:r>
        <w:rPr>
          <w:sz w:val="22"/>
          <w:szCs w:val="22"/>
        </w:rPr>
        <w:t xml:space="preserve">confidence is low or coverage is below 50% (so a recognised-but-thin prompt,</w:t>
      </w:r>
    </w:p>
    <w:p>
      <w:pPr>
        <w:spacing w:before="0" w:after="100"/>
      </w:pPr>
      <w:r>
        <w:rPr>
          <w:sz w:val="22"/>
          <w:szCs w:val="22"/>
        </w:rPr>
        <w:t xml:space="preserve">where a paraphrased control may have been missed, still gets the AI pass).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Coverage score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coverageScore = mentioned / (mentioned + missing), as a percentage. The popup</w:t>
      </w:r>
    </w:p>
    <w:p>
      <w:pPr>
        <w:spacing w:before="0" w:after="100"/>
      </w:pPr>
      <w:r>
        <w:rPr>
          <w:sz w:val="22"/>
          <w:szCs w:val="22"/>
        </w:rPr>
        <w:t xml:space="preserve">shows it, and updates live as you accept clauses (e.g. 0% ÃƒÂ¢Ã¢â‚¬Â Ã¢â‚¬â„¢ 64%). The CLI</w:t>
      </w:r>
    </w:p>
    <w:p>
      <w:pPr>
        <w:spacing w:before="0" w:after="100"/>
      </w:pPr>
      <w:r>
        <w:rPr>
          <w:sz w:val="22"/>
          <w:szCs w:val="22"/>
        </w:rPr>
        <w:t xml:space="preserve">prints it too. It is the project's own metric: how much of the required security</w:t>
      </w:r>
    </w:p>
    <w:p>
      <w:pPr>
        <w:spacing w:before="0" w:after="100"/>
      </w:pPr>
      <w:r>
        <w:rPr>
          <w:sz w:val="22"/>
          <w:szCs w:val="22"/>
        </w:rPr>
        <w:t xml:space="preserve">surface the prompt already states.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Semantic relevance (TF-IDF)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engine/src/semantic.js treats each control as a document and ranks them by cosine</w:t>
      </w:r>
    </w:p>
    <w:p>
      <w:pPr>
        <w:spacing w:before="0" w:after="100"/>
      </w:pPr>
      <w:r>
        <w:rPr>
          <w:sz w:val="22"/>
          <w:szCs w:val="22"/>
        </w:rPr>
        <w:t xml:space="preserve">similarity to the prompt (top 3 shown as "topically related controls"). This is</w:t>
      </w:r>
    </w:p>
    <w:p>
      <w:pPr>
        <w:spacing w:before="0" w:after="100"/>
      </w:pPr>
      <w:r>
        <w:rPr>
          <w:sz w:val="22"/>
          <w:szCs w:val="22"/>
        </w:rPr>
        <w:t xml:space="preserve">deliberately informational only: measurement (tools/calibrate.js) showed</w:t>
      </w:r>
    </w:p>
    <w:p>
      <w:pPr>
        <w:spacing w:before="0" w:after="100"/>
      </w:pPr>
      <w:r>
        <w:rPr>
          <w:sz w:val="22"/>
          <w:szCs w:val="22"/>
        </w:rPr>
        <w:t xml:space="preserve">cosine similarity is polarity-blind ÃƒÂ¢Ã¢â€šÂ¬Ã¢â‚¬Â "open all ports" scores 0.49 against the</w:t>
      </w:r>
    </w:p>
    <w:p>
      <w:pPr>
        <w:spacing w:before="0" w:after="100"/>
      </w:pPr>
      <w:r>
        <w:rPr>
          <w:sz w:val="22"/>
          <w:szCs w:val="22"/>
        </w:rPr>
        <w:t xml:space="preserve">restrict ports control ÃƒÂ¢Ã¢â€šÂ¬Ã¢â‚¬Â so it is never allowed to mark a control as already</w:t>
      </w:r>
    </w:p>
    <w:p>
      <w:pPr>
        <w:spacing w:before="0" w:after="100"/>
      </w:pPr>
      <w:r>
        <w:rPr>
          <w:sz w:val="22"/>
          <w:szCs w:val="22"/>
        </w:rPr>
        <w:t xml:space="preserve">stated. That negative result is documented rather than hidden.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One-tap harden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VectorAnalyzer.harden(prompt) produces a prompt that re-analyses to **risk 0 /</w:t>
      </w:r>
    </w:p>
    <w:p>
      <w:pPr>
        <w:spacing w:before="0" w:after="100"/>
      </w:pPr>
      <w:r>
        <w:rPr>
          <w:sz w:val="22"/>
          <w:szCs w:val="22"/>
        </w:rPr>
        <w:t xml:space="preserve">coverage 100%**: it neutralises risky phrases in the base prompt (e.g. 0.0.0.0/0</w:t>
      </w:r>
    </w:p>
    <w:p>
      <w:pPr>
        <w:spacing w:before="0" w:after="100"/>
      </w:pPr>
      <w:r>
        <w:rPr>
          <w:sz w:val="22"/>
          <w:szCs w:val="22"/>
        </w:rPr>
        <w:t xml:space="preserve">-&gt; "a restricted trusted CIDR range") and appends missing-control clauses,</w:t>
      </w:r>
    </w:p>
    <w:p>
      <w:pPr>
        <w:spacing w:before="0" w:after="100"/>
      </w:pPr>
      <w:r>
        <w:rPr>
          <w:sz w:val="22"/>
          <w:szCs w:val="22"/>
        </w:rPr>
        <w:t xml:space="preserve">re-analysing until nothing new appears. Available as a Harden prompt button</w:t>
      </w:r>
    </w:p>
    <w:p>
      <w:pPr>
        <w:spacing w:before="0" w:after="100"/>
      </w:pPr>
      <w:r>
        <w:rPr>
          <w:sz w:val="22"/>
          <w:szCs w:val="22"/>
        </w:rPr>
        <w:t xml:space="preserve">in the popup, the in-page panel and the mobile app.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Scope guard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Input with no AWS resource, no infrastructure vocabulary and no infrastructure</w:t>
      </w:r>
    </w:p>
    <w:p>
      <w:pPr>
        <w:spacing w:before="0" w:after="100"/>
      </w:pPr>
      <w:r>
        <w:rPr>
          <w:sz w:val="22"/>
          <w:szCs w:val="22"/>
        </w:rPr>
        <w:t xml:space="preserve">intent (e.g. "tell me a joke") is rejected (report.outOfScope) with a short</w:t>
      </w:r>
    </w:p>
    <w:p>
      <w:pPr>
        <w:spacing w:before="0" w:after="100"/>
      </w:pPr>
      <w:r>
        <w:rPr>
          <w:sz w:val="22"/>
          <w:szCs w:val="22"/>
        </w:rPr>
        <w:t xml:space="preserve">message instead of a security score.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Install the Chrome extension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chrome://extensions -&gt; enable Developer mode.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Load unpacked -&gt; select this folder.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Use the toolbar popup, or the floating V button on chatgpt.com,</w:t>
      </w:r>
    </w:p>
    <w:p>
      <w:pPr>
        <w:spacing w:before="0" w:after="100"/>
      </w:pPr>
      <w:r>
        <w:rPr>
          <w:sz w:val="22"/>
          <w:szCs w:val="22"/>
        </w:rPr>
        <w:t xml:space="preserve">   claude.ai, gemini.google.com. Right-click the toolbar icon -&gt; Options</w:t>
      </w:r>
    </w:p>
    <w:p>
      <w:pPr>
        <w:spacing w:before="0" w:after="100"/>
      </w:pPr>
      <w:r>
        <w:rPr>
          <w:sz w:val="22"/>
          <w:szCs w:val="22"/>
        </w:rPr>
        <w:t xml:space="preserve">   for settings, policy and history.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Or load dist/vector-extension.zip (built with npm run package).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Evaluation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eval          # precision / recall / F1 over labelled prompts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test              # 29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downstream    # insecure vs hardened Terraform demo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Set   |   Missing-constraint F1   |   Risky F1   |   Negation failures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engine/eval/dataset.json (39)   |   1.000   |   1.000   |   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engine/eval/dataset2.json (59)   |   1.000   |   1.000   |   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engine/eval/heldout.json (14)   |   1.000   |   1.000   |   0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Honest caveat: these are small, hand-labelled sets and patterns were improved</w:t>
      </w:r>
    </w:p>
    <w:p>
      <w:pPr>
        <w:spacing w:before="0" w:after="100"/>
      </w:pPr>
      <w:r>
        <w:rPr>
          <w:sz w:val="22"/>
          <w:szCs w:val="22"/>
        </w:rPr>
        <w:t xml:space="preserve">after seeing failures, so the numbers are optimistic. Treat them as indicative.</w:t>
      </w:r>
    </w:p>
    <w:p>
      <w:pPr>
        <w:spacing w:before="0" w:after="100"/>
      </w:pPr>
      <w:r>
        <w:rPr>
          <w:sz w:val="22"/>
          <w:szCs w:val="22"/>
        </w:rPr>
        <w:t xml:space="preserve">Expand the sets (100+ cases, adversarial paraphrase) before quoting them.</w:t>
      </w:r>
    </w:p>
    <w:p>
      <w:pPr>
        <w:spacing w:before="0" w:after="100"/>
      </w:pPr>
      <w:r>
        <w:rPr>
          <w:sz w:val="22"/>
          <w:szCs w:val="22"/>
        </w:rPr>
        <w:t xml:space="preserve">engine/eval/downstream/run-downstream.js shows 6 issues -&gt; 0 for hardened Terraform.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CLI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analyze "Create an S3 bucket and an EC2 instance"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improved "Create an S3 bucket"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hook "Deploy an S3 bucket open to the public"   # exit 2/1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verify "engine/eval/downstream/insecure.tf"           # post-generation check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analyze --policy docs/examples/policy-cis.json "Deploy in us-east-1"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Custom organisation policy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Options page (or --policy file.json on the CLI):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"requirements":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{ "id": "org_tagging", "label": "Mandatory tagging", "severity": "medium",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"description": "Every resource must be tagged.",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"clause": "Tag every resource with Owner, Environment and CostCenter.",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"patterns": ["tagged", "tags"], "alwaysRequired": true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"riskyPatterns":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{ "id": "banned_region", "pattern": "us-east-1", "label": "Banned region",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"severity": "high", "fix": "Use eu-west-1."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]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Project layout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manifest.json         Chrome MV3 manifest (popup + content script + options)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popup.html/.css/.js   toolbar popup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content.js/.css       floating in-page button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options.html/.js      settings, policy and history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engine/src/taxonomy.js       resources, controls, risky patterns, synonyms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engine/src/analyzer.js       rule engine (negation guard, scoring, merge)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engine/src/settings.js       chrome.storage helpers (shared by all UIs)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engine/src/ui.js/.css        shared results renderer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engine/src/llm.js            optional deep scan (on-device + hosted)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engine/cli/vector-cli.js     CLI + CI hook + `verify` (post-generation)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engine/eval/                 labelled sets + metrics + downstream demo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engine/test/run-tests.js     29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tools/                icon generator, packaging script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To keep the code small for a rewrite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Everything extra is isolated. If you need fewer files, you can delete</w:t>
      </w:r>
    </w:p>
    <w:p>
      <w:pPr>
        <w:spacing w:before="0" w:after="100"/>
      </w:pPr>
      <w:r>
        <w:rPr>
          <w:sz w:val="22"/>
          <w:szCs w:val="22"/>
        </w:rPr>
        <w:t xml:space="preserve">tools/, engine/eval/downstream/, options.*, engine/src/llm.js and engine/src/settings.js and</w:t>
      </w:r>
    </w:p>
    <w:p>
      <w:pPr>
        <w:spacing w:before="0" w:after="100"/>
      </w:pPr>
      <w:r>
        <w:rPr>
          <w:sz w:val="22"/>
          <w:szCs w:val="22"/>
        </w:rPr>
        <w:t xml:space="preserve">still have a working rule-based popup + content script + CLI.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Manual Chrome test checklist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 cannot run Chrome here, so verify on your machine: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Load unpacked - the toolbar shows the Vector icon (coloured V).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Popup -&gt; Sample -&gt; Analyze -&gt; a risk panel appears.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Click + Add clause -&gt; the improved prompt updates -&gt; Copy.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Open a supported chat site -&gt; the floating V appears -&gt; type a prompt -&gt;</w:t>
      </w:r>
    </w:p>
    <w:p>
      <w:pPr>
        <w:spacing w:before="0" w:after="100"/>
      </w:pPr>
      <w:r>
        <w:rPr>
          <w:sz w:val="22"/>
          <w:szCs w:val="22"/>
        </w:rPr>
        <w:t xml:space="preserve">   Analyze composer text.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Options page -&gt; paste an invalid policy -&gt; Save shows an error; valid</w:t>
      </w:r>
    </w:p>
    <w:p>
      <w:pPr>
        <w:spacing w:before="0" w:after="100"/>
      </w:pPr>
      <w:r>
        <w:rPr>
          <w:sz w:val="22"/>
          <w:szCs w:val="22"/>
        </w:rPr>
        <w:t xml:space="preserve">   policy saves.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On-device: open chrome://flags, enable the Prompt API for Gemini Nano if</w:t>
      </w:r>
    </w:p>
    <w:p>
      <w:pPr>
        <w:spacing w:before="0" w:after="100"/>
      </w:pPr>
      <w:r>
        <w:rPr>
          <w:sz w:val="22"/>
          <w:szCs w:val="22"/>
        </w:rPr>
        <w:t xml:space="preserve">   offered. Options page then says the on-device model is available.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Grounding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CIS AWS Foundations Benchmark, AWS Well-Architected (Security), AWS Foundational</w:t>
      </w:r>
    </w:p>
    <w:p>
      <w:pPr>
        <w:spacing w:before="0" w:after="100"/>
      </w:pPr>
      <w:r>
        <w:rPr>
          <w:sz w:val="22"/>
          <w:szCs w:val="22"/>
        </w:rPr>
        <w:t xml:space="preserve">Security Best Practices, NIST SP 800-53 Rev.5, GDPR Art. 5/32, India DPDP Act 2023.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