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- Step-by-Step Roadmap</w:t>
      </w:r>
    </w:p>
    <w:p>
      <w:pPr>
        <w:spacing w:before="0" w:after="220"/>
      </w:pPr>
      <w:r>
        <w:rPr>
          <w:i/>
          <w:sz w:val="22"/>
          <w:szCs w:val="22"/>
        </w:rPr>
        <w:t xml:space="preserve">Plan from build-complete to submission. v0.5.7.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0. Status snapshot</w:t>
      </w:r>
    </w:p>
    <w:p>
      <w:pPr>
        <w:spacing w:before="0" w:after="100"/>
      </w:pPr>
      <w:r>
        <w:rPr>
          <w:sz w:val="22"/>
          <w:szCs w:val="22"/>
        </w:rPr>
        <w:t xml:space="preserve">The system is already built and working, so this roadmap separates what is done from what remains. Remaining work is evidence and polish, not features.</w:t>
      </w:r>
    </w:p>
    <w:p>
      <w:pPr>
        <w:spacing w:before="180" w:after="80"/>
      </w:pPr>
      <w:r>
        <w:rPr>
          <w:b/>
          <w:sz w:val="24"/>
          <w:szCs w:val="24"/>
        </w:rPr>
        <w:t xml:space="preserve">Already built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Rule engine: 78 AWS resources, 30 controls, 9 risky patterns, negation and paraphrase handling.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Risk, confidence and coverage scoring; relevance tiers; context awareness; Terraform hints.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One-tap harden to risk 0 and coverage 100 percent.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Scope guard for non-infrastructure input and a non-AWS warning.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Browser extension with popup, in-page button and options page; submitted to the Edge store.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CLI with analyze, improved, verify and hook.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React Native Expo app for iOS and Android, and a Capacitor Android app, both building.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Public web demo on GitHub Pages.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Optional AI deep scan with on-device and hosted tiers across three providers.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63 unit tests, a 112-prompt evaluation harness, and the documentation set.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Phase 1 - Freeze and measure, weeks 1 to 2</w:t>
      </w:r>
    </w:p>
    <w:p>
      <w:pPr>
        <w:spacing w:before="180" w:after="80"/>
      </w:pPr>
      <w:r>
        <w:rPr>
          <w:b/>
          <w:sz w:val="24"/>
          <w:szCs w:val="24"/>
        </w:rPr>
        <w:t xml:space="preserve">Week 1 - frozen evaluation set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Expand labelled prompts past 150, including adversarial paraphrase.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Freeze the patterns: stop editing taxonomy.js and tag the commit.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Write a genuinely unseen set after the freeze and never use it for tuning.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Run the harness on every set and save the output to docs/eval-results.txt.</w:t>
      </w:r>
    </w:p>
    <w:p>
      <w:pPr>
        <w:spacing w:before="0" w:after="100"/>
      </w:pPr>
      <w:r>
        <w:rPr>
          <w:sz w:val="22"/>
          <w:szCs w:val="22"/>
        </w:rPr>
        <w:t xml:space="preserve">Why first: the current F1 of 1.000 is optimistic because all 112 prompts were seen during development. This week produces an honest number.</w:t>
      </w:r>
    </w:p>
    <w:p>
      <w:pPr>
        <w:spacing w:before="180" w:after="80"/>
      </w:pPr>
      <w:r>
        <w:rPr>
          <w:b/>
          <w:sz w:val="24"/>
          <w:szCs w:val="24"/>
        </w:rPr>
        <w:t xml:space="preserve">Week 2 - the two studies that prove the claim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LLM downstream study: generate Terraform from raw versus hardened prompts and score both.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Inter-annotator agreement: a teammate labels 30 prompts independently and we compute Cohen's kappa.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Post-generation check on real generated code using the verify command.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Phase 2 - Harden the deliverable, weeks 3 to 4</w:t>
      </w:r>
    </w:p>
    <w:p>
      <w:pPr>
        <w:spacing w:before="180" w:after="80"/>
      </w:pPr>
      <w:r>
        <w:rPr>
          <w:b/>
          <w:sz w:val="24"/>
          <w:szCs w:val="24"/>
        </w:rPr>
        <w:t xml:space="preserve">Week 3 - mobile and store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Run the Expo app on a real iPhone through Expo Go and on a real Android device; capture screenshots.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Fix any UI issues found on device.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Capture store screenshots at 640 by 480 or 1280 by 800.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Upload the latest extension zip to the Edge store and paste the certification notes.</w:t>
      </w:r>
    </w:p>
    <w:p>
      <w:pPr>
        <w:spacing w:before="180" w:after="80"/>
      </w:pPr>
      <w:r>
        <w:rPr>
          <w:b/>
          <w:sz w:val="24"/>
          <w:szCs w:val="24"/>
        </w:rPr>
        <w:t xml:space="preserve">Week 4 - quality and gaps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Fix detection gaps found by the frozen set and re-run the evaluation.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Add unit tests for any new rule.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Verify CI passes from a clean clone.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Update all four documents with the final numbers.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Phase 3 - Report and demo, weeks 5 to 6</w:t>
      </w:r>
    </w:p>
    <w:p>
      <w:pPr>
        <w:spacing w:before="180" w:after="80"/>
      </w:pPr>
      <w:r>
        <w:rPr>
          <w:b/>
          <w:sz w:val="24"/>
          <w:szCs w:val="24"/>
        </w:rPr>
        <w:t xml:space="preserve">Week 5 - documents and demo script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Finalise the four documents: market analysis, architecture, roadmap and course plan mapping.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Write a five-minute demo script: prompt, findings, harden, copy, verify.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Rehearse end to end.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Prepare the viva answer set.</w:t>
      </w:r>
    </w:p>
    <w:p>
      <w:pPr>
        <w:spacing w:before="180" w:after="80"/>
      </w:pPr>
      <w:r>
        <w:rPr>
          <w:b/>
          <w:sz w:val="24"/>
          <w:szCs w:val="24"/>
        </w:rPr>
        <w:t xml:space="preserve">Week 6 - buffer and submission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Polish the README and the manual.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Final commit and tag v1.0.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Rehearse the demo twice.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Submit.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Ready-made viva answers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Where is the NLP: normalisation and negation-aware matching, a paraphrase lexicon, intent extraction, synonym mapping and a TF-IDF information-retrieval pass. Classical rule-based NLP, chosen for determinism and auditability.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What is novel: not the techniques, but the intervention point. Every comparable tool evaluates an artefact; Vector evaluates intent, adds a coverage metric, and closes the loop with an interactive harden-to-zero prompt.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Would an LLM just do this: the LLM is an optional second opinion, deliberately not the core, because the core must be deterministic, offline and auditable, and because the literature shows prompt engineering alone is insufficient.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Is it accurate: on the tuning sets F1 is 1.000, but those prompts were used during development. The frozen held-out number is reported alongside.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What are the limits: AWS only; rule-based recall has a ceiling on arbitrary paraphrase; it diagnoses prompts, not deployed posture.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Risk register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Evaluation seen as overfit - high likelihood, high impact - mitigated by a frozen held-out set and kappa.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Mac for iOS - medium - mitigated by Expo Go and EAS cloud builds.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Store review delay - medium - mitigated by load-unpacked for the demo.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Scope creep - medium - secondary features are explicitly deferrable.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CORS blocks deep scan on the web demo - certain - the demo uses the rule engine only.</w:t>
      </w: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Deliverables checklist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Four documents finalised and committed.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Frozen evaluation results recorded.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LLM downstream study run.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Inter-annotator kappa recorded.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Expo app verified on iOS and Android.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Store screenshots captured and the Edge listing live at the latest version.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Demo rehearsed and the repository tagged v1.0.</w:t>
      </w:r>
    </w:p>
    <w:sectPr>
      <w:pgSz w:w="11906" w:h="16838"/>
      <w:pgMar w:top="1134" w:right="1134" w:bottom="1134" w:left="1134"/>
    </w:sectPr>
  </w:body>
</w:document>
</file>