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DE" w:rsidRPr="00E03258" w:rsidRDefault="00E03258" w:rsidP="00E03258">
      <w:pPr>
        <w:jc w:val="center"/>
        <w:rPr>
          <w:sz w:val="28"/>
        </w:rPr>
      </w:pPr>
      <w:r w:rsidRPr="00E03258">
        <w:rPr>
          <w:sz w:val="28"/>
        </w:rPr>
        <w:t>DATATHON UNI 2019</w:t>
      </w:r>
    </w:p>
    <w:p w:rsidR="00E03258" w:rsidRDefault="00E03258" w:rsidP="00E03258">
      <w:pPr>
        <w:jc w:val="center"/>
        <w:rPr>
          <w:sz w:val="44"/>
        </w:rPr>
      </w:pPr>
      <w:r w:rsidRPr="00E03258">
        <w:rPr>
          <w:sz w:val="44"/>
        </w:rPr>
        <w:t>PRE-SELECCIÓN</w:t>
      </w:r>
    </w:p>
    <w:p w:rsidR="00E03258" w:rsidRDefault="00E03258" w:rsidP="00E03258">
      <w:pPr>
        <w:jc w:val="center"/>
        <w:rPr>
          <w:sz w:val="44"/>
        </w:rPr>
      </w:pPr>
    </w:p>
    <w:p w:rsidR="00E03258" w:rsidRDefault="00E03258" w:rsidP="00E03258">
      <w:r>
        <w:t>Pregunta 02:</w:t>
      </w:r>
    </w:p>
    <w:p w:rsidR="00E03258" w:rsidRDefault="00E03258" w:rsidP="00E03258">
      <w:pPr>
        <w:pStyle w:val="Prrafodelista"/>
        <w:numPr>
          <w:ilvl w:val="0"/>
          <w:numId w:val="4"/>
        </w:numPr>
      </w:pPr>
      <w:r>
        <w:t xml:space="preserve">Realizar un análisis descriptivo de las variables edad, peso al nacer, tipo de parto y uso de </w:t>
      </w:r>
      <w:proofErr w:type="spellStart"/>
      <w:r>
        <w:t>oxitocina</w:t>
      </w:r>
      <w:proofErr w:type="spellEnd"/>
      <w:r>
        <w:t xml:space="preserve">. Describir los resultados. </w:t>
      </w:r>
    </w:p>
    <w:p w:rsidR="00E03258" w:rsidRDefault="00E03258" w:rsidP="00E03258">
      <w:pPr>
        <w:ind w:left="360"/>
      </w:pPr>
      <w:r>
        <w:t>Histograma de Edades</w:t>
      </w:r>
    </w:p>
    <w:p w:rsidR="00E03258" w:rsidRDefault="00E03258" w:rsidP="00E03258">
      <w:pPr>
        <w:ind w:left="360"/>
      </w:pPr>
      <w:r>
        <w:rPr>
          <w:noProof/>
          <w:lang w:eastAsia="es-PE"/>
        </w:rPr>
        <w:drawing>
          <wp:inline distT="0" distB="0" distL="0" distR="0" wp14:anchorId="3949D3BE" wp14:editId="604D00C1">
            <wp:extent cx="3200847" cy="22101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58" w:rsidRDefault="00E03258" w:rsidP="00E03258">
      <w:pPr>
        <w:ind w:left="360"/>
      </w:pPr>
      <w:r>
        <w:t>Histograma de Peso al nacer</w:t>
      </w:r>
    </w:p>
    <w:p w:rsidR="00E03258" w:rsidRDefault="00E03258" w:rsidP="00E03258">
      <w:r>
        <w:rPr>
          <w:noProof/>
          <w:lang w:eastAsia="es-PE"/>
        </w:rPr>
        <w:drawing>
          <wp:inline distT="0" distB="0" distL="0" distR="0">
            <wp:extent cx="3353268" cy="221963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so_al_nac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58" w:rsidRDefault="00AB54C0" w:rsidP="00E03258">
      <w:r>
        <w:t>T</w:t>
      </w:r>
      <w:r w:rsidR="00E03258">
        <w:t>ipo de parto</w:t>
      </w:r>
    </w:p>
    <w:p w:rsidR="00E03258" w:rsidRPr="00E03258" w:rsidRDefault="00E03258" w:rsidP="00E0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gramStart"/>
      <w:r w:rsidRPr="00E0325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inducido</w:t>
      </w:r>
      <w:proofErr w:type="gramEnd"/>
      <w:r w:rsidRPr="00E0325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    326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                  </w:t>
      </w:r>
    </w:p>
    <w:p w:rsidR="00E03258" w:rsidRPr="00E03258" w:rsidRDefault="00E03258" w:rsidP="00E0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gramStart"/>
      <w:r w:rsidRPr="00E0325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instrumental</w:t>
      </w:r>
      <w:proofErr w:type="gramEnd"/>
      <w:r w:rsidRPr="00E0325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235</w:t>
      </w:r>
    </w:p>
    <w:p w:rsidR="00E03258" w:rsidRDefault="00E03258" w:rsidP="00AB5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spellStart"/>
      <w:proofErr w:type="gramStart"/>
      <w:r w:rsidRPr="00E0325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cesarea</w:t>
      </w:r>
      <w:proofErr w:type="spellEnd"/>
      <w:proofErr w:type="gramEnd"/>
      <w:r w:rsidRPr="00E03258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       170</w:t>
      </w:r>
    </w:p>
    <w:p w:rsidR="00AB54C0" w:rsidRPr="00AB54C0" w:rsidRDefault="00AB54C0" w:rsidP="00AB5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</w:p>
    <w:p w:rsidR="00E03258" w:rsidRDefault="00E03258" w:rsidP="00E0325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inducido</w:t>
      </w:r>
      <w:proofErr w:type="gramEnd"/>
      <w:r>
        <w:rPr>
          <w:color w:val="000000"/>
          <w:sz w:val="21"/>
          <w:szCs w:val="21"/>
        </w:rPr>
        <w:t xml:space="preserve">        0.445964</w:t>
      </w:r>
    </w:p>
    <w:p w:rsidR="00E03258" w:rsidRDefault="00E03258" w:rsidP="00E0325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instrumental</w:t>
      </w:r>
      <w:proofErr w:type="gramEnd"/>
      <w:r>
        <w:rPr>
          <w:color w:val="000000"/>
          <w:sz w:val="21"/>
          <w:szCs w:val="21"/>
        </w:rPr>
        <w:t xml:space="preserve">    0.321477</w:t>
      </w:r>
    </w:p>
    <w:p w:rsidR="00E03258" w:rsidRDefault="00E03258" w:rsidP="00E03258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cesarea</w:t>
      </w:r>
      <w:proofErr w:type="spellEnd"/>
      <w:proofErr w:type="gramEnd"/>
      <w:r>
        <w:rPr>
          <w:color w:val="000000"/>
          <w:sz w:val="21"/>
          <w:szCs w:val="21"/>
        </w:rPr>
        <w:t xml:space="preserve">         0.232558</w:t>
      </w:r>
    </w:p>
    <w:p w:rsidR="00E03258" w:rsidRDefault="00E03258" w:rsidP="00E03258"/>
    <w:p w:rsidR="00AB54C0" w:rsidRDefault="00AB54C0" w:rsidP="00E03258">
      <w:r>
        <w:t>U</w:t>
      </w:r>
      <w:r>
        <w:t xml:space="preserve">so de </w:t>
      </w:r>
      <w:proofErr w:type="spellStart"/>
      <w:r>
        <w:t>oxitocina</w:t>
      </w:r>
      <w:proofErr w:type="spellEnd"/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</w:t>
      </w:r>
      <w:proofErr w:type="gramEnd"/>
      <w:r>
        <w:rPr>
          <w:color w:val="000000"/>
          <w:sz w:val="21"/>
          <w:szCs w:val="21"/>
        </w:rPr>
        <w:t xml:space="preserve">    617</w:t>
      </w: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si</w:t>
      </w:r>
      <w:proofErr w:type="gramEnd"/>
      <w:r>
        <w:rPr>
          <w:color w:val="000000"/>
          <w:sz w:val="21"/>
          <w:szCs w:val="21"/>
        </w:rPr>
        <w:t xml:space="preserve">    114</w:t>
      </w:r>
    </w:p>
    <w:p w:rsidR="00AB54C0" w:rsidRDefault="00AB54C0" w:rsidP="00E03258"/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</w:t>
      </w:r>
      <w:proofErr w:type="gramEnd"/>
      <w:r>
        <w:rPr>
          <w:color w:val="000000"/>
          <w:sz w:val="21"/>
          <w:szCs w:val="21"/>
        </w:rPr>
        <w:t xml:space="preserve">    0.844049</w:t>
      </w:r>
    </w:p>
    <w:p w:rsidR="00E03258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si</w:t>
      </w:r>
      <w:proofErr w:type="gramEnd"/>
      <w:r>
        <w:rPr>
          <w:color w:val="000000"/>
          <w:sz w:val="21"/>
          <w:szCs w:val="21"/>
        </w:rPr>
        <w:t xml:space="preserve">    0.155951</w:t>
      </w:r>
    </w:p>
    <w:p w:rsidR="00AB54C0" w:rsidRP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B54C0" w:rsidRDefault="00E03258" w:rsidP="00AB54C0">
      <w:pPr>
        <w:pStyle w:val="Prrafodelista"/>
        <w:numPr>
          <w:ilvl w:val="0"/>
          <w:numId w:val="4"/>
        </w:numPr>
      </w:pPr>
      <w:r>
        <w:t xml:space="preserve">Realizar el mismo análisis distinguiendo dos grupos: uno que utiliza anestesia epidural y otro que </w:t>
      </w:r>
      <w:r>
        <w:t xml:space="preserve">no. Describir los resultados </w:t>
      </w:r>
    </w:p>
    <w:p w:rsidR="00AB54C0" w:rsidRDefault="00AB54C0" w:rsidP="00AB54C0"/>
    <w:p w:rsidR="00AB54C0" w:rsidRDefault="00AB54C0" w:rsidP="00AB54C0">
      <w:pPr>
        <w:ind w:left="360"/>
      </w:pPr>
      <w:r>
        <w:t>Histograma de Edades</w:t>
      </w:r>
    </w:p>
    <w:p w:rsidR="00AB54C0" w:rsidRDefault="00AB54C0" w:rsidP="00AB54C0">
      <w:pPr>
        <w:ind w:left="360"/>
      </w:pPr>
      <w:r>
        <w:t>Con epidural                                                                Sin epidural</w:t>
      </w:r>
    </w:p>
    <w:p w:rsidR="00AB54C0" w:rsidRDefault="00AB54C0" w:rsidP="00AB54C0">
      <w:pPr>
        <w:ind w:left="360"/>
      </w:pPr>
      <w:r>
        <w:rPr>
          <w:noProof/>
          <w:lang w:eastAsia="es-PE"/>
        </w:rPr>
        <w:drawing>
          <wp:inline distT="0" distB="0" distL="0" distR="0">
            <wp:extent cx="2608860" cy="1762125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ad_es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2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>
            <wp:extent cx="2622962" cy="1771650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dad_en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32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C0" w:rsidRDefault="00AB54C0" w:rsidP="00AB54C0">
      <w:pPr>
        <w:ind w:left="360"/>
      </w:pPr>
      <w:r>
        <w:t>Histograma de Peso al nacer</w:t>
      </w:r>
    </w:p>
    <w:p w:rsidR="00AB54C0" w:rsidRDefault="00AB54C0" w:rsidP="00AB54C0">
      <w:pPr>
        <w:ind w:left="360"/>
      </w:pPr>
      <w:r>
        <w:t>Con epidural                                                                Sin epidural</w:t>
      </w:r>
    </w:p>
    <w:p w:rsidR="00AB54C0" w:rsidRDefault="00AB54C0" w:rsidP="00AB54C0">
      <w:pPr>
        <w:ind w:left="360"/>
      </w:pPr>
      <w:r>
        <w:rPr>
          <w:noProof/>
          <w:lang w:eastAsia="es-PE"/>
        </w:rPr>
        <w:drawing>
          <wp:inline distT="0" distB="0" distL="0" distR="0">
            <wp:extent cx="2688493" cy="18288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eso_al_nacer_e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1" cy="18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>
            <wp:extent cx="2675420" cy="178104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so_al_nacer_e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000" cy="17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C0" w:rsidRDefault="00AB54C0" w:rsidP="00AB54C0">
      <w:pPr>
        <w:ind w:left="360"/>
      </w:pPr>
    </w:p>
    <w:p w:rsidR="00AB54C0" w:rsidRDefault="00AB54C0" w:rsidP="00AB54C0">
      <w:pPr>
        <w:ind w:left="360"/>
      </w:pPr>
    </w:p>
    <w:p w:rsidR="00AB54C0" w:rsidRDefault="00AB54C0" w:rsidP="00AB54C0">
      <w:r>
        <w:lastRenderedPageBreak/>
        <w:t>Tipo de parto</w:t>
      </w:r>
    </w:p>
    <w:p w:rsidR="00AB54C0" w:rsidRDefault="00AB54C0" w:rsidP="00AB54C0">
      <w:r>
        <w:t xml:space="preserve">Con epidural                                                                </w:t>
      </w: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inducido</w:t>
      </w:r>
      <w:proofErr w:type="gramEnd"/>
      <w:r>
        <w:rPr>
          <w:color w:val="000000"/>
          <w:sz w:val="21"/>
          <w:szCs w:val="21"/>
        </w:rPr>
        <w:t xml:space="preserve">        36</w:t>
      </w: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instrumental</w:t>
      </w:r>
      <w:proofErr w:type="gramEnd"/>
      <w:r>
        <w:rPr>
          <w:color w:val="000000"/>
          <w:sz w:val="21"/>
          <w:szCs w:val="21"/>
        </w:rPr>
        <w:t xml:space="preserve">    21</w:t>
      </w: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cesarea</w:t>
      </w:r>
      <w:proofErr w:type="spellEnd"/>
      <w:proofErr w:type="gramEnd"/>
      <w:r>
        <w:rPr>
          <w:color w:val="000000"/>
          <w:sz w:val="21"/>
          <w:szCs w:val="21"/>
        </w:rPr>
        <w:t xml:space="preserve">         20</w:t>
      </w:r>
    </w:p>
    <w:p w:rsidR="00AB54C0" w:rsidRPr="00AB54C0" w:rsidRDefault="00AB54C0" w:rsidP="00AB5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inducido</w:t>
      </w:r>
      <w:proofErr w:type="gramEnd"/>
      <w:r>
        <w:rPr>
          <w:color w:val="000000"/>
          <w:sz w:val="21"/>
          <w:szCs w:val="21"/>
        </w:rPr>
        <w:t xml:space="preserve">        0.467532</w:t>
      </w: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instrumental</w:t>
      </w:r>
      <w:proofErr w:type="gramEnd"/>
      <w:r>
        <w:rPr>
          <w:color w:val="000000"/>
          <w:sz w:val="21"/>
          <w:szCs w:val="21"/>
        </w:rPr>
        <w:t xml:space="preserve">    0.272727</w:t>
      </w: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cesarea</w:t>
      </w:r>
      <w:proofErr w:type="spellEnd"/>
      <w:proofErr w:type="gramEnd"/>
      <w:r>
        <w:rPr>
          <w:color w:val="000000"/>
          <w:sz w:val="21"/>
          <w:szCs w:val="21"/>
        </w:rPr>
        <w:t xml:space="preserve">         0.259740</w:t>
      </w:r>
    </w:p>
    <w:p w:rsidR="00AB54C0" w:rsidRDefault="00AB54C0" w:rsidP="00AB54C0"/>
    <w:p w:rsidR="00AB54C0" w:rsidRDefault="00AB54C0" w:rsidP="00AB54C0">
      <w:r>
        <w:t>Sin epidural</w:t>
      </w: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inducido</w:t>
      </w:r>
      <w:proofErr w:type="gramEnd"/>
      <w:r>
        <w:rPr>
          <w:color w:val="000000"/>
          <w:sz w:val="21"/>
          <w:szCs w:val="21"/>
        </w:rPr>
        <w:t xml:space="preserve">        290</w:t>
      </w: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instrumental</w:t>
      </w:r>
      <w:proofErr w:type="gramEnd"/>
      <w:r>
        <w:rPr>
          <w:color w:val="000000"/>
          <w:sz w:val="21"/>
          <w:szCs w:val="21"/>
        </w:rPr>
        <w:t xml:space="preserve">    214</w:t>
      </w: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cesarea</w:t>
      </w:r>
      <w:proofErr w:type="spellEnd"/>
      <w:proofErr w:type="gramEnd"/>
      <w:r>
        <w:rPr>
          <w:color w:val="000000"/>
          <w:sz w:val="21"/>
          <w:szCs w:val="21"/>
        </w:rPr>
        <w:t xml:space="preserve">         150</w:t>
      </w:r>
    </w:p>
    <w:p w:rsidR="00AB54C0" w:rsidRDefault="00AB54C0" w:rsidP="00AB54C0"/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inducido</w:t>
      </w:r>
      <w:proofErr w:type="gramEnd"/>
      <w:r>
        <w:rPr>
          <w:color w:val="000000"/>
          <w:sz w:val="21"/>
          <w:szCs w:val="21"/>
        </w:rPr>
        <w:t xml:space="preserve">        0.443425</w:t>
      </w: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instrumental</w:t>
      </w:r>
      <w:proofErr w:type="gramEnd"/>
      <w:r>
        <w:rPr>
          <w:color w:val="000000"/>
          <w:sz w:val="21"/>
          <w:szCs w:val="21"/>
        </w:rPr>
        <w:t xml:space="preserve">    0.327217</w:t>
      </w: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cesarea</w:t>
      </w:r>
      <w:proofErr w:type="spellEnd"/>
      <w:proofErr w:type="gramEnd"/>
      <w:r>
        <w:rPr>
          <w:color w:val="000000"/>
          <w:sz w:val="21"/>
          <w:szCs w:val="21"/>
        </w:rPr>
        <w:t xml:space="preserve">         0.229358</w:t>
      </w:r>
    </w:p>
    <w:p w:rsidR="00AB54C0" w:rsidRDefault="00AB54C0" w:rsidP="00AB54C0"/>
    <w:p w:rsidR="00AB54C0" w:rsidRDefault="00AB54C0" w:rsidP="00AB54C0">
      <w:r>
        <w:t xml:space="preserve">Uso de </w:t>
      </w:r>
      <w:proofErr w:type="spellStart"/>
      <w:r>
        <w:t>oxitocina</w:t>
      </w:r>
      <w:proofErr w:type="spellEnd"/>
    </w:p>
    <w:p w:rsidR="00AB54C0" w:rsidRDefault="00AB54C0" w:rsidP="00AB54C0">
      <w:r>
        <w:t xml:space="preserve">Con epidural                                                                </w:t>
      </w: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</w:t>
      </w:r>
      <w:proofErr w:type="gramEnd"/>
      <w:r>
        <w:rPr>
          <w:color w:val="000000"/>
          <w:sz w:val="21"/>
          <w:szCs w:val="21"/>
        </w:rPr>
        <w:t xml:space="preserve">    67</w:t>
      </w: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si</w:t>
      </w:r>
      <w:proofErr w:type="gramEnd"/>
      <w:r>
        <w:rPr>
          <w:color w:val="000000"/>
          <w:sz w:val="21"/>
          <w:szCs w:val="21"/>
        </w:rPr>
        <w:t xml:space="preserve">    10</w:t>
      </w:r>
    </w:p>
    <w:p w:rsidR="00AB54C0" w:rsidRPr="00AB54C0" w:rsidRDefault="00AB54C0" w:rsidP="00AB5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</w:t>
      </w:r>
      <w:proofErr w:type="gramEnd"/>
      <w:r>
        <w:rPr>
          <w:color w:val="000000"/>
          <w:sz w:val="21"/>
          <w:szCs w:val="21"/>
        </w:rPr>
        <w:t xml:space="preserve">    0.87013</w:t>
      </w: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si</w:t>
      </w:r>
      <w:proofErr w:type="gramEnd"/>
      <w:r>
        <w:rPr>
          <w:color w:val="000000"/>
          <w:sz w:val="21"/>
          <w:szCs w:val="21"/>
        </w:rPr>
        <w:t xml:space="preserve">    0.12987</w:t>
      </w:r>
    </w:p>
    <w:p w:rsidR="00AB54C0" w:rsidRDefault="00AB54C0" w:rsidP="00AB54C0"/>
    <w:p w:rsidR="00AB54C0" w:rsidRDefault="00AB54C0" w:rsidP="00AB54C0">
      <w:r>
        <w:t>Sin epidural</w:t>
      </w: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</w:t>
      </w:r>
      <w:proofErr w:type="gramEnd"/>
      <w:r>
        <w:rPr>
          <w:color w:val="000000"/>
          <w:sz w:val="21"/>
          <w:szCs w:val="21"/>
        </w:rPr>
        <w:t xml:space="preserve">    550</w:t>
      </w: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si</w:t>
      </w:r>
      <w:proofErr w:type="gramEnd"/>
      <w:r>
        <w:rPr>
          <w:color w:val="000000"/>
          <w:sz w:val="21"/>
          <w:szCs w:val="21"/>
        </w:rPr>
        <w:t xml:space="preserve">    104</w:t>
      </w:r>
    </w:p>
    <w:p w:rsidR="00AB54C0" w:rsidRDefault="00AB54C0" w:rsidP="00AB54C0"/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</w:t>
      </w:r>
      <w:proofErr w:type="gramEnd"/>
      <w:r>
        <w:rPr>
          <w:color w:val="000000"/>
          <w:sz w:val="21"/>
          <w:szCs w:val="21"/>
        </w:rPr>
        <w:t xml:space="preserve">    0.840979</w:t>
      </w:r>
    </w:p>
    <w:p w:rsidR="00AB54C0" w:rsidRDefault="00AB54C0" w:rsidP="00AB54C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si</w:t>
      </w:r>
      <w:proofErr w:type="gramEnd"/>
      <w:r>
        <w:rPr>
          <w:color w:val="000000"/>
          <w:sz w:val="21"/>
          <w:szCs w:val="21"/>
        </w:rPr>
        <w:t xml:space="preserve">    0.159021</w:t>
      </w:r>
    </w:p>
    <w:p w:rsidR="00AB54C0" w:rsidRDefault="00AB54C0" w:rsidP="00AB54C0"/>
    <w:p w:rsidR="00E03258" w:rsidRDefault="00E03258" w:rsidP="00E03258">
      <w:pPr>
        <w:pStyle w:val="Prrafodelista"/>
        <w:numPr>
          <w:ilvl w:val="0"/>
          <w:numId w:val="4"/>
        </w:numPr>
      </w:pPr>
      <w:r>
        <w:t>Estudiar el porcentaje de mujeres q</w:t>
      </w:r>
      <w:r>
        <w:t xml:space="preserve">ue utiliza anestesia epidural </w:t>
      </w:r>
    </w:p>
    <w:p w:rsidR="00AB54C0" w:rsidRDefault="00AB54C0" w:rsidP="00A17CC5">
      <w:r>
        <w:t>Sin epidural</w:t>
      </w:r>
    </w:p>
    <w:p w:rsidR="00A17CC5" w:rsidRDefault="00A17CC5" w:rsidP="00A17CC5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</w:t>
      </w:r>
      <w:proofErr w:type="gramEnd"/>
      <w:r>
        <w:rPr>
          <w:color w:val="000000"/>
          <w:sz w:val="21"/>
          <w:szCs w:val="21"/>
        </w:rPr>
        <w:t xml:space="preserve">    0.894665</w:t>
      </w:r>
    </w:p>
    <w:p w:rsidR="00A17CC5" w:rsidRDefault="00A17CC5" w:rsidP="00A17CC5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si</w:t>
      </w:r>
      <w:proofErr w:type="gramEnd"/>
      <w:r>
        <w:rPr>
          <w:color w:val="000000"/>
          <w:sz w:val="21"/>
          <w:szCs w:val="21"/>
        </w:rPr>
        <w:t xml:space="preserve">    0.105335</w:t>
      </w:r>
    </w:p>
    <w:p w:rsidR="00AB54C0" w:rsidRDefault="00AB54C0" w:rsidP="00AB54C0"/>
    <w:p w:rsidR="00AB54C0" w:rsidRDefault="00AB54C0" w:rsidP="00AB54C0"/>
    <w:p w:rsidR="00A17CC5" w:rsidRDefault="00E03258" w:rsidP="00A17CC5">
      <w:pPr>
        <w:pStyle w:val="Prrafodelista"/>
        <w:numPr>
          <w:ilvl w:val="0"/>
          <w:numId w:val="4"/>
        </w:numPr>
      </w:pPr>
      <w:r>
        <w:lastRenderedPageBreak/>
        <w:t>Estudiar la temperatura media de la madre antes y después del parto. ¿Existen en general diferencias significativas?, ¿Y si distinguimos por grupos según e</w:t>
      </w:r>
      <w:r>
        <w:t xml:space="preserve">l uso de anestesia epidural? </w:t>
      </w:r>
    </w:p>
    <w:p w:rsidR="00A17CC5" w:rsidRDefault="00A17CC5" w:rsidP="00A17CC5">
      <w:pPr>
        <w:pStyle w:val="Prrafodelista"/>
      </w:pPr>
    </w:p>
    <w:p w:rsidR="00A17CC5" w:rsidRDefault="00A17CC5" w:rsidP="00A17CC5">
      <w:pPr>
        <w:pStyle w:val="Prrafodelista"/>
      </w:pPr>
      <w:r>
        <w:t xml:space="preserve">No existen diferencias significativas cuando se toma en cuenta el total de los datos, pero sí cuando se separan según </w:t>
      </w:r>
      <w:r>
        <w:t>el uso de anestesia epidural</w:t>
      </w:r>
      <w:r>
        <w:t xml:space="preserve">, se puede notar que para las mujeres que usan anestesia epidural la diferencia de temperatura entre TEMP1 y TEMP2 es mayor y </w:t>
      </w:r>
      <w:proofErr w:type="spellStart"/>
      <w:r>
        <w:t>signigicativa</w:t>
      </w:r>
      <w:proofErr w:type="spellEnd"/>
    </w:p>
    <w:p w:rsidR="00A17CC5" w:rsidRDefault="00A17CC5" w:rsidP="00A17CC5">
      <w:pPr>
        <w:pStyle w:val="Prrafodelista"/>
      </w:pPr>
    </w:p>
    <w:p w:rsidR="00A17CC5" w:rsidRDefault="00E03258" w:rsidP="00A17CC5">
      <w:pPr>
        <w:pStyle w:val="Prrafodelista"/>
        <w:numPr>
          <w:ilvl w:val="0"/>
          <w:numId w:val="4"/>
        </w:numPr>
      </w:pPr>
      <w:r>
        <w:t xml:space="preserve">¿Existe relación entre el uso de </w:t>
      </w:r>
      <w:proofErr w:type="spellStart"/>
      <w:r>
        <w:t>oxitocina</w:t>
      </w:r>
      <w:proofErr w:type="spellEnd"/>
      <w:r>
        <w:t xml:space="preserve"> y la aparición de fiebre?</w:t>
      </w:r>
    </w:p>
    <w:p w:rsidR="00A17CC5" w:rsidRDefault="00A17CC5" w:rsidP="00A17CC5">
      <w:pPr>
        <w:pStyle w:val="Prrafodelista"/>
      </w:pPr>
    </w:p>
    <w:p w:rsidR="00A17CC5" w:rsidRDefault="00A17CC5" w:rsidP="00A17CC5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4191585" cy="274358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C5" w:rsidRDefault="00A17CC5" w:rsidP="00A17CC5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4058216" cy="261021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C5" w:rsidRDefault="00A17CC5" w:rsidP="00A17CC5">
      <w:pPr>
        <w:pStyle w:val="Prrafodelista"/>
      </w:pPr>
      <w:r>
        <w:t xml:space="preserve">Se puede notar en los gráficos que no existe diferencia notable entre las pacientes que usan </w:t>
      </w:r>
      <w:proofErr w:type="spellStart"/>
      <w:r>
        <w:t>oxitocina</w:t>
      </w:r>
      <w:proofErr w:type="spellEnd"/>
      <w:r>
        <w:t xml:space="preserve"> y las que no</w:t>
      </w:r>
    </w:p>
    <w:p w:rsidR="00A17CC5" w:rsidRDefault="00A17CC5" w:rsidP="00A17CC5">
      <w:pPr>
        <w:pStyle w:val="Prrafodelista"/>
      </w:pPr>
    </w:p>
    <w:p w:rsidR="00E03258" w:rsidRDefault="00E03258" w:rsidP="00E03258"/>
    <w:p w:rsidR="00E03258" w:rsidRDefault="00E03258" w:rsidP="00E03258"/>
    <w:p w:rsidR="00A17CC5" w:rsidRDefault="00A17CC5" w:rsidP="00A17CC5">
      <w:r>
        <w:t>Pregunta 0</w:t>
      </w:r>
      <w:r>
        <w:t>4</w:t>
      </w:r>
      <w:r>
        <w:t>: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¿Qué metodologías usas para un proyecto de Data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Science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?, y de la metodología escogida, ¿Qué parte del proceso consideras más importante? Explicar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Nuestro equipo está formado por físicos, así que usamos la Data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Science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como herramienta para comprender los diferentes fenómenos de la naturaleza. La metodología que usamos se base principalmente en: 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1) Encontrar una fuente de datos del fenómeno que queremos analizar, por ejemplo, una fuente de datos de la dispersión de partículas elementales son los detectores. 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2) Una vez obtenida la fuente procedemos a la recopilación de datos, en esta parte, para el mismo fenómeno, hacemos que se </w:t>
      </w:r>
      <w:r w:rsidR="007B240D">
        <w:rPr>
          <w:rFonts w:ascii="Helvetica" w:hAnsi="Helvetica" w:cs="Helvetica"/>
          <w:color w:val="000000"/>
          <w:sz w:val="21"/>
          <w:szCs w:val="21"/>
        </w:rPr>
        <w:t>dé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</w:rPr>
        <w:t xml:space="preserve"> el fenómeno a través de simulaciones o en la realización misma del fenómeno. 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3) Tratamiento de datos, sabemos que los datos vienen con ruido. Se desarrollan diferentes filtros para el limpiado de los datos; ya que el fenómeno es natural, la mayoría de los cortes que se hacen tienen justificación física. 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4) Generalmente se desarrolla el experimento o la simulación teniendo en claro el fenómeno que se quiere analizar, así que se desarrollan diferentes técnicas estadísticas para la verificación del fenómeno. 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5) Visualización de las variables del fenómeno a través de gráficos que relacionen las variables que lo caracterizan. 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6</w:t>
      </w:r>
      <w:r>
        <w:rPr>
          <w:rFonts w:ascii="Helvetica" w:hAnsi="Helvetica" w:cs="Helvetica"/>
          <w:color w:val="000000"/>
          <w:sz w:val="21"/>
          <w:szCs w:val="21"/>
        </w:rPr>
        <w:t>) Explicación del fenómeno.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Según los tipos de modelos, ¿Cuáles son los indicadores de performance para datos desbalanceados? Explicar.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 los datos desbalanceados los entendemos como un conjunto de datos que no se ajustan a las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coclusiones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 hipótesis predichas. Los indicadores que nos pueden ayudar a entenderlos pueden ser: 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1) exactitud: entendido como la probabilidad de clasificar bien un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registro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2)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precición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: probabilidad de que la clasificación anterior sea buena. 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3) sensibilidad: probabilidad de detectar un registro positivo. Al registro positivo se entiende como el hecho que se lleve a cabo el fenómeno predicho. 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4) Curvas ROC: Curvas en función de los registros positivos y negativos.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¿Qué estrategias utilizarías para tratar problemas de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overfitting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? Explicar.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Los problemas de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overffiting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los entendemos como los relacionados a las malas predicciones que se hacen en función a los datos estudiados. Por ejemplo, en la detección de nuevas partículas, siempre se da el problema de que </w:t>
      </w:r>
      <w:r>
        <w:rPr>
          <w:rFonts w:ascii="Helvetica" w:hAnsi="Helvetica" w:cs="Helvetica"/>
          <w:color w:val="000000"/>
          <w:sz w:val="21"/>
          <w:szCs w:val="21"/>
        </w:rPr>
        <w:t>la señal analizada</w:t>
      </w:r>
      <w:r>
        <w:rPr>
          <w:rFonts w:ascii="Helvetica" w:hAnsi="Helvetica" w:cs="Helvetica"/>
          <w:color w:val="000000"/>
          <w:sz w:val="21"/>
          <w:szCs w:val="21"/>
        </w:rPr>
        <w:t xml:space="preserve"> la relación a los datos de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background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pues con los datos que se manejan no se puede hacer una buena predicción para la caracterización de las nuevas partículas. Algunas maneras de solucionar el problema </w:t>
      </w:r>
      <w:r w:rsidR="007B240D">
        <w:rPr>
          <w:rFonts w:ascii="Helvetica" w:hAnsi="Helvetica" w:cs="Helvetica"/>
          <w:color w:val="000000"/>
          <w:sz w:val="21"/>
          <w:szCs w:val="21"/>
        </w:rPr>
        <w:t>podrían</w:t>
      </w:r>
      <w:r>
        <w:rPr>
          <w:rFonts w:ascii="Helvetica" w:hAnsi="Helvetica" w:cs="Helvetica"/>
          <w:color w:val="000000"/>
          <w:sz w:val="21"/>
          <w:szCs w:val="21"/>
        </w:rPr>
        <w:t xml:space="preserve"> ser: 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1) Obtener mayor cantidad de eventos que mejoren la caracterización de las partículas, para así obtener nuevas propiedades que eran indetectables con pocos eventos. 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2) Mejorar el filtro de datos utilizando mejores métodos estadísticos. 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3) Leímos que el CERN utiliza Inteligencia Artificial para el tratamiento de datos, pues muchas veces hay funciones de ajuste que son muy </w:t>
      </w:r>
      <w:r w:rsidR="007B240D">
        <w:rPr>
          <w:rFonts w:ascii="Helvetica" w:hAnsi="Helvetica" w:cs="Helvetica"/>
          <w:color w:val="000000"/>
          <w:sz w:val="21"/>
          <w:szCs w:val="21"/>
        </w:rPr>
        <w:t>difíciles</w:t>
      </w:r>
      <w:r>
        <w:rPr>
          <w:rFonts w:ascii="Helvetica" w:hAnsi="Helvetica" w:cs="Helvetica"/>
          <w:color w:val="000000"/>
          <w:sz w:val="21"/>
          <w:szCs w:val="21"/>
        </w:rPr>
        <w:t xml:space="preserve"> de hacer.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Se cuenta con un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dataset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de 2500 registros y 10 variables. ¿Considera necesario el uso de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Feature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Engineering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?</w:t>
      </w: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A17CC5" w:rsidRDefault="00A17CC5" w:rsidP="00A17CC5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Entendemos al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Featuring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Engineering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como un método de obtención de características de un conjunto de datos. Ya que en esta técnica se considera a los datos como materia prima y haciendo una analogía con la detección de partículas, consideramos: que los datos con las var</w:t>
      </w:r>
      <w:r w:rsidR="007B240D">
        <w:rPr>
          <w:rFonts w:ascii="Helvetica" w:hAnsi="Helvetica" w:cs="Helvetica"/>
          <w:color w:val="000000"/>
          <w:sz w:val="21"/>
          <w:szCs w:val="21"/>
        </w:rPr>
        <w:t>iables propuestas no son suficientes para obtener nuevas características a través del FE.</w:t>
      </w:r>
    </w:p>
    <w:p w:rsidR="00E03258" w:rsidRDefault="00E03258" w:rsidP="00E03258"/>
    <w:p w:rsidR="00E03258" w:rsidRDefault="00E03258" w:rsidP="00E03258">
      <w:r>
        <w:t>Pregunta 0</w:t>
      </w:r>
      <w:r>
        <w:t>5</w:t>
      </w:r>
      <w:r>
        <w:t>:</w:t>
      </w:r>
    </w:p>
    <w:p w:rsidR="00E03258" w:rsidRDefault="00E03258" w:rsidP="00E03258">
      <w:pPr>
        <w:pStyle w:val="Prrafodelista"/>
        <w:numPr>
          <w:ilvl w:val="0"/>
          <w:numId w:val="3"/>
        </w:numPr>
      </w:pPr>
      <w:r w:rsidRPr="00E03258">
        <w:t xml:space="preserve">21790 </w:t>
      </w:r>
      <w:r w:rsidR="00A17CC5">
        <w:t xml:space="preserve">hombres </w:t>
      </w:r>
      <w:r w:rsidRPr="00E03258">
        <w:t xml:space="preserve">and 10771 </w:t>
      </w:r>
      <w:r w:rsidR="00A17CC5">
        <w:t>mujeres</w:t>
      </w:r>
    </w:p>
    <w:p w:rsidR="00E03258" w:rsidRDefault="00E03258" w:rsidP="00E03258">
      <w:pPr>
        <w:pStyle w:val="Prrafodelista"/>
        <w:numPr>
          <w:ilvl w:val="0"/>
          <w:numId w:val="3"/>
        </w:numPr>
      </w:pPr>
      <w:r w:rsidRPr="00E03258">
        <w:t>Edad promedio 36.86</w:t>
      </w:r>
    </w:p>
    <w:p w:rsidR="00E03258" w:rsidRDefault="00E03258" w:rsidP="00E03258">
      <w:pPr>
        <w:pStyle w:val="Prrafodelista"/>
        <w:numPr>
          <w:ilvl w:val="0"/>
          <w:numId w:val="3"/>
        </w:numPr>
      </w:pPr>
      <w:r w:rsidRPr="00E03258">
        <w:t>99 ho</w:t>
      </w:r>
      <w:r w:rsidR="00A17CC5">
        <w:t>ras</w:t>
      </w:r>
      <w:r w:rsidRPr="00E03258">
        <w:t>/</w:t>
      </w:r>
      <w:r w:rsidR="00A17CC5">
        <w:t>semana</w:t>
      </w:r>
      <w:r w:rsidRPr="00E03258">
        <w:t>, 7763 pe</w:t>
      </w:r>
      <w:r w:rsidR="00A17CC5">
        <w:t>rsonas</w:t>
      </w:r>
      <w:r w:rsidRPr="00E03258">
        <w:t>, 9.5% son ricos</w:t>
      </w:r>
    </w:p>
    <w:p w:rsidR="00E03258" w:rsidRDefault="00E03258" w:rsidP="00E03258">
      <w:pPr>
        <w:pStyle w:val="Prrafodelista"/>
        <w:numPr>
          <w:ilvl w:val="0"/>
          <w:numId w:val="3"/>
        </w:numPr>
      </w:pPr>
      <w:r w:rsidRPr="00E03258">
        <w:t>41 y 48</w:t>
      </w:r>
    </w:p>
    <w:p w:rsidR="00E03258" w:rsidRPr="00E03258" w:rsidRDefault="00E03258" w:rsidP="00E03258"/>
    <w:sectPr w:rsidR="00E03258" w:rsidRPr="00E032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E74"/>
    <w:multiLevelType w:val="hybridMultilevel"/>
    <w:tmpl w:val="7714D23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F11F8"/>
    <w:multiLevelType w:val="hybridMultilevel"/>
    <w:tmpl w:val="FF24AEF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B47B1"/>
    <w:multiLevelType w:val="hybridMultilevel"/>
    <w:tmpl w:val="3C7E277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24964"/>
    <w:multiLevelType w:val="hybridMultilevel"/>
    <w:tmpl w:val="811A22E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8476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58"/>
    <w:rsid w:val="007B240D"/>
    <w:rsid w:val="00A17CC5"/>
    <w:rsid w:val="00AB54C0"/>
    <w:rsid w:val="00AF36DE"/>
    <w:rsid w:val="00E03258"/>
    <w:rsid w:val="00E2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C8F77-A3BD-45DA-B2D2-42ED02DA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25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03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03258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A1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5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92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43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9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844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0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0912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8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181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1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87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2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54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0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369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1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710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0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2019-10-21T04:30:00Z</dcterms:created>
  <dcterms:modified xsi:type="dcterms:W3CDTF">2019-10-21T05:05:00Z</dcterms:modified>
</cp:coreProperties>
</file>