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2743" w:tblpY="-100"/>
        <w:tblOverlap w:val="never"/>
        <w:tblW w:w="3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</w:tblGrid>
      <w:tr w:rsidR="004F304F" w:rsidRPr="00AA265C" w14:paraId="3FF7F1E3" w14:textId="77777777" w:rsidTr="004F304F">
        <w:trPr>
          <w:trHeight w:val="271"/>
        </w:trPr>
        <w:tc>
          <w:tcPr>
            <w:tcW w:w="321" w:type="dxa"/>
          </w:tcPr>
          <w:p w14:paraId="75C93A1E" w14:textId="77777777" w:rsidR="004F304F" w:rsidRPr="00AA265C" w:rsidRDefault="004F304F" w:rsidP="004F30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1" w:type="dxa"/>
          </w:tcPr>
          <w:p w14:paraId="43C77D8B" w14:textId="77777777" w:rsidR="004F304F" w:rsidRPr="00AA265C" w:rsidRDefault="004F304F" w:rsidP="004F30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1" w:type="dxa"/>
          </w:tcPr>
          <w:p w14:paraId="57282605" w14:textId="77777777" w:rsidR="004F304F" w:rsidRPr="00AA265C" w:rsidRDefault="004F304F" w:rsidP="004F30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1" w:type="dxa"/>
          </w:tcPr>
          <w:p w14:paraId="3A477691" w14:textId="77777777" w:rsidR="004F304F" w:rsidRPr="00AA265C" w:rsidRDefault="004F304F" w:rsidP="004F30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1" w:type="dxa"/>
          </w:tcPr>
          <w:p w14:paraId="629C6FF7" w14:textId="77777777" w:rsidR="004F304F" w:rsidRPr="00AA265C" w:rsidRDefault="004F304F" w:rsidP="004F30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1" w:type="dxa"/>
          </w:tcPr>
          <w:p w14:paraId="26804806" w14:textId="77777777" w:rsidR="004F304F" w:rsidRPr="00AA265C" w:rsidRDefault="004F304F" w:rsidP="004F30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1" w:type="dxa"/>
          </w:tcPr>
          <w:p w14:paraId="2257DA3C" w14:textId="77777777" w:rsidR="004F304F" w:rsidRPr="00AA265C" w:rsidRDefault="004F304F" w:rsidP="004F30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1" w:type="dxa"/>
          </w:tcPr>
          <w:p w14:paraId="1F5BF149" w14:textId="77777777" w:rsidR="004F304F" w:rsidRPr="00AA265C" w:rsidRDefault="004F304F" w:rsidP="004F30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1" w:type="dxa"/>
          </w:tcPr>
          <w:p w14:paraId="25444DEB" w14:textId="77777777" w:rsidR="004F304F" w:rsidRPr="00AA265C" w:rsidRDefault="004F304F" w:rsidP="004F30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1" w:type="dxa"/>
          </w:tcPr>
          <w:p w14:paraId="486E0663" w14:textId="77777777" w:rsidR="004F304F" w:rsidRPr="00AA265C" w:rsidRDefault="004F304F" w:rsidP="004F30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1EF4609" w14:textId="267692D6" w:rsidR="004F304F" w:rsidRPr="004F304F" w:rsidRDefault="004F304F" w:rsidP="004F304F">
      <w:pPr>
        <w:spacing w:after="0" w:line="240" w:lineRule="auto"/>
        <w:ind w:right="-563"/>
        <w:jc w:val="right"/>
        <w:rPr>
          <w:rFonts w:ascii="Times New Roman" w:hAnsi="Times New Roman" w:cs="Times New Roman"/>
          <w:b/>
          <w:smallCaps/>
          <w:sz w:val="24"/>
          <w:szCs w:val="24"/>
        </w:rPr>
      </w:pPr>
      <w:r w:rsidRPr="00AA265C">
        <w:rPr>
          <w:rFonts w:ascii="Times New Roman" w:eastAsia="Times New Roman" w:hAnsi="Times New Roman" w:cs="Times New Roman"/>
          <w:b/>
          <w:sz w:val="26"/>
          <w:szCs w:val="26"/>
        </w:rPr>
        <w:t xml:space="preserve">Reg. No.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  </w:t>
      </w:r>
      <w:r w:rsidRPr="00AA265C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CODE:</w:t>
      </w:r>
      <w:r w:rsidR="001067B3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 xml:space="preserve"> CORE</w:t>
      </w:r>
      <w:r w:rsidR="0056160D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MATH</w:t>
      </w:r>
    </w:p>
    <w:p w14:paraId="57F535D1" w14:textId="77777777" w:rsidR="004F304F" w:rsidRDefault="004F304F" w:rsidP="004F304F">
      <w:pPr>
        <w:spacing w:after="0" w:line="240" w:lineRule="auto"/>
        <w:ind w:hanging="2"/>
        <w:jc w:val="right"/>
        <w:rPr>
          <w:rFonts w:ascii="Times New Roman" w:hAnsi="Times New Roman" w:cs="Times New Roman"/>
          <w:b/>
          <w:smallCaps/>
          <w:sz w:val="24"/>
          <w:szCs w:val="24"/>
        </w:rPr>
      </w:pPr>
    </w:p>
    <w:p w14:paraId="301F690B" w14:textId="3DA2BDD5" w:rsidR="00E81B86" w:rsidRPr="004F304F" w:rsidRDefault="004F304F" w:rsidP="004F304F">
      <w:pPr>
        <w:spacing w:after="0" w:line="276" w:lineRule="auto"/>
        <w:ind w:hanging="2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E81B86">
        <w:rPr>
          <w:rFonts w:ascii="Times New Roman" w:hAnsi="Times New Roman" w:cs="Times New Roman"/>
          <w:b/>
          <w:smallCaps/>
          <w:sz w:val="24"/>
          <w:szCs w:val="24"/>
        </w:rPr>
        <w:t>PH. D</w:t>
      </w:r>
      <w:r w:rsidR="00E81B86" w:rsidRPr="00E81B86">
        <w:rPr>
          <w:rFonts w:ascii="Times New Roman" w:hAnsi="Times New Roman" w:cs="Times New Roman"/>
          <w:b/>
          <w:smallCaps/>
          <w:sz w:val="24"/>
          <w:szCs w:val="24"/>
        </w:rPr>
        <w:t xml:space="preserve"> COURSEWORK EXAMINATION, MAY 2023</w:t>
      </w:r>
    </w:p>
    <w:p w14:paraId="400D9819" w14:textId="2F0EA5FA" w:rsidR="00E81B86" w:rsidRPr="00E81B86" w:rsidRDefault="004F304F" w:rsidP="004F304F">
      <w:pPr>
        <w:spacing w:after="0" w:line="276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 xml:space="preserve">DEPARTMENT: </w:t>
      </w:r>
      <w:r>
        <w:rPr>
          <w:rFonts w:ascii="Times New Roman" w:hAnsi="Times New Roman" w:cs="Times New Roman"/>
          <w:b/>
          <w:sz w:val="24"/>
          <w:szCs w:val="24"/>
        </w:rPr>
        <w:t>MATHEMATICS</w:t>
      </w:r>
    </w:p>
    <w:p w14:paraId="6490CD66" w14:textId="4FA99892" w:rsidR="00E81B86" w:rsidRPr="00E81B86" w:rsidRDefault="004F304F" w:rsidP="004F304F">
      <w:pPr>
        <w:spacing w:after="0" w:line="276" w:lineRule="auto"/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CORE PAPER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314"/>
      </w:tblGrid>
      <w:tr w:rsidR="00E81B86" w:rsidRPr="00E81B86" w14:paraId="72ED614F" w14:textId="77777777" w:rsidTr="00E81B86">
        <w:trPr>
          <w:trHeight w:val="67"/>
        </w:trPr>
        <w:tc>
          <w:tcPr>
            <w:tcW w:w="8314" w:type="dxa"/>
          </w:tcPr>
          <w:p w14:paraId="2224A57D" w14:textId="2A95D482" w:rsidR="00E81B86" w:rsidRPr="004F304F" w:rsidRDefault="00E81B86" w:rsidP="004F30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</w:p>
        </w:tc>
      </w:tr>
    </w:tbl>
    <w:p w14:paraId="17BAF6AF" w14:textId="77777777" w:rsidR="00E81B86" w:rsidRPr="004F304F" w:rsidRDefault="00E81B86" w:rsidP="004F304F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p w14:paraId="7A964919" w14:textId="3C23F949" w:rsidR="00E81B86" w:rsidRPr="00E81B86" w:rsidRDefault="00E81B86" w:rsidP="00E81B86">
      <w:pPr>
        <w:pBdr>
          <w:bottom w:val="single" w:sz="12" w:space="0" w:color="000000"/>
        </w:pBdr>
        <w:spacing w:after="0" w:line="24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E81B86">
        <w:rPr>
          <w:rFonts w:ascii="Times New Roman" w:hAnsi="Times New Roman" w:cs="Times New Roman"/>
          <w:b/>
          <w:sz w:val="24"/>
          <w:szCs w:val="24"/>
        </w:rPr>
        <w:tab/>
      </w:r>
      <w:r w:rsidRPr="00E81B86">
        <w:rPr>
          <w:rFonts w:ascii="Times New Roman" w:hAnsi="Times New Roman" w:cs="Times New Roman"/>
          <w:b/>
          <w:sz w:val="24"/>
          <w:szCs w:val="24"/>
        </w:rPr>
        <w:tab/>
      </w:r>
      <w:r w:rsidRPr="00E81B86">
        <w:rPr>
          <w:rFonts w:ascii="Times New Roman" w:hAnsi="Times New Roman" w:cs="Times New Roman"/>
          <w:b/>
          <w:sz w:val="24"/>
          <w:szCs w:val="24"/>
        </w:rPr>
        <w:tab/>
      </w:r>
      <w:r w:rsidRPr="00E81B86">
        <w:rPr>
          <w:rFonts w:ascii="Times New Roman" w:hAnsi="Times New Roman" w:cs="Times New Roman"/>
          <w:b/>
          <w:sz w:val="24"/>
          <w:szCs w:val="24"/>
        </w:rPr>
        <w:tab/>
      </w:r>
      <w:r w:rsidRPr="00E81B86">
        <w:rPr>
          <w:rFonts w:ascii="Times New Roman" w:hAnsi="Times New Roman" w:cs="Times New Roman"/>
          <w:b/>
          <w:sz w:val="24"/>
          <w:szCs w:val="24"/>
        </w:rPr>
        <w:tab/>
      </w:r>
      <w:r w:rsidRPr="00E81B86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4F304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Maximum </w:t>
      </w:r>
      <w:r w:rsidRPr="00E81B86">
        <w:rPr>
          <w:rFonts w:ascii="Times New Roman" w:hAnsi="Times New Roman" w:cs="Times New Roman"/>
          <w:b/>
          <w:sz w:val="24"/>
          <w:szCs w:val="24"/>
        </w:rPr>
        <w:t xml:space="preserve">Marks: 50 </w:t>
      </w:r>
    </w:p>
    <w:p w14:paraId="727F46C1" w14:textId="4D3B2EA6" w:rsidR="00E81B86" w:rsidRPr="00E81B86" w:rsidRDefault="00E81B86" w:rsidP="00E81B86">
      <w:pPr>
        <w:spacing w:after="0" w:line="240" w:lineRule="auto"/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Name:</w:t>
      </w:r>
      <w:r w:rsidR="00B719E9">
        <w:rPr>
          <w:rFonts w:ascii="Times New Roman" w:hAnsi="Times New Roman" w:cs="Times New Roman"/>
          <w:b/>
          <w:sz w:val="24"/>
          <w:szCs w:val="24"/>
        </w:rPr>
        <w:t xml:space="preserve"> Ms</w:t>
      </w:r>
      <w:r w:rsidR="004F304F">
        <w:rPr>
          <w:rFonts w:ascii="Times New Roman" w:hAnsi="Times New Roman" w:cs="Times New Roman"/>
          <w:b/>
          <w:sz w:val="24"/>
          <w:szCs w:val="24"/>
        </w:rPr>
        <w:t>.</w:t>
      </w:r>
      <w:r w:rsidR="00B719E9">
        <w:rPr>
          <w:rFonts w:ascii="Times New Roman" w:hAnsi="Times New Roman" w:cs="Times New Roman"/>
          <w:b/>
          <w:sz w:val="24"/>
          <w:szCs w:val="24"/>
        </w:rPr>
        <w:t xml:space="preserve"> Swapna Sangeetha</w:t>
      </w:r>
      <w:r w:rsidR="00CD6A0E">
        <w:rPr>
          <w:rFonts w:ascii="Times New Roman" w:hAnsi="Times New Roman" w:cs="Times New Roman"/>
          <w:b/>
          <w:sz w:val="24"/>
          <w:szCs w:val="24"/>
        </w:rPr>
        <w:t xml:space="preserve"> and Ms</w:t>
      </w:r>
      <w:r w:rsidR="004F304F">
        <w:rPr>
          <w:rFonts w:ascii="Times New Roman" w:hAnsi="Times New Roman" w:cs="Times New Roman"/>
          <w:b/>
          <w:sz w:val="24"/>
          <w:szCs w:val="24"/>
        </w:rPr>
        <w:t>.</w:t>
      </w:r>
      <w:r w:rsidR="00CD6A0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D6A0E">
        <w:rPr>
          <w:rFonts w:ascii="Times New Roman" w:hAnsi="Times New Roman" w:cs="Times New Roman"/>
          <w:b/>
          <w:sz w:val="24"/>
          <w:szCs w:val="24"/>
        </w:rPr>
        <w:t>Chaitali</w:t>
      </w:r>
      <w:proofErr w:type="spellEnd"/>
    </w:p>
    <w:p w14:paraId="17CA51ED" w14:textId="77777777" w:rsidR="00E81B86" w:rsidRPr="004F304F" w:rsidRDefault="00E81B86" w:rsidP="00785C80">
      <w:pPr>
        <w:suppressAutoHyphens/>
        <w:spacing w:after="0" w:line="360" w:lineRule="auto"/>
        <w:textDirection w:val="btLr"/>
        <w:textAlignment w:val="top"/>
        <w:outlineLvl w:val="0"/>
        <w:rPr>
          <w:rFonts w:ascii="Times New Roman" w:hAnsi="Times New Roman" w:cs="Times New Roman"/>
          <w:sz w:val="18"/>
          <w:szCs w:val="18"/>
        </w:rPr>
      </w:pPr>
    </w:p>
    <w:p w14:paraId="47B5B5A8" w14:textId="77777777" w:rsidR="00E81B86" w:rsidRPr="00E81B86" w:rsidRDefault="00E81B86" w:rsidP="00E81B86">
      <w:pPr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  <w:r w:rsidRPr="00E81B8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106CF97" w14:textId="09A62A9E" w:rsidR="00E81B86" w:rsidRPr="00E81B86" w:rsidRDefault="00CD6A0E" w:rsidP="00E81B86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03FE9">
        <w:rPr>
          <w:b/>
        </w:rPr>
        <w:t xml:space="preserve">Question No.1 </w:t>
      </w:r>
      <w:r>
        <w:rPr>
          <w:b/>
        </w:rPr>
        <w:t xml:space="preserve">is compulsory and answer any 4 </w:t>
      </w:r>
      <w:r w:rsidRPr="00E03FE9">
        <w:rPr>
          <w:b/>
        </w:rPr>
        <w:t>from questions 2 to 7</w:t>
      </w:r>
    </w:p>
    <w:p w14:paraId="1D569A5E" w14:textId="77777777" w:rsidR="00E81B86" w:rsidRPr="00E81B86" w:rsidRDefault="00CD6A0E" w:rsidP="00E81B86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03FE9">
        <w:rPr>
          <w:b/>
        </w:rPr>
        <w:t>Statistical tables can be provided</w:t>
      </w:r>
    </w:p>
    <w:p w14:paraId="1E6CB8B4" w14:textId="77777777" w:rsidR="00E81B86" w:rsidRPr="00E81B86" w:rsidRDefault="00CD6A0E" w:rsidP="00E81B86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03FE9">
        <w:rPr>
          <w:b/>
        </w:rPr>
        <w:t>Missing values may be considered suitably</w:t>
      </w:r>
    </w:p>
    <w:p w14:paraId="4BF69FD7" w14:textId="77777777" w:rsidR="00E81B86" w:rsidRPr="00E81B86" w:rsidRDefault="00E81B86" w:rsidP="00E81B8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8377"/>
        <w:gridCol w:w="947"/>
      </w:tblGrid>
      <w:tr w:rsidR="00CD6A0E" w:rsidRPr="00E03FE9" w14:paraId="00FAF6C8" w14:textId="77777777" w:rsidTr="00642BCC">
        <w:trPr>
          <w:trHeight w:val="286"/>
        </w:trPr>
        <w:tc>
          <w:tcPr>
            <w:tcW w:w="286" w:type="pct"/>
            <w:vAlign w:val="center"/>
          </w:tcPr>
          <w:p w14:paraId="4F5EDBC3" w14:textId="77777777" w:rsidR="00CD6A0E" w:rsidRPr="00E03FE9" w:rsidRDefault="00CD6A0E" w:rsidP="00642BCC">
            <w:pPr>
              <w:jc w:val="center"/>
              <w:rPr>
                <w:rFonts w:eastAsia="Arial Unicode MS" w:cstheme="minorHAnsi"/>
                <w:b/>
              </w:rPr>
            </w:pPr>
          </w:p>
        </w:tc>
        <w:tc>
          <w:tcPr>
            <w:tcW w:w="4235" w:type="pct"/>
            <w:vAlign w:val="center"/>
          </w:tcPr>
          <w:p w14:paraId="0521ADD2" w14:textId="77777777" w:rsidR="00CD6A0E" w:rsidRPr="00E03FE9" w:rsidRDefault="00CD6A0E" w:rsidP="00642BCC">
            <w:pPr>
              <w:jc w:val="center"/>
              <w:rPr>
                <w:rFonts w:eastAsia="Arial Unicode MS" w:cstheme="minorHAnsi"/>
                <w:b/>
              </w:rPr>
            </w:pPr>
          </w:p>
        </w:tc>
        <w:tc>
          <w:tcPr>
            <w:tcW w:w="479" w:type="pct"/>
            <w:vAlign w:val="center"/>
          </w:tcPr>
          <w:p w14:paraId="78160CEE" w14:textId="77777777" w:rsidR="00CD6A0E" w:rsidRPr="00E03FE9" w:rsidRDefault="00CD6A0E" w:rsidP="00642BCC">
            <w:pPr>
              <w:jc w:val="center"/>
              <w:rPr>
                <w:rFonts w:eastAsia="Arial Unicode MS" w:cstheme="minorHAnsi"/>
                <w:b/>
              </w:rPr>
            </w:pPr>
          </w:p>
        </w:tc>
      </w:tr>
      <w:tr w:rsidR="00CD6A0E" w:rsidRPr="00E03FE9" w14:paraId="7BE5E007" w14:textId="77777777" w:rsidTr="004F304F">
        <w:trPr>
          <w:trHeight w:val="714"/>
        </w:trPr>
        <w:tc>
          <w:tcPr>
            <w:tcW w:w="286" w:type="pct"/>
          </w:tcPr>
          <w:p w14:paraId="36DA14EC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1</w:t>
            </w:r>
          </w:p>
          <w:p w14:paraId="67617966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/>
                <w:b/>
              </w:rPr>
            </w:pPr>
          </w:p>
        </w:tc>
        <w:tc>
          <w:tcPr>
            <w:tcW w:w="4235" w:type="pct"/>
          </w:tcPr>
          <w:p w14:paraId="217B374A" w14:textId="77777777" w:rsidR="00CD6A0E" w:rsidRDefault="00CD6A0E" w:rsidP="00CD6A0E">
            <w:pPr>
              <w:pStyle w:val="ListParagraph"/>
              <w:numPr>
                <w:ilvl w:val="0"/>
                <w:numId w:val="7"/>
              </w:numPr>
              <w:spacing w:after="0" w:line="276" w:lineRule="auto"/>
            </w:pPr>
            <w:r>
              <w:t>Describe Mass Spring System in detail.</w:t>
            </w:r>
          </w:p>
          <w:p w14:paraId="0F04E7AE" w14:textId="77777777" w:rsidR="00CD6A0E" w:rsidRPr="00E03FE9" w:rsidRDefault="00CD6A0E" w:rsidP="00CD6A0E">
            <w:pPr>
              <w:pStyle w:val="ListParagraph"/>
              <w:numPr>
                <w:ilvl w:val="0"/>
                <w:numId w:val="7"/>
              </w:numPr>
              <w:spacing w:after="0" w:line="276" w:lineRule="auto"/>
            </w:pPr>
            <w:r w:rsidRPr="00E03FE9">
              <w:t xml:space="preserve">Explain </w:t>
            </w:r>
            <w:r>
              <w:t>Different methods of sampling with suitable examples.</w:t>
            </w:r>
            <w:r w:rsidRPr="00E03FE9">
              <w:t xml:space="preserve">                                </w:t>
            </w:r>
          </w:p>
        </w:tc>
        <w:tc>
          <w:tcPr>
            <w:tcW w:w="479" w:type="pct"/>
          </w:tcPr>
          <w:p w14:paraId="4A38B0DD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2x5=10</w:t>
            </w:r>
            <w:r w:rsidRPr="00E03FE9">
              <w:t xml:space="preserve">   </w:t>
            </w:r>
          </w:p>
        </w:tc>
      </w:tr>
      <w:tr w:rsidR="00CD6A0E" w:rsidRPr="00E03FE9" w14:paraId="48DFC124" w14:textId="77777777" w:rsidTr="004F304F">
        <w:trPr>
          <w:trHeight w:val="3180"/>
        </w:trPr>
        <w:tc>
          <w:tcPr>
            <w:tcW w:w="286" w:type="pct"/>
          </w:tcPr>
          <w:p w14:paraId="3CD07344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2a</w:t>
            </w:r>
          </w:p>
        </w:tc>
        <w:tc>
          <w:tcPr>
            <w:tcW w:w="4235" w:type="pct"/>
          </w:tcPr>
          <w:p w14:paraId="23E2C1F6" w14:textId="77777777" w:rsidR="00CD6A0E" w:rsidRDefault="00CD6A0E" w:rsidP="00642BCC">
            <w:pPr>
              <w:rPr>
                <w:b/>
                <w:bCs/>
                <w:lang w:val="en-IN"/>
              </w:rPr>
            </w:pPr>
            <w:r w:rsidRPr="004D76BA">
              <w:rPr>
                <w:rFonts w:eastAsiaTheme="minorEastAsia"/>
                <w:lang w:val="en-IN"/>
              </w:rPr>
              <w:t xml:space="preserve"> The average volume of traffic for a few intersections per red light is given. Find all possible values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 xml:space="preserve"> 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 xml:space="preserve"> </m:t>
              </m:r>
            </m:oMath>
            <w:r w:rsidRPr="004D76BA">
              <w:rPr>
                <w:rFonts w:eastAsiaTheme="minorEastAsia"/>
                <w:lang w:val="en-IN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IN"/>
                    </w:rPr>
                    <m:t>3</m:t>
                  </m:r>
                </m:sub>
              </m:sSub>
            </m:oMath>
            <w:r w:rsidRPr="004D76BA">
              <w:rPr>
                <w:rFonts w:eastAsiaTheme="minorEastAsia"/>
                <w:lang w:val="en-IN"/>
              </w:rPr>
              <w:t xml:space="preserve"> . What is the minimum volume of traffic from C to </w:t>
            </w:r>
            <w:proofErr w:type="gramStart"/>
            <w:r w:rsidRPr="004D76BA">
              <w:rPr>
                <w:rFonts w:eastAsiaTheme="minorEastAsia"/>
                <w:lang w:val="en-IN"/>
              </w:rPr>
              <w:t>A.</w:t>
            </w:r>
            <w:proofErr w:type="gramEnd"/>
          </w:p>
          <w:p w14:paraId="4D37AE11" w14:textId="77777777" w:rsidR="00CD6A0E" w:rsidRPr="00697806" w:rsidRDefault="00CD6A0E" w:rsidP="00642BCC">
            <w:pPr>
              <w:rPr>
                <w:b/>
                <w:bCs/>
                <w:lang w:val="en-IN"/>
              </w:rPr>
            </w:pPr>
            <w:r w:rsidRPr="003D2E97">
              <w:rPr>
                <w:b/>
                <w:bCs/>
                <w:noProof/>
                <w:lang w:bidi="ar-SA"/>
              </w:rPr>
              <w:drawing>
                <wp:inline distT="0" distB="0" distL="0" distR="0" wp14:anchorId="43B8371D" wp14:editId="0D273AA4">
                  <wp:extent cx="4141470" cy="1485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160" cy="1501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pct"/>
          </w:tcPr>
          <w:p w14:paraId="6C1DA8C0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5</w:t>
            </w:r>
          </w:p>
        </w:tc>
      </w:tr>
      <w:tr w:rsidR="00CD6A0E" w:rsidRPr="00E03FE9" w14:paraId="4F61DC92" w14:textId="77777777" w:rsidTr="00642BCC">
        <w:trPr>
          <w:trHeight w:val="302"/>
        </w:trPr>
        <w:tc>
          <w:tcPr>
            <w:tcW w:w="286" w:type="pct"/>
          </w:tcPr>
          <w:p w14:paraId="4B01516D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2b</w:t>
            </w:r>
          </w:p>
        </w:tc>
        <w:tc>
          <w:tcPr>
            <w:tcW w:w="4235" w:type="pct"/>
          </w:tcPr>
          <w:p w14:paraId="0C9DAA27" w14:textId="77777777" w:rsidR="00CD6A0E" w:rsidRPr="004D76BA" w:rsidRDefault="00CD6A0E" w:rsidP="00642BCC">
            <w:pPr>
              <w:spacing w:after="200" w:line="276" w:lineRule="auto"/>
              <w:contextualSpacing/>
              <w:rPr>
                <w:rFonts w:eastAsiaTheme="minorEastAsia"/>
              </w:rPr>
            </w:pPr>
            <w:r>
              <w:rPr>
                <w:rFonts w:eastAsiaTheme="minorEastAsia"/>
                <w:lang w:val="en-IN"/>
              </w:rPr>
              <w:t>a.</w:t>
            </w:r>
            <w:r w:rsidRPr="004D76BA">
              <w:rPr>
                <w:rFonts w:eastAsiaTheme="minorEastAsia"/>
                <w:lang w:val="en-IN"/>
              </w:rPr>
              <w:t xml:space="preserve"> Find the general traffic pattern in the freeway network shown in the figure. (Flow rates are in cars/minute.)</w:t>
            </w:r>
          </w:p>
          <w:p w14:paraId="17954EB2" w14:textId="77777777" w:rsidR="00CD6A0E" w:rsidRPr="004D76BA" w:rsidRDefault="00CD6A0E" w:rsidP="00642BCC">
            <w:pPr>
              <w:spacing w:after="200" w:line="276" w:lineRule="auto"/>
              <w:ind w:left="-90"/>
              <w:contextualSpacing/>
              <w:rPr>
                <w:rFonts w:eastAsiaTheme="minorEastAsia"/>
                <w:lang w:val="en-IN"/>
              </w:rPr>
            </w:pPr>
            <w:r w:rsidRPr="004D76BA">
              <w:rPr>
                <w:rFonts w:eastAsiaTheme="minorEastAsia"/>
                <w:lang w:val="en-IN"/>
              </w:rPr>
              <w:t xml:space="preserve"> b. Describe the general traffic pattern when the road whose flow is x</w:t>
            </w:r>
            <w:r w:rsidRPr="004D76BA">
              <w:rPr>
                <w:rFonts w:eastAsiaTheme="minorEastAsia"/>
                <w:vertAlign w:val="subscript"/>
                <w:lang w:val="en-IN"/>
              </w:rPr>
              <w:t>4</w:t>
            </w:r>
            <w:r w:rsidRPr="004D76BA">
              <w:rPr>
                <w:rFonts w:eastAsiaTheme="minorEastAsia"/>
                <w:lang w:val="en-IN"/>
              </w:rPr>
              <w:t xml:space="preserve"> is closed.</w:t>
            </w:r>
          </w:p>
          <w:p w14:paraId="55F8C2CD" w14:textId="77777777" w:rsidR="00CD6A0E" w:rsidRPr="004D76BA" w:rsidRDefault="00CD6A0E" w:rsidP="00642BCC">
            <w:pPr>
              <w:spacing w:after="200" w:line="276" w:lineRule="auto"/>
              <w:ind w:left="-90"/>
              <w:contextualSpacing/>
              <w:rPr>
                <w:rFonts w:eastAsiaTheme="minorEastAsia"/>
                <w:lang w:val="en-IN"/>
              </w:rPr>
            </w:pPr>
            <w:r w:rsidRPr="004D76BA">
              <w:rPr>
                <w:rFonts w:eastAsiaTheme="minorEastAsia"/>
                <w:lang w:val="en-IN"/>
              </w:rPr>
              <w:t>c. When x</w:t>
            </w:r>
            <w:r w:rsidRPr="004D76BA">
              <w:rPr>
                <w:rFonts w:eastAsiaTheme="minorEastAsia"/>
                <w:vertAlign w:val="subscript"/>
                <w:lang w:val="en-IN"/>
              </w:rPr>
              <w:t>4</w:t>
            </w:r>
            <w:r w:rsidRPr="004D76BA">
              <w:rPr>
                <w:rFonts w:eastAsiaTheme="minorEastAsia"/>
                <w:lang w:val="en-IN"/>
              </w:rPr>
              <w:t xml:space="preserve"> = 0, what is the minimum value of x</w:t>
            </w:r>
            <w:r w:rsidRPr="004D76BA">
              <w:rPr>
                <w:rFonts w:eastAsiaTheme="minorEastAsia"/>
                <w:vertAlign w:val="subscript"/>
                <w:lang w:val="en-IN"/>
              </w:rPr>
              <w:t>1</w:t>
            </w:r>
            <w:r w:rsidRPr="004D76BA">
              <w:rPr>
                <w:rFonts w:eastAsiaTheme="minorEastAsia"/>
                <w:lang w:val="en-IN"/>
              </w:rPr>
              <w:t>?</w:t>
            </w:r>
          </w:p>
          <w:p w14:paraId="43561EE5" w14:textId="77777777" w:rsidR="00CD6A0E" w:rsidRPr="00E72446" w:rsidRDefault="00CD6A0E" w:rsidP="00E50BAA">
            <w:pPr>
              <w:spacing w:after="200" w:line="276" w:lineRule="auto"/>
              <w:ind w:left="-90"/>
              <w:contextualSpacing/>
              <w:jc w:val="center"/>
              <w:rPr>
                <w:rFonts w:eastAsiaTheme="minorEastAsia"/>
                <w:lang w:val="en-IN"/>
              </w:rPr>
            </w:pPr>
            <w:r w:rsidRPr="00123615">
              <w:rPr>
                <w:rFonts w:ascii="Arial" w:hAnsi="Arial" w:cs="Arial"/>
                <w:noProof/>
                <w:lang w:bidi="ar-SA"/>
              </w:rPr>
              <w:lastRenderedPageBreak/>
              <w:drawing>
                <wp:inline distT="0" distB="0" distL="0" distR="0" wp14:anchorId="350156A8" wp14:editId="0F6643E6">
                  <wp:extent cx="2619375" cy="160684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181" cy="161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pct"/>
          </w:tcPr>
          <w:p w14:paraId="59EC0AA9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lastRenderedPageBreak/>
              <w:t>5</w:t>
            </w:r>
          </w:p>
        </w:tc>
      </w:tr>
      <w:tr w:rsidR="00CD6A0E" w:rsidRPr="00E03FE9" w14:paraId="0AE8423D" w14:textId="77777777" w:rsidTr="00642BCC">
        <w:trPr>
          <w:trHeight w:val="414"/>
        </w:trPr>
        <w:tc>
          <w:tcPr>
            <w:tcW w:w="286" w:type="pct"/>
          </w:tcPr>
          <w:p w14:paraId="7857AB72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3a</w:t>
            </w:r>
          </w:p>
        </w:tc>
        <w:tc>
          <w:tcPr>
            <w:tcW w:w="4235" w:type="pct"/>
          </w:tcPr>
          <w:p w14:paraId="56592F85" w14:textId="77777777" w:rsidR="00CD6A0E" w:rsidRPr="00697806" w:rsidRDefault="00CD6A0E" w:rsidP="00642BCC">
            <w:pPr>
              <w:spacing w:beforeAutospacing="1" w:afterAutospacing="1" w:line="276" w:lineRule="auto"/>
              <w:rPr>
                <w:rFonts w:cstheme="minorHAnsi"/>
                <w:color w:val="000000"/>
              </w:rPr>
            </w:pPr>
            <w:r w:rsidRPr="004D76BA">
              <w:rPr>
                <w:rFonts w:cstheme="minorHAnsi"/>
                <w:color w:val="000000"/>
              </w:rPr>
              <w:t>Assume a tank in the shape of an inverted cone, with height </w:t>
            </w:r>
            <w:r w:rsidRPr="004D76BA">
              <w:rPr>
                <w:rFonts w:cstheme="minorHAnsi"/>
                <w:color w:val="000000"/>
                <w:bdr w:val="none" w:sz="0" w:space="0" w:color="auto" w:frame="1"/>
              </w:rPr>
              <w:t>12</w:t>
            </w:r>
            <w:r w:rsidRPr="004D76BA">
              <w:rPr>
                <w:rFonts w:cstheme="minorHAnsi"/>
                <w:color w:val="000000"/>
              </w:rPr>
              <w:t> ft and </w:t>
            </w:r>
            <w:r w:rsidRPr="004D76BA">
              <w:rPr>
                <w:rFonts w:cstheme="minorHAnsi"/>
              </w:rPr>
              <w:t>base radius </w:t>
            </w:r>
            <w:r w:rsidRPr="004D76BA">
              <w:rPr>
                <w:rFonts w:cstheme="minorHAnsi"/>
                <w:bdr w:val="none" w:sz="0" w:space="0" w:color="auto" w:frame="1"/>
              </w:rPr>
              <w:t>4</w:t>
            </w:r>
            <w:r w:rsidRPr="004D76BA">
              <w:rPr>
                <w:rFonts w:cstheme="minorHAnsi"/>
              </w:rPr>
              <w:t> ft. The tank is full to start with, and water is pumped over the upper edge of the tank until the height of the water remaining in the tank is </w:t>
            </w:r>
            <w:r w:rsidRPr="004D76BA">
              <w:rPr>
                <w:rFonts w:cstheme="minorHAnsi"/>
                <w:bdr w:val="none" w:sz="0" w:space="0" w:color="auto" w:frame="1"/>
              </w:rPr>
              <w:t>4</w:t>
            </w:r>
            <w:r w:rsidRPr="004D76BA">
              <w:rPr>
                <w:rFonts w:cstheme="minorHAnsi"/>
              </w:rPr>
              <w:t> ft. How much work is required to pump out that amount of water?</w:t>
            </w:r>
          </w:p>
        </w:tc>
        <w:tc>
          <w:tcPr>
            <w:tcW w:w="479" w:type="pct"/>
          </w:tcPr>
          <w:p w14:paraId="3680EBF1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5</w:t>
            </w:r>
          </w:p>
        </w:tc>
      </w:tr>
      <w:tr w:rsidR="00CD6A0E" w:rsidRPr="00E03FE9" w14:paraId="6A42C427" w14:textId="77777777" w:rsidTr="00642BCC">
        <w:trPr>
          <w:trHeight w:val="414"/>
        </w:trPr>
        <w:tc>
          <w:tcPr>
            <w:tcW w:w="286" w:type="pct"/>
          </w:tcPr>
          <w:p w14:paraId="0B41CECB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>
              <w:rPr>
                <w:rFonts w:eastAsia="Arial Unicode MS" w:cstheme="minorHAnsi"/>
                <w:b/>
              </w:rPr>
              <w:t>3b</w:t>
            </w:r>
          </w:p>
        </w:tc>
        <w:tc>
          <w:tcPr>
            <w:tcW w:w="4235" w:type="pct"/>
          </w:tcPr>
          <w:p w14:paraId="76A6F0CC" w14:textId="77777777" w:rsidR="00CD6A0E" w:rsidRPr="004D76BA" w:rsidRDefault="00CD6A0E" w:rsidP="00642BCC">
            <w:pPr>
              <w:spacing w:beforeAutospacing="1" w:afterAutospacing="1" w:line="276" w:lineRule="auto"/>
              <w:rPr>
                <w:rFonts w:cstheme="minorHAnsi"/>
                <w:color w:val="000000"/>
              </w:rPr>
            </w:pPr>
            <w:r w:rsidRPr="00697806">
              <w:rPr>
                <w:rFonts w:cstheme="minorHAnsi"/>
                <w:color w:val="000000"/>
              </w:rPr>
              <w:t>Use the natural cubic spline to determine y at x = 1.5. Data points are as follows: (2, 1), (1, 0), (5, 0), (3, 0), (4,1)</w:t>
            </w:r>
            <w:r>
              <w:rPr>
                <w:rFonts w:cstheme="minorHAnsi"/>
                <w:color w:val="000000"/>
              </w:rPr>
              <w:t>.</w:t>
            </w:r>
          </w:p>
        </w:tc>
        <w:tc>
          <w:tcPr>
            <w:tcW w:w="479" w:type="pct"/>
          </w:tcPr>
          <w:p w14:paraId="7D70C501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>
              <w:rPr>
                <w:rFonts w:eastAsia="Arial Unicode MS" w:cstheme="minorHAnsi"/>
                <w:b/>
              </w:rPr>
              <w:t>5</w:t>
            </w:r>
          </w:p>
        </w:tc>
      </w:tr>
      <w:tr w:rsidR="00CD6A0E" w:rsidRPr="00E03FE9" w14:paraId="35520993" w14:textId="77777777" w:rsidTr="00642BCC">
        <w:trPr>
          <w:trHeight w:val="286"/>
        </w:trPr>
        <w:tc>
          <w:tcPr>
            <w:tcW w:w="286" w:type="pct"/>
          </w:tcPr>
          <w:p w14:paraId="1E6BF1B3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4a</w:t>
            </w:r>
          </w:p>
        </w:tc>
        <w:tc>
          <w:tcPr>
            <w:tcW w:w="4235" w:type="pct"/>
          </w:tcPr>
          <w:p w14:paraId="2E24183A" w14:textId="77777777" w:rsidR="00CD6A0E" w:rsidRPr="00133ABE" w:rsidRDefault="00CD6A0E" w:rsidP="00642BCC">
            <w:r w:rsidRPr="00133ABE">
              <w:t xml:space="preserve">Find the Consumer Price Index from the following data. Using </w:t>
            </w:r>
          </w:p>
          <w:p w14:paraId="39C22563" w14:textId="77777777" w:rsidR="00CD6A0E" w:rsidRDefault="00CD6A0E" w:rsidP="00CD6A0E">
            <w:pPr>
              <w:pStyle w:val="ListParagraph"/>
              <w:numPr>
                <w:ilvl w:val="0"/>
                <w:numId w:val="8"/>
              </w:numPr>
            </w:pPr>
            <w:r>
              <w:t>Aggregative Expenditure Method and</w:t>
            </w:r>
          </w:p>
          <w:p w14:paraId="68212945" w14:textId="77777777" w:rsidR="00CD6A0E" w:rsidRDefault="00CD6A0E" w:rsidP="00CD6A0E">
            <w:pPr>
              <w:pStyle w:val="ListParagraph"/>
              <w:numPr>
                <w:ilvl w:val="0"/>
                <w:numId w:val="8"/>
              </w:numPr>
            </w:pPr>
            <w:r>
              <w:t>Family Budget Method</w:t>
            </w:r>
          </w:p>
          <w:p w14:paraId="5B3921E5" w14:textId="77777777" w:rsidR="00CD6A0E" w:rsidRDefault="00CD6A0E" w:rsidP="00642BCC">
            <w:pPr>
              <w:pStyle w:val="ListParagraph"/>
              <w:ind w:left="1080"/>
            </w:pPr>
            <w:r>
              <w:t>Is there any difference between the two results?</w:t>
            </w:r>
          </w:p>
          <w:p w14:paraId="39D62243" w14:textId="77777777" w:rsidR="00CD6A0E" w:rsidRPr="007D5146" w:rsidRDefault="00CD6A0E" w:rsidP="00642BCC">
            <w:pPr>
              <w:spacing w:after="200" w:line="276" w:lineRule="auto"/>
              <w:contextualSpacing/>
              <w:rPr>
                <w:rFonts w:eastAsiaTheme="minorEastAsia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6147925D" wp14:editId="11C6E263">
                  <wp:extent cx="3669827" cy="1681566"/>
                  <wp:effectExtent l="0" t="0" r="698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30114"/>
                          <a:stretch/>
                        </pic:blipFill>
                        <pic:spPr bwMode="auto">
                          <a:xfrm>
                            <a:off x="0" y="0"/>
                            <a:ext cx="3693374" cy="1692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pct"/>
          </w:tcPr>
          <w:p w14:paraId="66ED3689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5</w:t>
            </w:r>
          </w:p>
        </w:tc>
      </w:tr>
      <w:tr w:rsidR="00CD6A0E" w:rsidRPr="00E03FE9" w14:paraId="1F95510F" w14:textId="77777777" w:rsidTr="00642BCC">
        <w:trPr>
          <w:trHeight w:val="286"/>
        </w:trPr>
        <w:tc>
          <w:tcPr>
            <w:tcW w:w="286" w:type="pct"/>
          </w:tcPr>
          <w:p w14:paraId="27462425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4b</w:t>
            </w:r>
          </w:p>
        </w:tc>
        <w:tc>
          <w:tcPr>
            <w:tcW w:w="4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56DD1" w14:textId="77777777" w:rsidR="00CD6A0E" w:rsidRPr="00E03FE9" w:rsidRDefault="00CD6A0E" w:rsidP="00642BCC">
            <w:r w:rsidRPr="000E0F79">
              <w:t xml:space="preserve">Given below are the data relating to the sales of a product in a district. Fit a </w:t>
            </w:r>
            <w:proofErr w:type="gramStart"/>
            <w:r w:rsidRPr="000E0F79">
              <w:t>straight line</w:t>
            </w:r>
            <w:proofErr w:type="gramEnd"/>
            <w:r w:rsidRPr="000E0F79">
              <w:t xml:space="preserve"> trend by method of least squares and tabulate the trend values and estimate the trend value of 2005.</w:t>
            </w:r>
          </w:p>
          <w:tbl>
            <w:tblPr>
              <w:tblStyle w:val="TableGrid"/>
              <w:tblW w:w="0" w:type="auto"/>
              <w:tblInd w:w="805" w:type="dxa"/>
              <w:tblLook w:val="04A0" w:firstRow="1" w:lastRow="0" w:firstColumn="1" w:lastColumn="0" w:noHBand="0" w:noVBand="1"/>
            </w:tblPr>
            <w:tblGrid>
              <w:gridCol w:w="654"/>
              <w:gridCol w:w="852"/>
              <w:gridCol w:w="852"/>
              <w:gridCol w:w="852"/>
              <w:gridCol w:w="852"/>
              <w:gridCol w:w="852"/>
              <w:gridCol w:w="852"/>
              <w:gridCol w:w="852"/>
              <w:gridCol w:w="728"/>
            </w:tblGrid>
            <w:tr w:rsidR="00CD6A0E" w:rsidRPr="000E0F79" w14:paraId="1D08CF75" w14:textId="77777777" w:rsidTr="00642BCC">
              <w:tc>
                <w:tcPr>
                  <w:tcW w:w="673" w:type="dxa"/>
                </w:tcPr>
                <w:p w14:paraId="24B2C49E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Year</w:t>
                  </w:r>
                </w:p>
              </w:tc>
              <w:tc>
                <w:tcPr>
                  <w:tcW w:w="1119" w:type="dxa"/>
                </w:tcPr>
                <w:p w14:paraId="792DA521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1995</w:t>
                  </w:r>
                </w:p>
              </w:tc>
              <w:tc>
                <w:tcPr>
                  <w:tcW w:w="1119" w:type="dxa"/>
                </w:tcPr>
                <w:p w14:paraId="6724EAFB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1996</w:t>
                  </w:r>
                </w:p>
              </w:tc>
              <w:tc>
                <w:tcPr>
                  <w:tcW w:w="1119" w:type="dxa"/>
                </w:tcPr>
                <w:p w14:paraId="0E57931A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1997</w:t>
                  </w:r>
                </w:p>
              </w:tc>
              <w:tc>
                <w:tcPr>
                  <w:tcW w:w="1119" w:type="dxa"/>
                </w:tcPr>
                <w:p w14:paraId="50B2FFD8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1998</w:t>
                  </w:r>
                </w:p>
              </w:tc>
              <w:tc>
                <w:tcPr>
                  <w:tcW w:w="1119" w:type="dxa"/>
                </w:tcPr>
                <w:p w14:paraId="7E0DF288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1999</w:t>
                  </w:r>
                </w:p>
              </w:tc>
              <w:tc>
                <w:tcPr>
                  <w:tcW w:w="1119" w:type="dxa"/>
                </w:tcPr>
                <w:p w14:paraId="781E4F47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2000</w:t>
                  </w:r>
                </w:p>
              </w:tc>
              <w:tc>
                <w:tcPr>
                  <w:tcW w:w="1119" w:type="dxa"/>
                </w:tcPr>
                <w:p w14:paraId="3DD44B02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2001</w:t>
                  </w:r>
                </w:p>
              </w:tc>
              <w:tc>
                <w:tcPr>
                  <w:tcW w:w="854" w:type="dxa"/>
                </w:tcPr>
                <w:p w14:paraId="144E5B14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2002</w:t>
                  </w:r>
                </w:p>
              </w:tc>
            </w:tr>
            <w:tr w:rsidR="00CD6A0E" w:rsidRPr="000E0F79" w14:paraId="7C479341" w14:textId="77777777" w:rsidTr="00642BCC">
              <w:tc>
                <w:tcPr>
                  <w:tcW w:w="673" w:type="dxa"/>
                </w:tcPr>
                <w:p w14:paraId="760B7007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Sales</w:t>
                  </w:r>
                </w:p>
              </w:tc>
              <w:tc>
                <w:tcPr>
                  <w:tcW w:w="1119" w:type="dxa"/>
                </w:tcPr>
                <w:p w14:paraId="2FD5A30C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6.7</w:t>
                  </w:r>
                </w:p>
              </w:tc>
              <w:tc>
                <w:tcPr>
                  <w:tcW w:w="1119" w:type="dxa"/>
                </w:tcPr>
                <w:p w14:paraId="31DCC96B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5.3</w:t>
                  </w:r>
                </w:p>
              </w:tc>
              <w:tc>
                <w:tcPr>
                  <w:tcW w:w="1119" w:type="dxa"/>
                </w:tcPr>
                <w:p w14:paraId="7E27E156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4.3</w:t>
                  </w:r>
                </w:p>
              </w:tc>
              <w:tc>
                <w:tcPr>
                  <w:tcW w:w="1119" w:type="dxa"/>
                </w:tcPr>
                <w:p w14:paraId="5AFCADC8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6.1</w:t>
                  </w:r>
                </w:p>
              </w:tc>
              <w:tc>
                <w:tcPr>
                  <w:tcW w:w="1119" w:type="dxa"/>
                </w:tcPr>
                <w:p w14:paraId="2AA3B024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5.6</w:t>
                  </w:r>
                </w:p>
              </w:tc>
              <w:tc>
                <w:tcPr>
                  <w:tcW w:w="1119" w:type="dxa"/>
                </w:tcPr>
                <w:p w14:paraId="64A930CA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7.9</w:t>
                  </w:r>
                </w:p>
              </w:tc>
              <w:tc>
                <w:tcPr>
                  <w:tcW w:w="1119" w:type="dxa"/>
                </w:tcPr>
                <w:p w14:paraId="49C19BCF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5.8</w:t>
                  </w:r>
                </w:p>
              </w:tc>
              <w:tc>
                <w:tcPr>
                  <w:tcW w:w="854" w:type="dxa"/>
                </w:tcPr>
                <w:p w14:paraId="238339A7" w14:textId="77777777" w:rsidR="00CD6A0E" w:rsidRPr="000E0F79" w:rsidRDefault="00CD6A0E" w:rsidP="00642BCC">
                  <w:pPr>
                    <w:pStyle w:val="ListParagraph"/>
                    <w:ind w:left="0"/>
                    <w:jc w:val="center"/>
                  </w:pPr>
                  <w:r w:rsidRPr="000E0F79">
                    <w:t>6.1</w:t>
                  </w:r>
                </w:p>
              </w:tc>
            </w:tr>
          </w:tbl>
          <w:p w14:paraId="60E931C7" w14:textId="77777777" w:rsidR="00CD6A0E" w:rsidRPr="00E03FE9" w:rsidRDefault="00CD6A0E" w:rsidP="00642BCC">
            <w:pPr>
              <w:jc w:val="both"/>
              <w:rPr>
                <w:rFonts w:cstheme="minorHAnsi"/>
              </w:rPr>
            </w:pPr>
          </w:p>
        </w:tc>
        <w:tc>
          <w:tcPr>
            <w:tcW w:w="479" w:type="pct"/>
          </w:tcPr>
          <w:p w14:paraId="6D278139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5</w:t>
            </w:r>
          </w:p>
        </w:tc>
      </w:tr>
      <w:tr w:rsidR="00CD6A0E" w:rsidRPr="00E03FE9" w14:paraId="67C63BFC" w14:textId="77777777" w:rsidTr="00642BCC">
        <w:trPr>
          <w:trHeight w:val="302"/>
        </w:trPr>
        <w:tc>
          <w:tcPr>
            <w:tcW w:w="286" w:type="pct"/>
          </w:tcPr>
          <w:p w14:paraId="3E536EE9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5a</w:t>
            </w:r>
          </w:p>
        </w:tc>
        <w:tc>
          <w:tcPr>
            <w:tcW w:w="4235" w:type="pct"/>
          </w:tcPr>
          <w:p w14:paraId="21D2BEE8" w14:textId="77777777" w:rsidR="00CD6A0E" w:rsidRDefault="00CD6A0E" w:rsidP="00642BCC">
            <w:pPr>
              <w:tabs>
                <w:tab w:val="left" w:pos="630"/>
              </w:tabs>
            </w:pPr>
            <w:r w:rsidRPr="006B5F65">
              <w:t>The heights of adult females are normally distributed with mean 160 cm and standard deviation 8 cm.</w:t>
            </w:r>
            <w:r w:rsidRPr="006B5F65">
              <w:br/>
              <w:t>a) Find the probability that a randomly selected adult female has a height greater than 170 cm.</w:t>
            </w:r>
            <w:r w:rsidRPr="006B5F65">
              <w:br/>
              <w:t>Any adult female whose height is greater than 170 cm is defined as tall.</w:t>
            </w:r>
            <w:r w:rsidRPr="006B5F65">
              <w:br/>
              <w:t>An adult female is chosen at random. Given that she is tall,</w:t>
            </w:r>
            <w:r w:rsidRPr="006B5F65">
              <w:br/>
              <w:t>b) find the probability that she has a height greater than 180 cm.</w:t>
            </w:r>
            <w:r w:rsidRPr="006B5F65">
              <w:br/>
            </w:r>
            <w:r w:rsidRPr="006B5F65">
              <w:lastRenderedPageBreak/>
              <w:t xml:space="preserve">Half of tall adult females have a height greater than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6B5F65">
              <w:t xml:space="preserve"> cm.</w:t>
            </w:r>
            <w:r w:rsidRPr="006B5F65">
              <w:br/>
              <w:t xml:space="preserve">c) Find the value of </w:t>
            </w:r>
            <m:oMath>
              <m:r>
                <w:rPr>
                  <w:rFonts w:ascii="Cambria Math" w:hAnsi="Cambria Math"/>
                </w:rPr>
                <m:t>h.</m:t>
              </m:r>
            </m:oMath>
          </w:p>
          <w:p w14:paraId="2CF29117" w14:textId="77777777" w:rsidR="00CD6A0E" w:rsidRPr="00E03FE9" w:rsidRDefault="00CD6A0E" w:rsidP="00642BCC">
            <w:pPr>
              <w:tabs>
                <w:tab w:val="left" w:pos="630"/>
              </w:tabs>
            </w:pPr>
            <w:r>
              <w:t>Given</w:t>
            </w:r>
            <m:oMath>
              <m:r>
                <w:rPr>
                  <w:rFonts w:ascii="Cambria Math" w:hAnsi="Cambria Math"/>
                </w:rPr>
                <m:t>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1.25</m:t>
                  </m:r>
                </m:e>
              </m:d>
              <m:r>
                <w:rPr>
                  <w:rFonts w:ascii="Cambria Math" w:hAnsi="Cambria Math"/>
                </w:rPr>
                <m:t>=0.3944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2.5</m:t>
                  </m:r>
                </m:e>
              </m:d>
              <m:r>
                <w:rPr>
                  <w:rFonts w:ascii="Cambria Math" w:hAnsi="Cambria Math"/>
                </w:rPr>
                <m:t>=0.4938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1.62</m:t>
                  </m:r>
                </m:e>
              </m:d>
              <m:r>
                <w:rPr>
                  <w:rFonts w:ascii="Cambria Math" w:hAnsi="Cambria Math"/>
                </w:rPr>
                <m:t>=0.4474</m:t>
              </m:r>
            </m:oMath>
          </w:p>
        </w:tc>
        <w:tc>
          <w:tcPr>
            <w:tcW w:w="479" w:type="pct"/>
          </w:tcPr>
          <w:p w14:paraId="70B4EBC8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lastRenderedPageBreak/>
              <w:t>5</w:t>
            </w:r>
          </w:p>
        </w:tc>
      </w:tr>
      <w:tr w:rsidR="00CD6A0E" w:rsidRPr="00E03FE9" w14:paraId="48B80828" w14:textId="77777777" w:rsidTr="00642BCC">
        <w:trPr>
          <w:trHeight w:val="286"/>
        </w:trPr>
        <w:tc>
          <w:tcPr>
            <w:tcW w:w="286" w:type="pct"/>
          </w:tcPr>
          <w:p w14:paraId="3AF814C7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5b</w:t>
            </w:r>
          </w:p>
        </w:tc>
        <w:tc>
          <w:tcPr>
            <w:tcW w:w="4235" w:type="pct"/>
          </w:tcPr>
          <w:p w14:paraId="5A41F527" w14:textId="77777777" w:rsidR="00CD6A0E" w:rsidRPr="00D3482F" w:rsidRDefault="00CD6A0E" w:rsidP="00642BCC">
            <w:pPr>
              <w:spacing w:after="200" w:line="276" w:lineRule="auto"/>
              <w:rPr>
                <w:rFonts w:eastAsiaTheme="minorEastAsia"/>
              </w:rPr>
            </w:pPr>
            <w:r w:rsidRPr="00D3482F">
              <w:rPr>
                <w:rFonts w:eastAsiaTheme="minorEastAsia"/>
              </w:rPr>
              <w:t xml:space="preserve">The joint distribution of two </w:t>
            </w:r>
            <w:proofErr w:type="spellStart"/>
            <w:r w:rsidRPr="00D3482F">
              <w:rPr>
                <w:rFonts w:eastAsiaTheme="minorEastAsia"/>
              </w:rPr>
              <w:t>varaibles</w:t>
            </w:r>
            <w:proofErr w:type="spellEnd"/>
            <w:r w:rsidRPr="00D3482F">
              <w:rPr>
                <w:rFonts w:eastAsiaTheme="minorEastAsia"/>
              </w:rPr>
              <w:t xml:space="preserve"> X and Y is as follows</w:t>
            </w:r>
          </w:p>
          <w:tbl>
            <w:tblPr>
              <w:tblStyle w:val="TableGrid"/>
              <w:tblW w:w="0" w:type="auto"/>
              <w:tblInd w:w="750" w:type="dxa"/>
              <w:tblLook w:val="04A0" w:firstRow="1" w:lastRow="0" w:firstColumn="1" w:lastColumn="0" w:noHBand="0" w:noVBand="1"/>
            </w:tblPr>
            <w:tblGrid>
              <w:gridCol w:w="561"/>
              <w:gridCol w:w="472"/>
              <w:gridCol w:w="472"/>
              <w:gridCol w:w="472"/>
            </w:tblGrid>
            <w:tr w:rsidR="00CD6A0E" w:rsidRPr="00D3482F" w14:paraId="249FBF5D" w14:textId="77777777" w:rsidTr="00642BCC">
              <w:tc>
                <w:tcPr>
                  <w:tcW w:w="0" w:type="auto"/>
                </w:tcPr>
                <w:p w14:paraId="2F66B15C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X/Y</w:t>
                  </w:r>
                </w:p>
              </w:tc>
              <w:tc>
                <w:tcPr>
                  <w:tcW w:w="0" w:type="auto"/>
                </w:tcPr>
                <w:p w14:paraId="11AEE83F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-4</w:t>
                  </w:r>
                </w:p>
              </w:tc>
              <w:tc>
                <w:tcPr>
                  <w:tcW w:w="0" w:type="auto"/>
                </w:tcPr>
                <w:p w14:paraId="7E1079D9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91F662D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7</w:t>
                  </w:r>
                </w:p>
              </w:tc>
            </w:tr>
            <w:tr w:rsidR="00CD6A0E" w:rsidRPr="00D3482F" w14:paraId="2E0BE002" w14:textId="77777777" w:rsidTr="00642BCC">
              <w:tc>
                <w:tcPr>
                  <w:tcW w:w="0" w:type="auto"/>
                </w:tcPr>
                <w:p w14:paraId="1F7D25A8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F1A73D4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1/8</w:t>
                  </w:r>
                </w:p>
              </w:tc>
              <w:tc>
                <w:tcPr>
                  <w:tcW w:w="0" w:type="auto"/>
                </w:tcPr>
                <w:p w14:paraId="54DA3EAB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1/4</w:t>
                  </w:r>
                </w:p>
              </w:tc>
              <w:tc>
                <w:tcPr>
                  <w:tcW w:w="0" w:type="auto"/>
                </w:tcPr>
                <w:p w14:paraId="53A2F7DE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1/8</w:t>
                  </w:r>
                </w:p>
              </w:tc>
            </w:tr>
            <w:tr w:rsidR="00CD6A0E" w:rsidRPr="00D3482F" w14:paraId="5CC5B675" w14:textId="77777777" w:rsidTr="00642BCC">
              <w:tc>
                <w:tcPr>
                  <w:tcW w:w="0" w:type="auto"/>
                </w:tcPr>
                <w:p w14:paraId="189D76D5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6BE49581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1/4</w:t>
                  </w:r>
                </w:p>
              </w:tc>
              <w:tc>
                <w:tcPr>
                  <w:tcW w:w="0" w:type="auto"/>
                </w:tcPr>
                <w:p w14:paraId="3B4864AF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1/8</w:t>
                  </w:r>
                </w:p>
              </w:tc>
              <w:tc>
                <w:tcPr>
                  <w:tcW w:w="0" w:type="auto"/>
                </w:tcPr>
                <w:p w14:paraId="634B59ED" w14:textId="77777777" w:rsidR="00CD6A0E" w:rsidRPr="00D3482F" w:rsidRDefault="00CD6A0E" w:rsidP="00642BCC">
                  <w:pPr>
                    <w:spacing w:after="200" w:line="276" w:lineRule="auto"/>
                    <w:contextualSpacing/>
                    <w:rPr>
                      <w:rFonts w:eastAsiaTheme="minorEastAsia"/>
                    </w:rPr>
                  </w:pPr>
                  <w:r w:rsidRPr="00D3482F">
                    <w:rPr>
                      <w:rFonts w:eastAsiaTheme="minorEastAsia"/>
                    </w:rPr>
                    <w:t>1/8</w:t>
                  </w:r>
                </w:p>
              </w:tc>
            </w:tr>
          </w:tbl>
          <w:p w14:paraId="27F58CC8" w14:textId="77777777" w:rsidR="00CD6A0E" w:rsidRPr="00D3482F" w:rsidRDefault="00CD6A0E" w:rsidP="00642BCC">
            <w:pPr>
              <w:spacing w:after="200" w:line="276" w:lineRule="auto"/>
              <w:ind w:left="750"/>
              <w:contextualSpacing/>
              <w:rPr>
                <w:rFonts w:eastAsiaTheme="minorEastAsia"/>
              </w:rPr>
            </w:pPr>
            <w:r w:rsidRPr="00D3482F">
              <w:rPr>
                <w:rFonts w:eastAsiaTheme="minorEastAsia"/>
              </w:rPr>
              <w:t xml:space="preserve"> Compute the following </w:t>
            </w:r>
          </w:p>
          <w:p w14:paraId="1226AC2D" w14:textId="77777777" w:rsidR="00CD6A0E" w:rsidRPr="00D3482F" w:rsidRDefault="00CD6A0E" w:rsidP="00CD6A0E">
            <w:pPr>
              <w:numPr>
                <w:ilvl w:val="0"/>
                <w:numId w:val="6"/>
              </w:numPr>
              <w:spacing w:after="200" w:line="276" w:lineRule="auto"/>
              <w:contextualSpacing/>
              <w:rPr>
                <w:rFonts w:eastAsiaTheme="minorEastAsia"/>
              </w:rPr>
            </w:pPr>
            <w:r w:rsidRPr="00D3482F">
              <w:rPr>
                <w:rFonts w:eastAsiaTheme="minorEastAsia"/>
              </w:rPr>
              <w:t>E(X) and E(Y)</w:t>
            </w:r>
          </w:p>
          <w:p w14:paraId="70A7F3D1" w14:textId="77777777" w:rsidR="00CD6A0E" w:rsidRPr="00D3482F" w:rsidRDefault="00CD6A0E" w:rsidP="00CD6A0E">
            <w:pPr>
              <w:numPr>
                <w:ilvl w:val="0"/>
                <w:numId w:val="6"/>
              </w:numPr>
              <w:spacing w:after="200" w:line="276" w:lineRule="auto"/>
              <w:contextualSpacing/>
              <w:rPr>
                <w:rFonts w:eastAsiaTheme="minorEastAsia"/>
              </w:rPr>
            </w:pPr>
            <w:r w:rsidRPr="00D3482F">
              <w:rPr>
                <w:rFonts w:eastAsiaTheme="minorEastAsia"/>
              </w:rPr>
              <w:t>E(XY)</w:t>
            </w:r>
          </w:p>
          <w:p w14:paraId="76417EFA" w14:textId="77777777" w:rsidR="00CD6A0E" w:rsidRPr="00D3482F" w:rsidRDefault="00862A7A" w:rsidP="00CD6A0E">
            <w:pPr>
              <w:numPr>
                <w:ilvl w:val="0"/>
                <w:numId w:val="6"/>
              </w:numPr>
              <w:spacing w:after="200" w:line="276" w:lineRule="auto"/>
              <w:contextualSpacing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oMath>
            <w:r w:rsidR="00CD6A0E" w:rsidRPr="00D3482F">
              <w:rPr>
                <w:rFonts w:eastAsiaTheme="minor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oMath>
          </w:p>
          <w:p w14:paraId="49B125F2" w14:textId="77777777" w:rsidR="00CD6A0E" w:rsidRPr="00D3482F" w:rsidRDefault="00CD6A0E" w:rsidP="00CD6A0E">
            <w:pPr>
              <w:numPr>
                <w:ilvl w:val="0"/>
                <w:numId w:val="6"/>
              </w:numPr>
              <w:spacing w:after="200" w:line="276" w:lineRule="auto"/>
              <w:contextualSpacing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COV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oMath>
          </w:p>
          <w:p w14:paraId="2C0988C3" w14:textId="77777777" w:rsidR="00CD6A0E" w:rsidRPr="00D3482F" w:rsidRDefault="00CD6A0E" w:rsidP="00CD6A0E">
            <w:pPr>
              <w:numPr>
                <w:ilvl w:val="0"/>
                <w:numId w:val="6"/>
              </w:numPr>
              <w:spacing w:after="200" w:line="276" w:lineRule="auto"/>
              <w:contextualSpacing/>
              <w:rPr>
                <w:rFonts w:eastAsiaTheme="minorEastAsia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/>
                </w:rPr>
                <m:t>ρ(X,Y)</m:t>
              </m:r>
            </m:oMath>
          </w:p>
        </w:tc>
        <w:tc>
          <w:tcPr>
            <w:tcW w:w="479" w:type="pct"/>
          </w:tcPr>
          <w:p w14:paraId="04D05E23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5</w:t>
            </w:r>
          </w:p>
        </w:tc>
      </w:tr>
      <w:tr w:rsidR="00CD6A0E" w:rsidRPr="00E03FE9" w14:paraId="789C3A81" w14:textId="77777777" w:rsidTr="00642BCC">
        <w:trPr>
          <w:trHeight w:val="286"/>
        </w:trPr>
        <w:tc>
          <w:tcPr>
            <w:tcW w:w="286" w:type="pct"/>
          </w:tcPr>
          <w:p w14:paraId="571DBD26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6a</w:t>
            </w:r>
          </w:p>
        </w:tc>
        <w:tc>
          <w:tcPr>
            <w:tcW w:w="4235" w:type="pct"/>
          </w:tcPr>
          <w:p w14:paraId="2AEE33BF" w14:textId="77777777" w:rsidR="00CD6A0E" w:rsidRPr="008B202D" w:rsidRDefault="00CD6A0E" w:rsidP="00642BCC">
            <w:pPr>
              <w:rPr>
                <w:b/>
                <w:bCs/>
                <w:lang w:val="en-IN"/>
              </w:rPr>
            </w:pPr>
            <w:r w:rsidRPr="008B202D">
              <w:rPr>
                <w:rFonts w:cstheme="minorHAnsi"/>
              </w:rPr>
              <w:t>A population consists of five numbers 2, 3, 6, 8 and 11. Consider all possible samples of size two which can be drawn with replacement from this population. Find</w:t>
            </w:r>
          </w:p>
          <w:p w14:paraId="0F43F12B" w14:textId="77777777" w:rsidR="00CD6A0E" w:rsidRPr="00953AE2" w:rsidRDefault="00CD6A0E" w:rsidP="00642BCC">
            <w:pPr>
              <w:pStyle w:val="ListParagraph"/>
              <w:spacing w:line="276" w:lineRule="auto"/>
              <w:ind w:left="630"/>
              <w:rPr>
                <w:rFonts w:cstheme="minorHAnsi"/>
              </w:rPr>
            </w:pPr>
            <w:r w:rsidRPr="00953AE2">
              <w:rPr>
                <w:rFonts w:cstheme="minorHAnsi"/>
              </w:rPr>
              <w:t xml:space="preserve">(a) The mean of the population. </w:t>
            </w:r>
          </w:p>
          <w:p w14:paraId="3C87BCBD" w14:textId="77777777" w:rsidR="00CD6A0E" w:rsidRPr="00953AE2" w:rsidRDefault="00CD6A0E" w:rsidP="00642BCC">
            <w:pPr>
              <w:pStyle w:val="ListParagraph"/>
              <w:spacing w:line="276" w:lineRule="auto"/>
              <w:ind w:left="630"/>
              <w:rPr>
                <w:rFonts w:cstheme="minorHAnsi"/>
              </w:rPr>
            </w:pPr>
            <w:r w:rsidRPr="00953AE2">
              <w:rPr>
                <w:rFonts w:cstheme="minorHAnsi"/>
              </w:rPr>
              <w:t xml:space="preserve">(b) The standard deviation of the population. </w:t>
            </w:r>
          </w:p>
          <w:p w14:paraId="3E606864" w14:textId="77777777" w:rsidR="00CD6A0E" w:rsidRPr="00953AE2" w:rsidRDefault="00CD6A0E" w:rsidP="00642BCC">
            <w:pPr>
              <w:pStyle w:val="ListParagraph"/>
              <w:spacing w:line="276" w:lineRule="auto"/>
              <w:ind w:left="630"/>
              <w:rPr>
                <w:rFonts w:cstheme="minorHAnsi"/>
              </w:rPr>
            </w:pPr>
            <w:r w:rsidRPr="00953AE2">
              <w:rPr>
                <w:rFonts w:cstheme="minorHAnsi"/>
              </w:rPr>
              <w:t xml:space="preserve">(c) The mean of the sampling distribution of means and </w:t>
            </w:r>
          </w:p>
          <w:p w14:paraId="139193FB" w14:textId="77777777" w:rsidR="00CD6A0E" w:rsidRPr="00E72446" w:rsidRDefault="00CD6A0E" w:rsidP="00642BCC">
            <w:pPr>
              <w:pStyle w:val="ListParagraph"/>
              <w:spacing w:line="276" w:lineRule="auto"/>
              <w:ind w:left="630"/>
              <w:rPr>
                <w:rFonts w:eastAsiaTheme="minorEastAsia" w:cstheme="minorHAnsi"/>
              </w:rPr>
            </w:pPr>
            <w:r w:rsidRPr="00953AE2">
              <w:rPr>
                <w:rFonts w:cstheme="minorHAnsi"/>
              </w:rPr>
              <w:t>(d) The standard deviation of the sampling distribution of means (i.e</w:t>
            </w:r>
            <w:r>
              <w:rPr>
                <w:rFonts w:cstheme="minorHAnsi"/>
              </w:rPr>
              <w:t>., the standard error of means)</w:t>
            </w:r>
          </w:p>
        </w:tc>
        <w:tc>
          <w:tcPr>
            <w:tcW w:w="479" w:type="pct"/>
          </w:tcPr>
          <w:p w14:paraId="52E6BAE1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5</w:t>
            </w:r>
          </w:p>
        </w:tc>
      </w:tr>
      <w:tr w:rsidR="00CD6A0E" w:rsidRPr="00E03FE9" w14:paraId="72DF5570" w14:textId="77777777" w:rsidTr="00642BCC">
        <w:trPr>
          <w:trHeight w:val="286"/>
        </w:trPr>
        <w:tc>
          <w:tcPr>
            <w:tcW w:w="286" w:type="pct"/>
          </w:tcPr>
          <w:p w14:paraId="1C7D4EDE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>
              <w:rPr>
                <w:rFonts w:eastAsia="Arial Unicode MS" w:cstheme="minorHAnsi"/>
                <w:b/>
              </w:rPr>
              <w:t>6b</w:t>
            </w:r>
          </w:p>
        </w:tc>
        <w:tc>
          <w:tcPr>
            <w:tcW w:w="4235" w:type="pct"/>
          </w:tcPr>
          <w:p w14:paraId="0E4752A0" w14:textId="77777777" w:rsidR="00CD6A0E" w:rsidRPr="008B202D" w:rsidRDefault="00CD6A0E" w:rsidP="00642BCC">
            <w:pPr>
              <w:rPr>
                <w:rFonts w:cstheme="minorHAnsi"/>
              </w:rPr>
            </w:pPr>
            <w:r>
              <w:t>Explain Statistical Estimation and the type of Estimations in detail by giving suitable examples.</w:t>
            </w:r>
          </w:p>
        </w:tc>
        <w:tc>
          <w:tcPr>
            <w:tcW w:w="479" w:type="pct"/>
          </w:tcPr>
          <w:p w14:paraId="61396B89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</w:p>
        </w:tc>
      </w:tr>
      <w:tr w:rsidR="00CD6A0E" w:rsidRPr="00E03FE9" w14:paraId="6FC39282" w14:textId="77777777" w:rsidTr="00642BCC">
        <w:trPr>
          <w:trHeight w:val="286"/>
        </w:trPr>
        <w:tc>
          <w:tcPr>
            <w:tcW w:w="286" w:type="pct"/>
          </w:tcPr>
          <w:p w14:paraId="7CDD8E63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7a</w:t>
            </w:r>
          </w:p>
        </w:tc>
        <w:tc>
          <w:tcPr>
            <w:tcW w:w="4235" w:type="pct"/>
          </w:tcPr>
          <w:p w14:paraId="5AAC70F6" w14:textId="77777777" w:rsidR="00CD6A0E" w:rsidRPr="00E03FE9" w:rsidRDefault="00CD6A0E" w:rsidP="00642BCC">
            <w:pPr>
              <w:spacing w:after="200" w:line="276" w:lineRule="auto"/>
              <w:jc w:val="both"/>
            </w:pPr>
            <w:r w:rsidRPr="005714FD">
              <w:rPr>
                <w:color w:val="000000" w:themeColor="text1"/>
              </w:rPr>
              <w:t>Find the current at any time t&gt;0, in a circuit having in series a constant electromotive force 40 v, a resistor 10Ω, and an inductor 0.2 H given that initial current is zero. Find the current when E(t)=150 cos200 t.</w:t>
            </w:r>
          </w:p>
        </w:tc>
        <w:tc>
          <w:tcPr>
            <w:tcW w:w="479" w:type="pct"/>
          </w:tcPr>
          <w:p w14:paraId="24767718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5</w:t>
            </w:r>
          </w:p>
        </w:tc>
      </w:tr>
      <w:tr w:rsidR="00CD6A0E" w:rsidRPr="00E03FE9" w14:paraId="10C03F21" w14:textId="77777777" w:rsidTr="00642BCC">
        <w:trPr>
          <w:trHeight w:val="286"/>
        </w:trPr>
        <w:tc>
          <w:tcPr>
            <w:tcW w:w="286" w:type="pct"/>
          </w:tcPr>
          <w:p w14:paraId="3CD8674F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 w:rsidRPr="00E03FE9">
              <w:rPr>
                <w:rFonts w:eastAsia="Arial Unicode MS" w:cstheme="minorHAnsi"/>
                <w:b/>
              </w:rPr>
              <w:t>7b</w:t>
            </w:r>
          </w:p>
        </w:tc>
        <w:tc>
          <w:tcPr>
            <w:tcW w:w="4235" w:type="pct"/>
          </w:tcPr>
          <w:p w14:paraId="550012B2" w14:textId="77777777" w:rsidR="00CD6A0E" w:rsidRPr="00E03FE9" w:rsidRDefault="00CD6A0E" w:rsidP="00642BCC">
            <w:pPr>
              <w:tabs>
                <w:tab w:val="left" w:pos="1440"/>
              </w:tabs>
              <w:spacing w:after="200" w:line="276" w:lineRule="auto"/>
              <w:jc w:val="both"/>
            </w:pPr>
            <w:r w:rsidRPr="00E03FE9">
              <w:t xml:space="preserve">A bacterial population B is known to have a rate of growth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 w:rsidRPr="00E03FE9">
              <w:rPr>
                <w:rFonts w:eastAsiaTheme="minorEastAsia"/>
              </w:rPr>
              <w:t xml:space="preserve"> to B itself. If between noon and 2pm the population triples, at what time no control being exerted, should B become 100 times what it was at noon?</w:t>
            </w:r>
          </w:p>
        </w:tc>
        <w:tc>
          <w:tcPr>
            <w:tcW w:w="479" w:type="pct"/>
          </w:tcPr>
          <w:p w14:paraId="7EDA1E10" w14:textId="77777777" w:rsidR="00CD6A0E" w:rsidRPr="00E03FE9" w:rsidRDefault="00CD6A0E" w:rsidP="00642BCC">
            <w:pPr>
              <w:spacing w:line="276" w:lineRule="auto"/>
              <w:jc w:val="center"/>
              <w:rPr>
                <w:rFonts w:eastAsia="Arial Unicode MS" w:cstheme="minorHAnsi"/>
                <w:b/>
              </w:rPr>
            </w:pPr>
            <w:r>
              <w:rPr>
                <w:rFonts w:eastAsia="Arial Unicode MS" w:cstheme="minorHAnsi"/>
                <w:b/>
              </w:rPr>
              <w:t>5</w:t>
            </w:r>
          </w:p>
        </w:tc>
      </w:tr>
    </w:tbl>
    <w:p w14:paraId="3A429D72" w14:textId="77777777" w:rsidR="00E81B86" w:rsidRDefault="00E81B86" w:rsidP="00FE461E">
      <w:pPr>
        <w:pStyle w:val="ListParagraph"/>
        <w:autoSpaceDE w:val="0"/>
        <w:autoSpaceDN w:val="0"/>
        <w:adjustRightInd w:val="0"/>
        <w:spacing w:after="0" w:line="240" w:lineRule="auto"/>
        <w:ind w:left="718"/>
        <w:rPr>
          <w:rFonts w:ascii="Times New Roman" w:eastAsiaTheme="minorEastAsia" w:hAnsi="Times New Roman" w:cs="Times New Roman"/>
          <w:sz w:val="28"/>
          <w:szCs w:val="28"/>
        </w:rPr>
      </w:pPr>
    </w:p>
    <w:p w14:paraId="289EEAB1" w14:textId="77777777" w:rsidR="00E81B86" w:rsidRDefault="00E81B86" w:rsidP="00E81B86">
      <w:pPr>
        <w:ind w:hanging="2"/>
        <w:jc w:val="center"/>
      </w:pPr>
      <w:r>
        <w:rPr>
          <w:b/>
        </w:rPr>
        <w:t>********</w:t>
      </w:r>
    </w:p>
    <w:p w14:paraId="739E5EB1" w14:textId="77777777" w:rsidR="00E81B86" w:rsidRDefault="00E81B86" w:rsidP="00FE461E">
      <w:pPr>
        <w:pStyle w:val="ListParagraph"/>
        <w:autoSpaceDE w:val="0"/>
        <w:autoSpaceDN w:val="0"/>
        <w:adjustRightInd w:val="0"/>
        <w:spacing w:after="0" w:line="240" w:lineRule="auto"/>
        <w:ind w:left="718"/>
        <w:rPr>
          <w:rFonts w:ascii="Times New Roman" w:hAnsi="Times New Roman" w:cs="Times New Roman"/>
          <w:sz w:val="28"/>
          <w:szCs w:val="28"/>
        </w:rPr>
      </w:pPr>
    </w:p>
    <w:p w14:paraId="1DA396B4" w14:textId="77777777" w:rsidR="006E56EC" w:rsidRPr="00FE461E" w:rsidRDefault="006E56EC" w:rsidP="00FE461E">
      <w:pPr>
        <w:suppressAutoHyphens/>
        <w:autoSpaceDE w:val="0"/>
        <w:autoSpaceDN w:val="0"/>
        <w:adjustRightInd w:val="0"/>
        <w:spacing w:after="0" w:line="1" w:lineRule="atLeast"/>
        <w:textDirection w:val="btLr"/>
        <w:textAlignment w:val="top"/>
        <w:outlineLvl w:val="0"/>
        <w:rPr>
          <w:rFonts w:ascii="Times New Roman" w:hAnsi="Times New Roman" w:cs="Times New Roman"/>
          <w:sz w:val="28"/>
          <w:szCs w:val="28"/>
        </w:rPr>
      </w:pPr>
    </w:p>
    <w:p w14:paraId="27D9282C" w14:textId="77777777" w:rsidR="00785C80" w:rsidRPr="00D42952" w:rsidRDefault="00785C80" w:rsidP="00785C80">
      <w:pPr>
        <w:suppressAutoHyphens/>
        <w:spacing w:after="0" w:line="1" w:lineRule="atLeast"/>
        <w:textDirection w:val="btLr"/>
        <w:textAlignment w:val="top"/>
        <w:outlineLvl w:val="0"/>
        <w:rPr>
          <w:rFonts w:ascii="Times New Roman" w:hAnsi="Times New Roman" w:cs="Times New Roman"/>
          <w:sz w:val="28"/>
          <w:szCs w:val="28"/>
        </w:rPr>
      </w:pPr>
    </w:p>
    <w:p w14:paraId="50E6DCFA" w14:textId="77777777" w:rsidR="00F12EE8" w:rsidRPr="00D42952" w:rsidRDefault="00F12EE8">
      <w:pPr>
        <w:rPr>
          <w:rFonts w:ascii="Times New Roman" w:hAnsi="Times New Roman" w:cs="Times New Roman"/>
          <w:sz w:val="28"/>
          <w:szCs w:val="28"/>
        </w:rPr>
      </w:pPr>
    </w:p>
    <w:sectPr w:rsidR="00F12EE8" w:rsidRPr="00D42952" w:rsidSect="004F304F">
      <w:headerReference w:type="default" r:id="rId10"/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CF7EE1" w14:textId="77777777" w:rsidR="00862A7A" w:rsidRDefault="00862A7A" w:rsidP="00E81B86">
      <w:pPr>
        <w:spacing w:after="0" w:line="240" w:lineRule="auto"/>
      </w:pPr>
      <w:r>
        <w:separator/>
      </w:r>
    </w:p>
  </w:endnote>
  <w:endnote w:type="continuationSeparator" w:id="0">
    <w:p w14:paraId="10F717CC" w14:textId="77777777" w:rsidR="00862A7A" w:rsidRDefault="00862A7A" w:rsidP="00E81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478125" w14:textId="77777777" w:rsidR="00862A7A" w:rsidRDefault="00862A7A" w:rsidP="00E81B86">
      <w:pPr>
        <w:spacing w:after="0" w:line="240" w:lineRule="auto"/>
      </w:pPr>
      <w:r>
        <w:separator/>
      </w:r>
    </w:p>
  </w:footnote>
  <w:footnote w:type="continuationSeparator" w:id="0">
    <w:p w14:paraId="60CF8537" w14:textId="77777777" w:rsidR="00862A7A" w:rsidRDefault="00862A7A" w:rsidP="00E81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AC7FA0" w14:textId="77777777" w:rsidR="00E81B86" w:rsidRDefault="00E81B86" w:rsidP="00E81B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hanging="2"/>
      <w:jc w:val="center"/>
      <w:rPr>
        <w:color w:val="000000"/>
      </w:rPr>
    </w:pPr>
    <w:r w:rsidRPr="00C171BF">
      <w:rPr>
        <w:noProof/>
        <w:color w:val="000000"/>
        <w:lang w:bidi="ar-SA"/>
      </w:rPr>
      <w:drawing>
        <wp:inline distT="0" distB="0" distL="0" distR="0" wp14:anchorId="378D5B88" wp14:editId="44FD43E0">
          <wp:extent cx="1323975" cy="419100"/>
          <wp:effectExtent l="0" t="0" r="9525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A904AD" w14:textId="77777777" w:rsidR="00E81B86" w:rsidRPr="00E81B86" w:rsidRDefault="00E81B86" w:rsidP="00E81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667EC"/>
    <w:multiLevelType w:val="hybridMultilevel"/>
    <w:tmpl w:val="397491AC"/>
    <w:lvl w:ilvl="0" w:tplc="0409001B">
      <w:start w:val="1"/>
      <w:numFmt w:val="lowerRoman"/>
      <w:lvlText w:val="%1."/>
      <w:lvlJc w:val="right"/>
      <w:pPr>
        <w:ind w:left="1438" w:hanging="360"/>
      </w:p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1" w15:restartNumberingAfterBreak="0">
    <w:nsid w:val="1C4E041C"/>
    <w:multiLevelType w:val="hybridMultilevel"/>
    <w:tmpl w:val="81A62DDA"/>
    <w:lvl w:ilvl="0" w:tplc="0409000F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27855B69"/>
    <w:multiLevelType w:val="hybridMultilevel"/>
    <w:tmpl w:val="0FAED5F8"/>
    <w:lvl w:ilvl="0" w:tplc="5524AC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3C1D6B0A"/>
    <w:multiLevelType w:val="hybridMultilevel"/>
    <w:tmpl w:val="D276A68C"/>
    <w:lvl w:ilvl="0" w:tplc="C4D6FD58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5F593421"/>
    <w:multiLevelType w:val="hybridMultilevel"/>
    <w:tmpl w:val="3EF81694"/>
    <w:lvl w:ilvl="0" w:tplc="0409001B">
      <w:start w:val="1"/>
      <w:numFmt w:val="lowerRoman"/>
      <w:lvlText w:val="%1."/>
      <w:lvlJc w:val="right"/>
      <w:pPr>
        <w:ind w:left="1438" w:hanging="360"/>
      </w:p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6" w15:restartNumberingAfterBreak="0">
    <w:nsid w:val="6052673D"/>
    <w:multiLevelType w:val="hybridMultilevel"/>
    <w:tmpl w:val="FD58A3E0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662324D6"/>
    <w:multiLevelType w:val="hybridMultilevel"/>
    <w:tmpl w:val="3C28211C"/>
    <w:lvl w:ilvl="0" w:tplc="DD78D2A2">
      <w:start w:val="1"/>
      <w:numFmt w:val="lowerLetter"/>
      <w:lvlText w:val="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80"/>
    <w:rsid w:val="001067B3"/>
    <w:rsid w:val="0012771A"/>
    <w:rsid w:val="001729EF"/>
    <w:rsid w:val="002E698B"/>
    <w:rsid w:val="003C4AE0"/>
    <w:rsid w:val="0046364F"/>
    <w:rsid w:val="004F304F"/>
    <w:rsid w:val="00524E92"/>
    <w:rsid w:val="0056160D"/>
    <w:rsid w:val="005D796F"/>
    <w:rsid w:val="006E2CEB"/>
    <w:rsid w:val="006E56EC"/>
    <w:rsid w:val="00771D14"/>
    <w:rsid w:val="00785C80"/>
    <w:rsid w:val="007B4D99"/>
    <w:rsid w:val="00862A7A"/>
    <w:rsid w:val="00971E72"/>
    <w:rsid w:val="009838F2"/>
    <w:rsid w:val="00AC0A8F"/>
    <w:rsid w:val="00B719E9"/>
    <w:rsid w:val="00C12F32"/>
    <w:rsid w:val="00C33458"/>
    <w:rsid w:val="00CD6A0E"/>
    <w:rsid w:val="00D369D3"/>
    <w:rsid w:val="00D42952"/>
    <w:rsid w:val="00E50BAA"/>
    <w:rsid w:val="00E81B86"/>
    <w:rsid w:val="00EB5311"/>
    <w:rsid w:val="00F12EE8"/>
    <w:rsid w:val="00FC48BC"/>
    <w:rsid w:val="00FE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32A3"/>
  <w15:docId w15:val="{C05D9355-B3B7-4F51-8589-446C9AF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5C80"/>
    <w:rPr>
      <w:color w:val="808080"/>
    </w:rPr>
  </w:style>
  <w:style w:type="paragraph" w:styleId="ListParagraph">
    <w:name w:val="List Paragraph"/>
    <w:basedOn w:val="Normal"/>
    <w:uiPriority w:val="34"/>
    <w:qFormat/>
    <w:rsid w:val="00785C80"/>
    <w:pPr>
      <w:ind w:left="720"/>
      <w:contextualSpacing/>
    </w:pPr>
  </w:style>
  <w:style w:type="paragraph" w:customStyle="1" w:styleId="Default">
    <w:name w:val="Default"/>
    <w:rsid w:val="00E81B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1B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B86"/>
  </w:style>
  <w:style w:type="paragraph" w:styleId="Footer">
    <w:name w:val="footer"/>
    <w:basedOn w:val="Normal"/>
    <w:link w:val="FooterChar"/>
    <w:uiPriority w:val="99"/>
    <w:unhideWhenUsed/>
    <w:rsid w:val="00E81B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B86"/>
  </w:style>
  <w:style w:type="paragraph" w:styleId="BalloonText">
    <w:name w:val="Balloon Text"/>
    <w:basedOn w:val="Normal"/>
    <w:link w:val="BalloonTextChar"/>
    <w:uiPriority w:val="99"/>
    <w:semiHidden/>
    <w:unhideWhenUsed/>
    <w:rsid w:val="00B71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9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D6A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SIDDESH</dc:creator>
  <cp:lastModifiedBy>Prarthana</cp:lastModifiedBy>
  <cp:revision>7</cp:revision>
  <cp:lastPrinted>2023-04-20T09:00:00Z</cp:lastPrinted>
  <dcterms:created xsi:type="dcterms:W3CDTF">2023-04-24T06:30:00Z</dcterms:created>
  <dcterms:modified xsi:type="dcterms:W3CDTF">2023-05-11T09:18:00Z</dcterms:modified>
</cp:coreProperties>
</file>