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Заполненное Приложение № 1 к заявке (с НДС 22%)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 xml:space="preserve">Ниже приведена таблица этапов работ с указанием сроков в рабочих днях, итоговых документов и стоимости </w:t>
      </w:r>
      <w:r>
        <w:rPr>
          <w:rFonts w:eastAsia="Georgia" w:cs="Georgia"/>
          <w:b/>
          <w:bCs/>
          <w:sz w:val="24"/>
          <w:szCs w:val="24"/>
        </w:rPr>
        <w:t>без учёта НДС</w:t>
      </w:r>
      <w:r>
        <w:rPr>
          <w:rFonts w:eastAsia="Georgia" w:cs="Georgia"/>
          <w:sz w:val="24"/>
          <w:szCs w:val="24"/>
        </w:rPr>
        <w:t xml:space="preserve"> (как требуется в форме заявки).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 xml:space="preserve">Итоговая цена </w:t>
      </w:r>
      <w:r>
        <w:rPr>
          <w:rFonts w:eastAsia="Georgia" w:cs="Georgia"/>
          <w:b/>
          <w:bCs/>
          <w:sz w:val="24"/>
          <w:szCs w:val="24"/>
        </w:rPr>
        <w:t>с НДС 22%</w:t>
      </w:r>
      <w:r>
        <w:rPr>
          <w:rFonts w:eastAsia="Georgia" w:cs="Georgia"/>
          <w:sz w:val="24"/>
          <w:szCs w:val="24"/>
        </w:rPr>
        <w:t xml:space="preserve"> рассчитана отдельно и составляет </w:t>
      </w:r>
      <w:r>
        <w:rPr>
          <w:rFonts w:eastAsia="Georgia" w:cs="Georgia"/>
          <w:b/>
          <w:bCs/>
          <w:sz w:val="24"/>
          <w:szCs w:val="24"/>
        </w:rPr>
        <w:t>3 074 400 руб.</w:t>
      </w:r>
      <w:r>
        <w:rPr>
          <w:rFonts w:eastAsia="Georgia" w:cs="Georgia"/>
          <w:sz w:val="24"/>
          <w:szCs w:val="24"/>
        </w:rPr>
        <w:t>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Заявка на участие в запросе предложений (таблица этапов)</w:t>
      </w:r>
    </w:p>
    <w:p>
      <w:pPr>
        <w:pStyle w:val="Normal"/>
        <w:rPr/>
      </w:pPr>
      <w:r>
        <w:rPr/>
      </w:r>
    </w:p>
    <w:tbl>
      <w:tblPr>
        <w:tblW w:w="5000" w:type="pct"/>
        <w:jc w:val="center"/>
        <w:tblInd w:w="0" w:type="dxa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</w:tblPr>
      <w:tblGrid>
        <w:gridCol w:w="5184"/>
        <w:gridCol w:w="947"/>
        <w:gridCol w:w="2000"/>
        <w:gridCol w:w="894"/>
      </w:tblGrid>
      <w:tr>
        <w:trPr>
          <w:tblHeader w:val="true"/>
          <w:cantSplit w:val="true"/>
        </w:trPr>
        <w:tc>
          <w:tcPr>
            <w:tcW w:w="5184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Наименование этапа Проекта, описание</w:t>
            </w:r>
          </w:p>
        </w:tc>
        <w:tc>
          <w:tcPr>
            <w:tcW w:w="947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Сроки исполнения работ (рабочие дни)</w:t>
            </w:r>
          </w:p>
        </w:tc>
        <w:tc>
          <w:tcPr>
            <w:tcW w:w="2000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Итоговый документ/документы</w:t>
            </w:r>
          </w:p>
        </w:tc>
        <w:tc>
          <w:tcPr>
            <w:tcW w:w="894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Общая ст-ть работ, руб. без НДС</w:t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ЭТАП 1. РАЗРАБОТКА ТЕХНИЧЕСКОГО ЗАДАНИЯ И ПРОТОТИПОВ СТРАНИЦ (ДО 32 ПРОТОТИПОВ СТРАНИЦ)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7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Текстовый документ (word), презентация (pdf), прототипы (jpeg, figma)</w:t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280 000</w:t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Составление ТЗ: проработка структуры, адаптация контента, описание функций и модулей; разработка прототипов внутренних страниц (до 32).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ЭТАП 2. РАЗРАБОТКА ДИЗАЙН-МАКЕТОВ СТРАНИЦ САЙТА (ДО 32 МАКЕТОВ СТРАНИЦ)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12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Дизайн-концепция (pdf), макеты всех страниц (pdf) с анимационными элементами</w:t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525 000</w:t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Разработка индивидуальной концепции дизайна на основе фирменного стиля и ТЗ. Создание макетов внутренних страниц, проработка инфографики, стилей (таблицы, ссылки, заголовки, цветовые маркеры).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ЭТАП 3. ВЕРСТКА ДИЗАЙН-МАКЕТОВ САЙТОВ В HTML-ДОКУМЕНТЫ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10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Анимированные HTML-страницы, готовые к программированию</w:t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420 000</w:t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Адаптивная вёрстка всех макетов (ПК, планшет, мобильные) с интерактивными модулями и анимациями.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ЭТАП 4. ПРОГРАММИРОВАНИЕ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13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Сайт на поддомене (техническая версия без контента)</w:t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735 000</w:t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Интеграция CMS (Битрикс), разработка модулей по ТЗ, версия на английском, подготовка сервера Заказчика, размещение, интеграция с Битрикс24 (веб-формы, передача лидов, автоматическое распределение).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ЭТАП 5. НАПОЛНЕНИЕ КОНТЕНТОМ И ТЕСТИРОВАНИЕ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Georgia" w:cs="Georgia"/>
                <w:sz w:val="24"/>
                <w:szCs w:val="24"/>
              </w:rPr>
              <w:t>8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Функционирующий сайт на хостинге Заказчика</w:t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560 000</w:t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sz w:val="24"/>
                <w:szCs w:val="24"/>
              </w:rPr>
              <w:t>Первичное наполнение всех страниц (до 51), тестирование (1 месяц), исправление замечаний, финальная отладка.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ИТОГО стоимость проекта, руб., без учета НДС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2 520 000</w:t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НДС (22%)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  <w:insideH w:val="sing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554 400</w:t>
            </w:r>
          </w:p>
        </w:tc>
      </w:tr>
      <w:tr>
        <w:trPr>
          <w:cantSplit w:val="true"/>
        </w:trPr>
        <w:tc>
          <w:tcPr>
            <w:tcW w:w="5184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ИТОГО стоимость проекта, руб., с НДС</w:t>
            </w:r>
          </w:p>
        </w:tc>
        <w:tc>
          <w:tcPr>
            <w:tcW w:w="947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/>
            </w:r>
          </w:p>
        </w:tc>
        <w:tc>
          <w:tcPr>
            <w:tcW w:w="894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  <w:insideH w:val="double" w:sz="2" w:space="0" w:color="1F4E79"/>
              <w:insideV w:val="single" w:sz="2" w:space="0" w:color="8DB4E2"/>
            </w:tcBorders>
            <w:shd w:fill="auto" w:val="clear"/>
            <w:vAlign w:val="cente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eastAsia="Georgia" w:cs="Georgia"/>
                <w:b/>
                <w:bCs/>
                <w:sz w:val="24"/>
                <w:szCs w:val="24"/>
              </w:rPr>
              <w:t>3 074 400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>
          <w:rFonts w:ascii="Georgia" w:hAnsi="Georgia" w:eastAsia="Georgia" w:cs="Georgia"/>
          <w:b/>
          <w:b/>
          <w:bCs/>
          <w:color w:val="2F5597"/>
          <w:sz w:val="24"/>
          <w:szCs w:val="24"/>
        </w:rPr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header="708" w:top="1440" w:footer="708" w:bottom="1440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before="0" w:after="200"/>
      <w:jc w:val="center"/>
      <w:rPr/>
    </w:pPr>
    <w:r>
      <w:rPr>
        <w:rFonts w:eastAsia="Georgia" w:cs="Georgia"/>
        <w:sz w:val="18"/>
        <w:szCs w:val="18"/>
      </w:rPr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360"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before="0" w:after="200"/>
      <w:jc w:val="right"/>
      <w:rPr/>
    </w:pPr>
    <w:r>
      <w:rPr>
        <w:rFonts w:eastAsia="Georgia" w:cs="Georgia"/>
        <w:sz w:val="20"/>
        <w:szCs w:val="20"/>
      </w:rPr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360"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exact" w:line="360" w:before="0" w:after="200"/>
    </w:pPr>
    <w:rPr>
      <w:rFonts w:ascii="Georgia" w:hAnsi="Georgia" w:eastAsia="Georgia" w:cs="Georg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240"/>
    </w:pPr>
    <w:rPr>
      <w:rFonts w:ascii="Segoe UI" w:hAnsi="Segoe UI" w:eastAsia="Segoe UI" w:cs="Segoe UI"/>
      <w:b/>
      <w:bCs/>
      <w:color w:val="1A365D"/>
      <w:sz w:val="40"/>
      <w:szCs w:val="40"/>
    </w:rPr>
  </w:style>
  <w:style w:type="paragraph" w:styleId="Heading2">
    <w:name w:val="Heading 2"/>
    <w:basedOn w:val="Heading"/>
    <w:qFormat/>
    <w:pPr>
      <w:spacing w:before="360" w:after="200"/>
    </w:pPr>
    <w:rPr>
      <w:rFonts w:ascii="Segoe UI" w:hAnsi="Segoe UI" w:eastAsia="Segoe UI" w:cs="Segoe UI"/>
      <w:b/>
      <w:bCs/>
      <w:color w:val="2C5282"/>
      <w:sz w:val="34"/>
      <w:szCs w:val="34"/>
    </w:rPr>
  </w:style>
  <w:style w:type="paragraph" w:styleId="Heading3">
    <w:name w:val="Heading 3"/>
    <w:basedOn w:val="Heading"/>
    <w:qFormat/>
    <w:pPr>
      <w:spacing w:before="280" w:after="160"/>
    </w:pPr>
    <w:rPr>
      <w:rFonts w:ascii="Segoe UI" w:hAnsi="Segoe UI" w:eastAsia="Segoe UI" w:cs="Segoe UI"/>
      <w:b/>
      <w:bCs/>
      <w:color w:val="2D3748"/>
      <w:sz w:val="30"/>
      <w:szCs w:val="30"/>
    </w:rPr>
  </w:style>
  <w:style w:type="paragraph" w:styleId="Heading4">
    <w:name w:val="Heading 4"/>
    <w:basedOn w:val="Heading"/>
    <w:qFormat/>
    <w:pPr>
      <w:spacing w:before="240" w:after="120"/>
    </w:pPr>
    <w:rPr>
      <w:rFonts w:ascii="Segoe UI" w:hAnsi="Segoe UI" w:eastAsia="Segoe UI" w:cs="Segoe UI"/>
      <w:b/>
      <w:bCs/>
      <w:color w:val="2D3748"/>
      <w:sz w:val="26"/>
      <w:szCs w:val="26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2563EB"/>
      <w:u w:val="single" w:color="2563EB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</w:pPr>
    <w:rPr>
      <w:rFonts w:ascii="Georgia" w:hAnsi="Georgia" w:eastAsia="Georgia" w:cs="Georgia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 w:val="false"/>
    </w:pPr>
    <w:rPr>
      <w:rFonts w:ascii="Georgia" w:hAnsi="Georgia" w:eastAsia="Georgia" w:cs="Georgia"/>
      <w:color w:val="auto"/>
      <w:kern w:val="0"/>
      <w:sz w:val="24"/>
      <w:szCs w:val="24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Quote">
    <w:name w:val="Quote"/>
    <w:qFormat/>
    <w:pPr>
      <w:widowControl w:val="false"/>
      <w:spacing w:lineRule="exact" w:line="360" w:before="240" w:after="240"/>
      <w:ind w:left="720" w:hanging="0"/>
    </w:pPr>
    <w:rPr>
      <w:rFonts w:ascii="Georgia" w:hAnsi="Georgia" w:eastAsia="Georgia" w:cs="Georgia"/>
      <w:i/>
      <w:iCs/>
      <w:color w:val="4A5568"/>
      <w:kern w:val="0"/>
      <w:sz w:val="24"/>
      <w:szCs w:val="24"/>
      <w:lang w:val="en-US" w:eastAsia="zh-CN" w:bidi="hi-IN"/>
    </w:rPr>
  </w:style>
  <w:style w:type="paragraph" w:styleId="Code">
    <w:name w:val="Code"/>
    <w:qFormat/>
    <w:pPr>
      <w:widowControl w:val="false"/>
      <w:spacing w:before="240" w:after="240"/>
      <w:ind w:left="360" w:hanging="0"/>
    </w:pPr>
    <w:rPr>
      <w:rFonts w:ascii="Consolas" w:hAnsi="Consolas" w:eastAsia="Consolas" w:cs="Consolas"/>
      <w:color w:val="1A202C"/>
      <w:kern w:val="0"/>
      <w:sz w:val="22"/>
      <w:szCs w:val="22"/>
      <w:lang w:val="en-US" w:eastAsia="zh-CN" w:bidi="hi-IN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5</Pages>
  <Words>273</Words>
  <Characters>1700</Characters>
  <CharactersWithSpaces>1932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2026-07-29T15:45:55Z</dcterms:created>
  <dc:creator>Markdown to Word Converter</dc:creator>
  <dc:description>Document created with Markdown to Word Converter</dc:description>
  <dc:language>en-US</dc:language>
  <cp:lastModifiedBy/>
  <dcterms:modified xsi:type="dcterms:W3CDTF">2026-07-29T18:47:07Z</dcterms:modified>
  <cp:revision>2</cp:revision>
  <dc:subject/>
  <dc:title>Markdown Document</dc:title>
</cp:coreProperties>
</file>