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F531E0" w:rsidRDefault="00EB443C" w:rsidP="004565E8">
      <w:pPr>
        <w:tabs>
          <w:tab w:val="right" w:pos="8640"/>
        </w:tabs>
        <w:spacing w:after="0" w:line="240" w:lineRule="auto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F531E0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4DD9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1f3763 [1604]" strokeweight="3pt">
                <v:shadow color="#1f3763" opacity=".5" offset="1pt"/>
              </v:shape>
            </w:pict>
          </mc:Fallback>
        </mc:AlternateContent>
      </w:r>
      <w:r w:rsidR="004E7957" w:rsidRPr="00F531E0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F531E0">
        <w:rPr>
          <w:rFonts w:ascii="Tahoma" w:hAnsi="Tahoma" w:cs="Tahoma"/>
          <w:b/>
          <w:sz w:val="19"/>
          <w:szCs w:val="19"/>
        </w:rPr>
        <w:tab/>
      </w:r>
    </w:p>
    <w:p w14:paraId="037A5253" w14:textId="2D4A00AE" w:rsidR="004E7957" w:rsidRPr="00F531E0" w:rsidRDefault="00334B46" w:rsidP="00FD7193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COMPAÑÍA</w:t>
      </w:r>
      <w:r w:rsidR="006908BB"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MODELO S.A                              </w:t>
      </w:r>
      <w:r w:rsidR="00AF2C9B"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="004E7957"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6908BB"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Período terminado:</w:t>
      </w:r>
    </w:p>
    <w:p w14:paraId="06B4E012" w14:textId="0E329CA9" w:rsidR="004E7957" w:rsidRPr="00F531E0" w:rsidRDefault="006908BB" w:rsidP="00FD7193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</w:t>
      </w:r>
      <w:r w:rsidR="00334B46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334B46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334B46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20XX</w:t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</w:t>
      </w:r>
      <w:r w:rsidR="00334B46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334B46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/20</w:t>
      </w:r>
      <w:r w:rsidR="00334B46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</w:p>
    <w:p w14:paraId="6404C291" w14:textId="279E2224" w:rsidR="004E7957" w:rsidRPr="00F531E0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531E0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8A3104" wp14:editId="41A3C949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2293C" id="Conector recto de flecha 18" o:spid="_x0000_s1026" type="#_x0000_t32" style="position:absolute;margin-left:0;margin-top:.65pt;width:433.7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F531E0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</w:t>
      </w:r>
    </w:p>
    <w:p w14:paraId="25A91F13" w14:textId="6AC388F3" w:rsidR="004E7957" w:rsidRPr="00F531E0" w:rsidRDefault="00334B46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4E7957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4E7957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4E7957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4E7957"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/20</w:t>
      </w:r>
      <w:r w:rsidRPr="00F531E0">
        <w:rPr>
          <w:rFonts w:ascii="Tahoma" w:hAnsi="Tahoma" w:cs="Tahoma"/>
          <w:bCs/>
          <w:iCs/>
          <w:color w:val="000000" w:themeColor="text1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="004E7957" w:rsidRPr="00F531E0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072E87" w:rsidRPr="00F531E0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140</w:t>
      </w:r>
      <w:r w:rsidR="00E40176" w:rsidRPr="00F531E0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.0</w:t>
      </w:r>
      <w:r w:rsidR="00451714" w:rsidRPr="00F531E0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1624A58C" w:rsidR="00AC63E7" w:rsidRPr="00F531E0" w:rsidRDefault="004E7957" w:rsidP="004565E8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531E0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241D0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1f3763 [1604]" strokeweight="3pt">
                <v:shadow color="#1f3763" opacity=".5" offset="1pt"/>
              </v:shape>
            </w:pict>
          </mc:Fallback>
        </mc:AlternateContent>
      </w:r>
      <w:r w:rsidRPr="00F531E0">
        <w:rPr>
          <w:rFonts w:ascii="Tahoma" w:hAnsi="Tahoma" w:cs="Tahoma"/>
          <w:b/>
          <w:sz w:val="19"/>
          <w:szCs w:val="19"/>
        </w:rPr>
        <w:tab/>
      </w:r>
      <w:bookmarkEnd w:id="0"/>
      <w:bookmarkEnd w:id="1"/>
      <w:bookmarkEnd w:id="2"/>
    </w:p>
    <w:p w14:paraId="60494457" w14:textId="5677FA3C" w:rsidR="008260AC" w:rsidRPr="00F531E0" w:rsidRDefault="008260AC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  <w:bookmarkStart w:id="3" w:name="_Hlk113891180"/>
    </w:p>
    <w:bookmarkEnd w:id="3"/>
    <w:p w14:paraId="4FDC0CE3" w14:textId="67370989" w:rsidR="00BD115A" w:rsidRPr="00F531E0" w:rsidRDefault="009D5356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F531E0" w:rsidRDefault="00BD115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5FFAC0DD" w14:textId="385DDEA1" w:rsidR="00FD7193" w:rsidRPr="00F531E0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F531E0">
        <w:rPr>
          <w:rFonts w:ascii="Tahoma" w:hAnsi="Tahoma" w:cs="Tahoma"/>
          <w:bCs/>
          <w:sz w:val="19"/>
          <w:szCs w:val="19"/>
        </w:rPr>
        <w:t xml:space="preserve">Documentar las políticas contables </w:t>
      </w:r>
      <w:r w:rsidR="003B2573" w:rsidRPr="00F531E0">
        <w:rPr>
          <w:rFonts w:ascii="Tahoma" w:hAnsi="Tahoma" w:cs="Tahoma"/>
          <w:bCs/>
          <w:sz w:val="19"/>
          <w:szCs w:val="19"/>
        </w:rPr>
        <w:t>para el tratamiento de</w:t>
      </w:r>
      <w:r w:rsidR="00E46498" w:rsidRPr="00F531E0">
        <w:rPr>
          <w:rFonts w:ascii="Tahoma" w:hAnsi="Tahoma" w:cs="Tahoma"/>
          <w:bCs/>
          <w:sz w:val="19"/>
          <w:szCs w:val="19"/>
        </w:rPr>
        <w:t xml:space="preserve">l efectivo y equivalente del efectivo </w:t>
      </w:r>
      <w:r w:rsidRPr="00F531E0">
        <w:rPr>
          <w:rFonts w:ascii="Tahoma" w:hAnsi="Tahoma" w:cs="Tahoma"/>
          <w:bCs/>
          <w:sz w:val="19"/>
          <w:szCs w:val="19"/>
        </w:rPr>
        <w:t>utilizadas por la Compañía</w:t>
      </w:r>
      <w:r w:rsidR="00334B46" w:rsidRPr="00F531E0">
        <w:rPr>
          <w:rFonts w:ascii="Tahoma" w:hAnsi="Tahoma" w:cs="Tahoma"/>
          <w:bCs/>
          <w:sz w:val="19"/>
          <w:szCs w:val="19"/>
        </w:rPr>
        <w:t xml:space="preserve"> Modelo.</w:t>
      </w:r>
    </w:p>
    <w:p w14:paraId="31C5BC06" w14:textId="77777777" w:rsidR="00FD7193" w:rsidRPr="00F531E0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09CAEE93" w14:textId="64F9349D" w:rsidR="00FD7193" w:rsidRPr="00F531E0" w:rsidRDefault="00FD7193" w:rsidP="00FD719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F531E0">
        <w:rPr>
          <w:rFonts w:ascii="Tahoma" w:hAnsi="Tahoma" w:cs="Tahoma"/>
          <w:bCs/>
          <w:sz w:val="19"/>
          <w:szCs w:val="19"/>
        </w:rPr>
        <w:t xml:space="preserve">Realizar un resumen de los resultados obtenidos en revisión del área de </w:t>
      </w:r>
      <w:r w:rsidR="00E46498" w:rsidRPr="00F531E0">
        <w:rPr>
          <w:rFonts w:ascii="Tahoma" w:hAnsi="Tahoma" w:cs="Tahoma"/>
          <w:bCs/>
          <w:sz w:val="19"/>
          <w:szCs w:val="19"/>
        </w:rPr>
        <w:t>efectivo y equivalente del efectivo</w:t>
      </w:r>
      <w:r w:rsidR="003B2573" w:rsidRPr="00F531E0">
        <w:rPr>
          <w:rFonts w:ascii="Tahoma" w:hAnsi="Tahoma" w:cs="Tahoma"/>
          <w:bCs/>
          <w:sz w:val="19"/>
          <w:szCs w:val="19"/>
        </w:rPr>
        <w:t>.</w:t>
      </w:r>
    </w:p>
    <w:p w14:paraId="06DF7074" w14:textId="0B4D25F4" w:rsidR="0097201A" w:rsidRPr="00F531E0" w:rsidRDefault="0097201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F531E0" w:rsidRDefault="00CF3B04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7777777" w:rsidR="00CF3B04" w:rsidRPr="00F531E0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1B744ABE" w14:textId="719A8268" w:rsidR="003B2573" w:rsidRPr="00F531E0" w:rsidRDefault="00FD7193" w:rsidP="003B2573">
      <w:pPr>
        <w:pStyle w:val="Sinespaciado"/>
        <w:numPr>
          <w:ilvl w:val="0"/>
          <w:numId w:val="23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F531E0">
        <w:rPr>
          <w:rFonts w:ascii="Tahoma" w:hAnsi="Tahoma" w:cs="Tahoma"/>
          <w:sz w:val="19"/>
          <w:szCs w:val="19"/>
        </w:rPr>
        <w:t>Docume</w:t>
      </w:r>
      <w:r w:rsidR="00AF2C9B" w:rsidRPr="00F531E0">
        <w:rPr>
          <w:rFonts w:ascii="Tahoma" w:hAnsi="Tahoma" w:cs="Tahoma"/>
          <w:sz w:val="19"/>
          <w:szCs w:val="19"/>
        </w:rPr>
        <w:t>ntar</w:t>
      </w:r>
      <w:r w:rsidRPr="00F531E0">
        <w:rPr>
          <w:rFonts w:ascii="Tahoma" w:hAnsi="Tahoma" w:cs="Tahoma"/>
          <w:sz w:val="19"/>
          <w:szCs w:val="19"/>
        </w:rPr>
        <w:t xml:space="preserve"> la política contable.</w:t>
      </w:r>
    </w:p>
    <w:p w14:paraId="0F48CF8D" w14:textId="729E4381" w:rsidR="00FD7193" w:rsidRPr="00F531E0" w:rsidRDefault="00FD7193" w:rsidP="003B2573">
      <w:pPr>
        <w:pStyle w:val="Sinespaciado"/>
        <w:numPr>
          <w:ilvl w:val="0"/>
          <w:numId w:val="23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F531E0">
        <w:rPr>
          <w:rFonts w:ascii="Tahoma" w:hAnsi="Tahoma" w:cs="Tahoma"/>
          <w:sz w:val="19"/>
          <w:szCs w:val="19"/>
        </w:rPr>
        <w:t>Efectua</w:t>
      </w:r>
      <w:r w:rsidR="00AF2C9B" w:rsidRPr="00F531E0">
        <w:rPr>
          <w:rFonts w:ascii="Tahoma" w:hAnsi="Tahoma" w:cs="Tahoma"/>
          <w:sz w:val="19"/>
          <w:szCs w:val="19"/>
        </w:rPr>
        <w:t>r</w:t>
      </w:r>
      <w:r w:rsidRPr="00F531E0">
        <w:rPr>
          <w:rFonts w:ascii="Tahoma" w:hAnsi="Tahoma" w:cs="Tahoma"/>
          <w:sz w:val="19"/>
          <w:szCs w:val="19"/>
        </w:rPr>
        <w:t xml:space="preserve"> un resumen de los procedimientos aplicados.</w:t>
      </w:r>
    </w:p>
    <w:p w14:paraId="50DFB1CB" w14:textId="455E015B" w:rsidR="00D120C6" w:rsidRPr="00F531E0" w:rsidRDefault="00AF2C9B" w:rsidP="003B2573">
      <w:pPr>
        <w:pStyle w:val="Sinespaciado"/>
        <w:numPr>
          <w:ilvl w:val="0"/>
          <w:numId w:val="23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F531E0">
        <w:rPr>
          <w:rFonts w:ascii="Tahoma" w:hAnsi="Tahoma" w:cs="Tahoma"/>
          <w:sz w:val="19"/>
          <w:szCs w:val="19"/>
        </w:rPr>
        <w:t xml:space="preserve">Identificar </w:t>
      </w:r>
      <w:r w:rsidR="00D120C6" w:rsidRPr="00F531E0">
        <w:rPr>
          <w:rFonts w:ascii="Tahoma" w:hAnsi="Tahoma" w:cs="Tahoma"/>
          <w:sz w:val="19"/>
          <w:szCs w:val="19"/>
        </w:rPr>
        <w:t>los riesgos y controles de la Compañía.</w:t>
      </w:r>
    </w:p>
    <w:p w14:paraId="268CC369" w14:textId="77777777" w:rsidR="00CF3B04" w:rsidRPr="00F531E0" w:rsidRDefault="00CF3B04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0D3D371" w14:textId="3ED6B189" w:rsidR="00B956BA" w:rsidRPr="00F531E0" w:rsidRDefault="003B2573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8452CC8" w14:textId="7A45060B" w:rsidR="00B956BA" w:rsidRPr="00F531E0" w:rsidRDefault="00B956BA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7D0077E9" w14:textId="25411141" w:rsidR="00B80EBA" w:rsidRPr="00F531E0" w:rsidRDefault="003B2573" w:rsidP="004565E8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F531E0">
        <w:rPr>
          <w:rFonts w:ascii="Tahoma" w:hAnsi="Tahoma" w:cs="Tahoma"/>
          <w:bCs/>
          <w:color w:val="FF0000"/>
          <w:sz w:val="19"/>
          <w:szCs w:val="19"/>
        </w:rPr>
        <w:t>***Especificar el área o departamento que va a ser analizado</w:t>
      </w:r>
      <w:r w:rsidR="00D120C6" w:rsidRPr="00F531E0">
        <w:rPr>
          <w:rFonts w:ascii="Tahoma" w:hAnsi="Tahoma" w:cs="Tahoma"/>
          <w:bCs/>
          <w:color w:val="FF0000"/>
          <w:sz w:val="19"/>
          <w:szCs w:val="19"/>
        </w:rPr>
        <w:t>.</w:t>
      </w:r>
    </w:p>
    <w:p w14:paraId="421588FD" w14:textId="4F351DD0" w:rsidR="00C1710B" w:rsidRPr="00F531E0" w:rsidRDefault="00C1710B" w:rsidP="004565E8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641CD3B5" w:rsidR="00C1710B" w:rsidRPr="00F531E0" w:rsidRDefault="00C1710B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68B84106" w14:textId="5BAF57AB" w:rsidR="00072E87" w:rsidRPr="00F531E0" w:rsidRDefault="003832C1" w:rsidP="003832C1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  <w:r w:rsidRPr="00F531E0">
        <w:rPr>
          <w:rFonts w:ascii="Tahoma" w:hAnsi="Tahoma" w:cs="Tahoma"/>
          <w:bCs/>
          <w:sz w:val="19"/>
          <w:szCs w:val="19"/>
        </w:rPr>
        <w:br/>
      </w:r>
      <w:r w:rsidR="003B2573" w:rsidRPr="00F531E0">
        <w:rPr>
          <w:rFonts w:ascii="Tahoma" w:hAnsi="Tahoma" w:cs="Tahoma"/>
          <w:bCs/>
          <w:color w:val="FF0000"/>
          <w:sz w:val="19"/>
          <w:szCs w:val="19"/>
        </w:rPr>
        <w:t>***Se detallarán los responsables o encargados del proceso o área a revisar</w:t>
      </w:r>
    </w:p>
    <w:p w14:paraId="70C3290A" w14:textId="77777777" w:rsidR="00AF2C9B" w:rsidRPr="00F531E0" w:rsidRDefault="00AF2C9B" w:rsidP="003832C1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</w:p>
    <w:p w14:paraId="3E3A3FD3" w14:textId="120D41A2" w:rsidR="00AF2C9B" w:rsidRPr="00F531E0" w:rsidRDefault="00AF2C9B" w:rsidP="00AF2C9B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Política contable:</w:t>
      </w:r>
    </w:p>
    <w:p w14:paraId="5180855C" w14:textId="77777777" w:rsidR="00AF2C9B" w:rsidRPr="00F531E0" w:rsidRDefault="00AF2C9B" w:rsidP="00AF2C9B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</w:p>
    <w:p w14:paraId="49AB4109" w14:textId="77777777" w:rsidR="00AF2C9B" w:rsidRPr="00F531E0" w:rsidRDefault="00AF2C9B" w:rsidP="00AF2C9B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F531E0">
        <w:rPr>
          <w:rFonts w:ascii="Tahoma" w:hAnsi="Tahoma" w:cs="Tahoma"/>
          <w:color w:val="FF0000"/>
          <w:sz w:val="19"/>
          <w:szCs w:val="19"/>
        </w:rPr>
        <w:t>***(Información de acuerdo a la Compañía)</w:t>
      </w:r>
    </w:p>
    <w:p w14:paraId="5EAACD29" w14:textId="77777777" w:rsidR="004565E8" w:rsidRPr="00F531E0" w:rsidRDefault="004565E8" w:rsidP="004565E8">
      <w:pPr>
        <w:pStyle w:val="Sinespaciado"/>
        <w:jc w:val="both"/>
        <w:rPr>
          <w:rFonts w:ascii="Tahoma" w:hAnsi="Tahoma" w:cs="Tahoma"/>
          <w:sz w:val="19"/>
          <w:szCs w:val="19"/>
          <w:lang w:val="es-EC"/>
        </w:rPr>
      </w:pPr>
    </w:p>
    <w:p w14:paraId="026D546F" w14:textId="3A801256" w:rsidR="00CF3B04" w:rsidRPr="00F531E0" w:rsidRDefault="00372C40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Desarrollo:</w:t>
      </w:r>
    </w:p>
    <w:p w14:paraId="03FB3EF5" w14:textId="69174CA0" w:rsidR="00AC63E7" w:rsidRPr="00F531E0" w:rsidRDefault="00AC63E7" w:rsidP="004565E8">
      <w:pPr>
        <w:keepNext/>
        <w:keepLines/>
        <w:spacing w:after="0" w:line="240" w:lineRule="auto"/>
        <w:ind w:left="1080"/>
        <w:outlineLvl w:val="1"/>
        <w:rPr>
          <w:rFonts w:ascii="Tahoma" w:eastAsia="Times New Roman" w:hAnsi="Tahoma" w:cs="Tahoma"/>
          <w:b/>
          <w:sz w:val="19"/>
          <w:szCs w:val="19"/>
          <w:lang w:eastAsia="en-US"/>
        </w:rPr>
      </w:pPr>
    </w:p>
    <w:p w14:paraId="55AA033E" w14:textId="2F5E0AD8" w:rsidR="006908BB" w:rsidRPr="00F531E0" w:rsidRDefault="003B2573" w:rsidP="006908BB">
      <w:pPr>
        <w:spacing w:after="0" w:line="240" w:lineRule="auto"/>
        <w:jc w:val="both"/>
        <w:rPr>
          <w:rFonts w:ascii="Tahoma" w:hAnsi="Tahoma" w:cs="Tahoma"/>
          <w:b/>
          <w:bCs/>
          <w:sz w:val="19"/>
          <w:szCs w:val="19"/>
          <w:u w:val="single"/>
        </w:rPr>
      </w:pPr>
      <w:r w:rsidRPr="00F531E0">
        <w:rPr>
          <w:rFonts w:ascii="Tahoma" w:hAnsi="Tahoma" w:cs="Tahoma"/>
          <w:b/>
          <w:bCs/>
          <w:sz w:val="19"/>
          <w:szCs w:val="19"/>
          <w:u w:val="single"/>
        </w:rPr>
        <w:t xml:space="preserve">Bancos </w:t>
      </w:r>
    </w:p>
    <w:p w14:paraId="764B4626" w14:textId="77777777" w:rsidR="006908BB" w:rsidRPr="00F531E0" w:rsidRDefault="006908BB" w:rsidP="006908BB">
      <w:pPr>
        <w:spacing w:after="0" w:line="240" w:lineRule="auto"/>
        <w:jc w:val="both"/>
        <w:rPr>
          <w:rFonts w:ascii="Tahoma" w:hAnsi="Tahoma" w:cs="Tahoma"/>
          <w:sz w:val="19"/>
          <w:szCs w:val="19"/>
        </w:rPr>
      </w:pPr>
    </w:p>
    <w:p w14:paraId="534EAA35" w14:textId="77777777" w:rsidR="0058668C" w:rsidRPr="00F531E0" w:rsidRDefault="003B2573" w:rsidP="0058668C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F531E0">
        <w:rPr>
          <w:rFonts w:ascii="Tahoma" w:hAnsi="Tahoma" w:cs="Tahoma"/>
          <w:color w:val="FF0000"/>
          <w:sz w:val="19"/>
          <w:szCs w:val="19"/>
        </w:rPr>
        <w:t>***Incluir lo relacionado</w:t>
      </w:r>
      <w:r w:rsidR="0058668C" w:rsidRPr="00F531E0">
        <w:rPr>
          <w:rFonts w:ascii="Tahoma" w:hAnsi="Tahoma" w:cs="Tahoma"/>
          <w:color w:val="FF0000"/>
          <w:sz w:val="19"/>
          <w:szCs w:val="19"/>
        </w:rPr>
        <w:t xml:space="preserve"> con lo siguiente: </w:t>
      </w:r>
    </w:p>
    <w:p w14:paraId="2D2EF3D7" w14:textId="3BE174E8" w:rsidR="003B2573" w:rsidRPr="00F531E0" w:rsidRDefault="003B2573" w:rsidP="0058668C">
      <w:pPr>
        <w:pStyle w:val="Prrafodelista"/>
        <w:numPr>
          <w:ilvl w:val="1"/>
          <w:numId w:val="24"/>
        </w:numPr>
        <w:spacing w:after="0" w:line="240" w:lineRule="auto"/>
        <w:ind w:left="709" w:hanging="283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Cuentas bancarias que posee la Compañía (detallando tipo de cuenta, número de cuenta, si pertenece a un banco público, privado o del exterior)</w:t>
      </w:r>
    </w:p>
    <w:p w14:paraId="00C92296" w14:textId="4BCF559B" w:rsidR="003B2573" w:rsidRPr="00F531E0" w:rsidRDefault="003B2573" w:rsidP="003B2573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Identificar si las cuentas bancarias mantienen fondos restringidos o se encuentra bloqueada.</w:t>
      </w:r>
    </w:p>
    <w:p w14:paraId="6C140448" w14:textId="77FC7C89" w:rsidR="003B2573" w:rsidRPr="00F531E0" w:rsidRDefault="003B2573" w:rsidP="003B2573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Detallar el uso que tiene cada cuenta bancaria, que pagos se realizan o se reciben, así como el objetivo de haber aperturado la cuenta</w:t>
      </w:r>
      <w:r w:rsidR="0058668C" w:rsidRPr="00F531E0">
        <w:rPr>
          <w:rFonts w:ascii="Tahoma" w:hAnsi="Tahoma" w:cs="Tahoma"/>
          <w:noProof/>
          <w:color w:val="FF0000"/>
          <w:sz w:val="19"/>
          <w:szCs w:val="19"/>
        </w:rPr>
        <w:t>.</w:t>
      </w:r>
    </w:p>
    <w:p w14:paraId="2C427ADF" w14:textId="20925943" w:rsidR="0058668C" w:rsidRPr="00F531E0" w:rsidRDefault="0058668C" w:rsidP="003B2573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 xml:space="preserve">Consultar respecto las firmas de autorización y los montos de autorización. </w:t>
      </w:r>
    </w:p>
    <w:p w14:paraId="7831A725" w14:textId="0E65A73F" w:rsidR="0058668C" w:rsidRPr="00F531E0" w:rsidRDefault="0058668C" w:rsidP="003B2573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Incluir información referente a pagos a través de medios electrónicos (cuales son las personas autorizadas para realizar transferencias eléctronicas y el cargo que ocupan).</w:t>
      </w:r>
    </w:p>
    <w:p w14:paraId="6CCDE40A" w14:textId="7E561315" w:rsidR="000A71FA" w:rsidRPr="00F531E0" w:rsidRDefault="000A71FA" w:rsidP="003B2573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 xml:space="preserve">En caso que la Compañía mantenga cuentas cerradas, identificar el motivo de cierre, el tipo de banco, carta de cierre enviada a la entidad financiera y fecha de cierre. </w:t>
      </w:r>
    </w:p>
    <w:p w14:paraId="3013BEBF" w14:textId="7E561315" w:rsidR="0058668C" w:rsidRPr="00F531E0" w:rsidRDefault="0058668C" w:rsidP="0058668C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Identificar el proceso de las conciliaciones bancarias, quién realiza las conciliaciones, quién aprueba</w:t>
      </w:r>
      <w:r w:rsidR="00372C40" w:rsidRPr="00F531E0">
        <w:rPr>
          <w:rFonts w:ascii="Tahoma" w:hAnsi="Tahoma" w:cs="Tahoma"/>
          <w:noProof/>
          <w:color w:val="FF0000"/>
          <w:sz w:val="19"/>
          <w:szCs w:val="19"/>
        </w:rPr>
        <w:t xml:space="preserve"> (validar si existe independencia en esas funciones), que partidas conciliatorias se utilizan y cual es la documentación resultante del procedimiento.</w:t>
      </w:r>
    </w:p>
    <w:p w14:paraId="27C6FB57" w14:textId="3A524DCB" w:rsidR="0058668C" w:rsidRPr="00F531E0" w:rsidRDefault="0058668C" w:rsidP="0058668C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Otra información relevante</w:t>
      </w:r>
    </w:p>
    <w:p w14:paraId="26782179" w14:textId="6BCA8313" w:rsidR="0058668C" w:rsidRPr="00F531E0" w:rsidRDefault="0058668C" w:rsidP="0058668C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  <w:r w:rsidRPr="00F531E0">
        <w:rPr>
          <w:rFonts w:ascii="Tahoma" w:hAnsi="Tahoma" w:cs="Tahoma"/>
          <w:noProof/>
          <w:sz w:val="19"/>
          <w:szCs w:val="19"/>
        </w:rPr>
        <w:t xml:space="preserve"> </w:t>
      </w:r>
    </w:p>
    <w:p w14:paraId="2F76389B" w14:textId="6A5D90C6" w:rsidR="0058668C" w:rsidRPr="00F531E0" w:rsidRDefault="0058668C" w:rsidP="0058668C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</w:p>
    <w:p w14:paraId="2287DC4A" w14:textId="511ACCFC" w:rsidR="004F5D85" w:rsidRPr="00F531E0" w:rsidRDefault="004F5D85" w:rsidP="0058668C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</w:p>
    <w:p w14:paraId="0C36D20A" w14:textId="2E249217" w:rsidR="004F5D85" w:rsidRPr="00F531E0" w:rsidRDefault="004F5D85" w:rsidP="0058668C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</w:p>
    <w:p w14:paraId="4C0548A2" w14:textId="77777777" w:rsidR="004F5D85" w:rsidRPr="00F531E0" w:rsidRDefault="004F5D85" w:rsidP="0058668C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</w:p>
    <w:p w14:paraId="6AD8C180" w14:textId="0B3DBA24" w:rsidR="00694FCC" w:rsidRPr="00F531E0" w:rsidRDefault="003B2573" w:rsidP="004565E8">
      <w:pPr>
        <w:spacing w:after="0" w:line="240" w:lineRule="auto"/>
        <w:jc w:val="both"/>
        <w:rPr>
          <w:rFonts w:ascii="Tahoma" w:hAnsi="Tahoma" w:cs="Tahoma"/>
          <w:b/>
          <w:bCs/>
          <w:noProof/>
          <w:sz w:val="19"/>
          <w:szCs w:val="19"/>
          <w:u w:val="single"/>
        </w:rPr>
      </w:pPr>
      <w:r w:rsidRPr="00F531E0">
        <w:rPr>
          <w:rFonts w:ascii="Tahoma" w:hAnsi="Tahoma" w:cs="Tahoma"/>
          <w:b/>
          <w:bCs/>
          <w:noProof/>
          <w:sz w:val="19"/>
          <w:szCs w:val="19"/>
          <w:u w:val="single"/>
        </w:rPr>
        <w:t>Caja Chica</w:t>
      </w:r>
    </w:p>
    <w:p w14:paraId="70FDD954" w14:textId="598D95DA" w:rsidR="004565E8" w:rsidRPr="00F531E0" w:rsidRDefault="004565E8" w:rsidP="004565E8">
      <w:pPr>
        <w:spacing w:after="0" w:line="240" w:lineRule="auto"/>
        <w:jc w:val="both"/>
        <w:rPr>
          <w:rFonts w:ascii="Tahoma" w:hAnsi="Tahoma" w:cs="Tahoma"/>
          <w:b/>
          <w:bCs/>
          <w:noProof/>
          <w:sz w:val="19"/>
          <w:szCs w:val="19"/>
        </w:rPr>
      </w:pPr>
    </w:p>
    <w:p w14:paraId="27BAC4FB" w14:textId="06F2DD4C" w:rsidR="004565E8" w:rsidRPr="00F531E0" w:rsidRDefault="004565E8" w:rsidP="004565E8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</w:rPr>
      </w:pPr>
      <w:r w:rsidRPr="00F531E0">
        <w:rPr>
          <w:rFonts w:ascii="Tahoma" w:hAnsi="Tahoma" w:cs="Tahoma"/>
          <w:noProof/>
          <w:sz w:val="19"/>
          <w:szCs w:val="19"/>
        </w:rPr>
        <w:t>La caja chica tiene como finalidad pagar en efectivo obligaciones no previsibles, urgentes y de valor reducido.</w:t>
      </w:r>
      <w:r w:rsidR="0058668C" w:rsidRPr="00F531E0">
        <w:rPr>
          <w:rFonts w:ascii="Tahoma" w:hAnsi="Tahoma" w:cs="Tahoma"/>
          <w:noProof/>
          <w:sz w:val="19"/>
          <w:szCs w:val="19"/>
        </w:rPr>
        <w:t xml:space="preserve"> </w:t>
      </w:r>
      <w:r w:rsidR="0058668C" w:rsidRPr="00F531E0">
        <w:rPr>
          <w:rFonts w:ascii="Tahoma" w:hAnsi="Tahoma" w:cs="Tahoma"/>
          <w:noProof/>
          <w:color w:val="FF0000"/>
          <w:sz w:val="19"/>
          <w:szCs w:val="19"/>
        </w:rPr>
        <w:t>***Información acorde a cada Compañía.</w:t>
      </w:r>
    </w:p>
    <w:p w14:paraId="494563C9" w14:textId="77777777" w:rsidR="004565E8" w:rsidRPr="00F531E0" w:rsidRDefault="004565E8" w:rsidP="004565E8">
      <w:pPr>
        <w:spacing w:after="0" w:line="240" w:lineRule="auto"/>
        <w:jc w:val="both"/>
        <w:rPr>
          <w:rFonts w:ascii="Tahoma" w:hAnsi="Tahoma" w:cs="Tahoma"/>
          <w:b/>
          <w:bCs/>
          <w:noProof/>
          <w:sz w:val="19"/>
          <w:szCs w:val="19"/>
        </w:rPr>
      </w:pPr>
    </w:p>
    <w:p w14:paraId="7D5F2DCC" w14:textId="1D3BED83" w:rsidR="00372C40" w:rsidRPr="00F531E0" w:rsidRDefault="0058668C" w:rsidP="004565E8">
      <w:p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 xml:space="preserve">***Incluir </w:t>
      </w:r>
      <w:r w:rsidR="00372C40" w:rsidRPr="00F531E0">
        <w:rPr>
          <w:rFonts w:ascii="Tahoma" w:hAnsi="Tahoma" w:cs="Tahoma"/>
          <w:noProof/>
          <w:color w:val="FF0000"/>
          <w:sz w:val="19"/>
          <w:szCs w:val="19"/>
        </w:rPr>
        <w:t>lo rea</w:t>
      </w:r>
      <w:r w:rsidR="008061CA" w:rsidRPr="00F531E0">
        <w:rPr>
          <w:rFonts w:ascii="Tahoma" w:hAnsi="Tahoma" w:cs="Tahoma"/>
          <w:noProof/>
          <w:color w:val="FF0000"/>
          <w:sz w:val="19"/>
          <w:szCs w:val="19"/>
        </w:rPr>
        <w:t>lac</w:t>
      </w:r>
      <w:r w:rsidR="00372C40" w:rsidRPr="00F531E0">
        <w:rPr>
          <w:rFonts w:ascii="Tahoma" w:hAnsi="Tahoma" w:cs="Tahoma"/>
          <w:noProof/>
          <w:color w:val="FF0000"/>
          <w:sz w:val="19"/>
          <w:szCs w:val="19"/>
        </w:rPr>
        <w:t>ionado con lo siguiente:</w:t>
      </w:r>
    </w:p>
    <w:p w14:paraId="6A58E7C8" w14:textId="4FC69737" w:rsidR="0058668C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Cuentas de caja chicas y los saldos mantenidos a la fecha.</w:t>
      </w:r>
    </w:p>
    <w:p w14:paraId="10A40674" w14:textId="0F20DCCD" w:rsidR="00372C40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Custodios (inlcuir cargos de custodios o responsables de manejo de manera general).</w:t>
      </w:r>
    </w:p>
    <w:p w14:paraId="7AC3576C" w14:textId="71F26764" w:rsidR="00372C40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Responsables de contablidad (incluir nombre y cargo de responsables de contabilidad)</w:t>
      </w:r>
    </w:p>
    <w:p w14:paraId="7B7550D3" w14:textId="32BD0DD1" w:rsidR="00372C40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Descripción de la Cuenta (incluir objetivo de la creación de la cuenta)</w:t>
      </w:r>
    </w:p>
    <w:p w14:paraId="19C7CD77" w14:textId="5467668E" w:rsidR="00372C40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Frecuencia de reposición o monto máximo de consumo previo a la reposición.</w:t>
      </w:r>
    </w:p>
    <w:p w14:paraId="1DD62F5A" w14:textId="5E148F90" w:rsidR="00372C40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Forma de reposición (inlcuir procedimiento de reposición y si las facturas se emiten a nombre de la Compañía o a nombre del custodio).</w:t>
      </w:r>
    </w:p>
    <w:p w14:paraId="55D478FA" w14:textId="15DB7D39" w:rsidR="00372C40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Como se realiza el control de caja chica (arqueos de caja chica)</w:t>
      </w:r>
    </w:p>
    <w:p w14:paraId="0F1BC393" w14:textId="27CF7DA9" w:rsidR="00372C40" w:rsidRPr="00F531E0" w:rsidRDefault="00372C40" w:rsidP="00372C4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Otra información relevante.</w:t>
      </w:r>
    </w:p>
    <w:p w14:paraId="2BD4DDFC" w14:textId="3B431E67" w:rsidR="004565E8" w:rsidRPr="00F531E0" w:rsidRDefault="004565E8" w:rsidP="004565E8">
      <w:pPr>
        <w:spacing w:after="0" w:line="240" w:lineRule="auto"/>
        <w:jc w:val="both"/>
        <w:rPr>
          <w:rFonts w:ascii="Tahoma" w:hAnsi="Tahoma" w:cs="Tahoma"/>
          <w:noProof/>
          <w:sz w:val="19"/>
          <w:szCs w:val="19"/>
          <w:u w:val="single"/>
        </w:rPr>
      </w:pPr>
    </w:p>
    <w:p w14:paraId="4B28EDDA" w14:textId="46219438" w:rsidR="00FD7193" w:rsidRPr="00F531E0" w:rsidRDefault="00372C40" w:rsidP="00FD7193">
      <w:pPr>
        <w:spacing w:after="0" w:line="240" w:lineRule="auto"/>
        <w:jc w:val="both"/>
        <w:rPr>
          <w:rFonts w:ascii="Tahoma" w:hAnsi="Tahoma" w:cs="Tahoma"/>
          <w:b/>
          <w:bCs/>
          <w:noProof/>
          <w:sz w:val="19"/>
          <w:szCs w:val="19"/>
          <w:u w:val="single"/>
        </w:rPr>
      </w:pPr>
      <w:r w:rsidRPr="00F531E0">
        <w:rPr>
          <w:rFonts w:ascii="Tahoma" w:hAnsi="Tahoma" w:cs="Tahoma"/>
          <w:b/>
          <w:bCs/>
          <w:noProof/>
          <w:sz w:val="19"/>
          <w:szCs w:val="19"/>
          <w:u w:val="single"/>
        </w:rPr>
        <w:t>Caja General</w:t>
      </w:r>
    </w:p>
    <w:p w14:paraId="4AFDF909" w14:textId="77777777" w:rsidR="00FD7193" w:rsidRPr="00F531E0" w:rsidRDefault="00FD7193" w:rsidP="00FD7193">
      <w:pPr>
        <w:spacing w:after="0" w:line="240" w:lineRule="auto"/>
        <w:jc w:val="both"/>
        <w:rPr>
          <w:rFonts w:ascii="Tahoma" w:hAnsi="Tahoma" w:cs="Tahoma"/>
          <w:b/>
          <w:bCs/>
          <w:noProof/>
          <w:sz w:val="19"/>
          <w:szCs w:val="19"/>
        </w:rPr>
      </w:pPr>
    </w:p>
    <w:p w14:paraId="01279DE9" w14:textId="02A41A02" w:rsidR="00372C40" w:rsidRPr="00F531E0" w:rsidRDefault="00372C40" w:rsidP="00FD7193">
      <w:p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***Identificar el proceso que se lleva a cabo en la caja general</w:t>
      </w:r>
      <w:r w:rsidR="008061CA" w:rsidRPr="00F531E0">
        <w:rPr>
          <w:rFonts w:ascii="Tahoma" w:hAnsi="Tahoma" w:cs="Tahoma"/>
          <w:noProof/>
          <w:color w:val="FF0000"/>
          <w:sz w:val="19"/>
          <w:szCs w:val="19"/>
        </w:rPr>
        <w:t>, incluir lo relacionado con lo siguiente:</w:t>
      </w:r>
    </w:p>
    <w:p w14:paraId="277FE324" w14:textId="318564C0" w:rsidR="00FD7193" w:rsidRPr="00F531E0" w:rsidRDefault="008061CA" w:rsidP="004565E8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Como es el proceso de la transferencia del dinero de caja a bancos, con que periodicidad se realiza la transferencia, controles existentes, contabilización, y documentación resultante.</w:t>
      </w:r>
    </w:p>
    <w:p w14:paraId="6576F277" w14:textId="3DA00734" w:rsidR="008061CA" w:rsidRPr="00F531E0" w:rsidRDefault="008061CA" w:rsidP="004565E8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Tahoma" w:hAnsi="Tahoma" w:cs="Tahoma"/>
          <w:noProof/>
          <w:color w:val="FF0000"/>
          <w:sz w:val="19"/>
          <w:szCs w:val="19"/>
        </w:rPr>
      </w:pPr>
      <w:r w:rsidRPr="00F531E0">
        <w:rPr>
          <w:rFonts w:ascii="Tahoma" w:hAnsi="Tahoma" w:cs="Tahoma"/>
          <w:noProof/>
          <w:color w:val="FF0000"/>
          <w:sz w:val="19"/>
          <w:szCs w:val="19"/>
        </w:rPr>
        <w:t>Otra información relevante</w:t>
      </w:r>
    </w:p>
    <w:p w14:paraId="78565F2F" w14:textId="77777777" w:rsidR="00115462" w:rsidRPr="00F531E0" w:rsidRDefault="00115462" w:rsidP="004565E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sz w:val="19"/>
          <w:szCs w:val="19"/>
        </w:rPr>
      </w:pPr>
    </w:p>
    <w:p w14:paraId="1CDD5757" w14:textId="77777777" w:rsidR="00E8125C" w:rsidRPr="00F531E0" w:rsidRDefault="00E8125C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0EBDDF11" w14:textId="77777777" w:rsidR="00E8125C" w:rsidRPr="00F531E0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080F9858" w14:textId="7FA98611" w:rsidR="00115462" w:rsidRPr="00F531E0" w:rsidRDefault="00372C40" w:rsidP="004565E8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F531E0">
        <w:rPr>
          <w:rFonts w:ascii="Tahoma" w:hAnsi="Tahoma" w:cs="Tahoma"/>
          <w:bCs/>
          <w:color w:val="FF0000"/>
          <w:sz w:val="19"/>
          <w:szCs w:val="19"/>
          <w:lang w:val="es-MX"/>
        </w:rPr>
        <w:t xml:space="preserve">*** Enlistar los riesgos identificados, algunos ejemplos son los siguientes: </w:t>
      </w:r>
    </w:p>
    <w:p w14:paraId="25893596" w14:textId="77777777" w:rsidR="00372C40" w:rsidRPr="00F531E0" w:rsidRDefault="00372C40" w:rsidP="004565E8">
      <w:pPr>
        <w:spacing w:after="0" w:line="240" w:lineRule="auto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2C56E6B4" w14:textId="248E7447" w:rsidR="00E8125C" w:rsidRPr="00F531E0" w:rsidRDefault="00E8125C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F531E0">
        <w:rPr>
          <w:rFonts w:ascii="Tahoma" w:hAnsi="Tahoma" w:cs="Tahoma"/>
          <w:bCs/>
          <w:color w:val="FF0000"/>
          <w:sz w:val="19"/>
          <w:szCs w:val="19"/>
          <w:lang w:val="es-MX"/>
        </w:rPr>
        <w:t>(Riesgo 1)</w:t>
      </w:r>
      <w:r w:rsidRPr="00F531E0">
        <w:rPr>
          <w:rFonts w:ascii="Tahoma" w:hAnsi="Tahoma" w:cs="Tahoma"/>
          <w:bCs/>
          <w:sz w:val="19"/>
          <w:szCs w:val="19"/>
          <w:lang w:val="es-MX"/>
        </w:rPr>
        <w:t>: No se realiza arqueos de caja,</w:t>
      </w:r>
      <w:r w:rsidR="00AA63E3" w:rsidRPr="00F531E0">
        <w:rPr>
          <w:rFonts w:ascii="Tahoma" w:hAnsi="Tahoma" w:cs="Tahoma"/>
          <w:bCs/>
          <w:sz w:val="19"/>
          <w:szCs w:val="19"/>
          <w:lang w:val="es-MX"/>
        </w:rPr>
        <w:t xml:space="preserve"> no se evidencia una política para el manejo y control de caja chica.</w:t>
      </w:r>
    </w:p>
    <w:p w14:paraId="2240DD70" w14:textId="2D7BDC9E" w:rsidR="00AA63E3" w:rsidRPr="00F531E0" w:rsidRDefault="00AA63E3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B51E8F0" w14:textId="5DF43347" w:rsidR="00115462" w:rsidRPr="00F531E0" w:rsidRDefault="00AA63E3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  <w:r w:rsidRPr="00F531E0">
        <w:rPr>
          <w:rFonts w:ascii="Tahoma" w:hAnsi="Tahoma" w:cs="Tahoma"/>
          <w:bCs/>
          <w:color w:val="FF0000"/>
          <w:sz w:val="19"/>
          <w:szCs w:val="19"/>
          <w:lang w:val="es-MX"/>
        </w:rPr>
        <w:t>(Riesgo 2)</w:t>
      </w:r>
      <w:r w:rsidRPr="00F531E0">
        <w:rPr>
          <w:rFonts w:ascii="Tahoma" w:hAnsi="Tahoma" w:cs="Tahoma"/>
          <w:bCs/>
          <w:sz w:val="19"/>
          <w:szCs w:val="19"/>
          <w:lang w:val="es-MX"/>
        </w:rPr>
        <w:t xml:space="preserve">: La Compañía </w:t>
      </w:r>
      <w:r w:rsidR="00115462" w:rsidRPr="00F531E0">
        <w:rPr>
          <w:rFonts w:ascii="Tahoma" w:hAnsi="Tahoma" w:cs="Tahoma"/>
          <w:bCs/>
          <w:sz w:val="19"/>
          <w:szCs w:val="19"/>
          <w:lang w:val="es-MX"/>
        </w:rPr>
        <w:t>mantiene cuentas sin movimientos, de acuerdo al detalle:</w:t>
      </w:r>
    </w:p>
    <w:tbl>
      <w:tblPr>
        <w:tblpPr w:leftFromText="141" w:rightFromText="141" w:vertAnchor="text" w:horzAnchor="margin" w:tblpXSpec="center" w:tblpY="255"/>
        <w:tblW w:w="69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4"/>
        <w:gridCol w:w="1677"/>
        <w:gridCol w:w="1134"/>
        <w:gridCol w:w="2551"/>
      </w:tblGrid>
      <w:tr w:rsidR="00115462" w:rsidRPr="00F531E0" w14:paraId="3EF8D8D9" w14:textId="77777777" w:rsidTr="00115462">
        <w:trPr>
          <w:trHeight w:val="234"/>
        </w:trPr>
        <w:tc>
          <w:tcPr>
            <w:tcW w:w="158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9BC2E6" w:fill="D9E1F2"/>
            <w:vAlign w:val="center"/>
            <w:hideMark/>
          </w:tcPr>
          <w:p w14:paraId="68AB6439" w14:textId="795DC795" w:rsidR="00115462" w:rsidRPr="00F531E0" w:rsidRDefault="00115462" w:rsidP="0011546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</w:pPr>
            <w:r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>N.</w:t>
            </w:r>
            <w:r w:rsidR="00334B46"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 xml:space="preserve"> de </w:t>
            </w:r>
            <w:proofErr w:type="spellStart"/>
            <w:r w:rsidR="00334B46"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>cta</w:t>
            </w:r>
            <w:proofErr w:type="spellEnd"/>
            <w:r w:rsidR="00334B46"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 xml:space="preserve"> contable</w:t>
            </w:r>
          </w:p>
        </w:tc>
        <w:tc>
          <w:tcPr>
            <w:tcW w:w="167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9BC2E6" w:fill="D9E1F2"/>
            <w:vAlign w:val="center"/>
            <w:hideMark/>
          </w:tcPr>
          <w:p w14:paraId="1230D1BA" w14:textId="23B8B17A" w:rsidR="00115462" w:rsidRPr="00F531E0" w:rsidRDefault="00115462" w:rsidP="0011546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</w:pPr>
            <w:r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>Nombre</w:t>
            </w:r>
            <w:r w:rsidR="00334B46"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 xml:space="preserve"> del Banco</w:t>
            </w:r>
          </w:p>
        </w:tc>
        <w:tc>
          <w:tcPr>
            <w:tcW w:w="113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9BC2E6" w:fill="D9E1F2"/>
            <w:vAlign w:val="center"/>
            <w:hideMark/>
          </w:tcPr>
          <w:p w14:paraId="75EA7913" w14:textId="182B2373" w:rsidR="00115462" w:rsidRPr="00F531E0" w:rsidRDefault="003832C1" w:rsidP="0011546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</w:pPr>
            <w:r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>Saldo a</w:t>
            </w:r>
            <w:r w:rsidR="00115462"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 xml:space="preserve">l </w:t>
            </w:r>
            <w:r w:rsidR="00334B46"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>_/_/20XX</w:t>
            </w:r>
          </w:p>
        </w:tc>
        <w:tc>
          <w:tcPr>
            <w:tcW w:w="255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9BC2E6" w:fill="D9E1F2"/>
            <w:vAlign w:val="center"/>
            <w:hideMark/>
          </w:tcPr>
          <w:p w14:paraId="3F33CA0F" w14:textId="77777777" w:rsidR="00115462" w:rsidRPr="00F531E0" w:rsidRDefault="00115462" w:rsidP="0011546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</w:pPr>
            <w:r w:rsidRPr="00F531E0">
              <w:rPr>
                <w:rFonts w:ascii="Tahoma" w:eastAsia="Times New Roman" w:hAnsi="Tahoma" w:cs="Tahoma"/>
                <w:b/>
                <w:bCs/>
                <w:color w:val="000000"/>
                <w:sz w:val="19"/>
                <w:szCs w:val="19"/>
              </w:rPr>
              <w:t>Número de Cuenta</w:t>
            </w:r>
          </w:p>
        </w:tc>
      </w:tr>
      <w:tr w:rsidR="00115462" w:rsidRPr="00F531E0" w14:paraId="28FFCD3B" w14:textId="77777777" w:rsidTr="00115462">
        <w:trPr>
          <w:trHeight w:val="162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435C6" w14:textId="75696749" w:rsidR="00115462" w:rsidRPr="00F531E0" w:rsidRDefault="00115462" w:rsidP="0011546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sz w:val="19"/>
                <w:szCs w:val="19"/>
              </w:rPr>
              <w:t>10</w:t>
            </w:r>
            <w:r w:rsidR="00372C40" w:rsidRPr="00F531E0">
              <w:rPr>
                <w:rFonts w:ascii="Tahoma" w:hAnsi="Tahoma" w:cs="Tahoma"/>
                <w:sz w:val="19"/>
                <w:szCs w:val="19"/>
              </w:rPr>
              <w:t>XXXX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FEC3C" w14:textId="19FA20E8" w:rsidR="00115462" w:rsidRPr="00F531E0" w:rsidRDefault="00115462" w:rsidP="0011546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 xml:space="preserve">Banco </w:t>
            </w:r>
            <w:r w:rsidR="00372C40" w:rsidRPr="00F531E0">
              <w:rPr>
                <w:rFonts w:ascii="Tahoma" w:hAnsi="Tahoma" w:cs="Tahoma"/>
                <w:color w:val="000000"/>
                <w:sz w:val="19"/>
                <w:szCs w:val="19"/>
              </w:rPr>
              <w:t>XXXX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2684A6" w14:textId="7FCACCF9" w:rsidR="00115462" w:rsidRPr="00F531E0" w:rsidRDefault="00115462" w:rsidP="0011546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 xml:space="preserve">   </w:t>
            </w:r>
            <w:r w:rsidR="00372C40" w:rsidRPr="00F531E0">
              <w:rPr>
                <w:rFonts w:ascii="Tahoma" w:hAnsi="Tahoma" w:cs="Tahoma"/>
                <w:color w:val="000000"/>
                <w:sz w:val="19"/>
                <w:szCs w:val="19"/>
              </w:rPr>
              <w:t>XXXX</w:t>
            </w: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BBFC0" w14:textId="6E99CCE0" w:rsidR="00115462" w:rsidRPr="00F531E0" w:rsidRDefault="00115462" w:rsidP="0011546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>Cta. Cte. 72</w:t>
            </w:r>
            <w:r w:rsidR="003832C1" w:rsidRPr="00F531E0">
              <w:rPr>
                <w:rFonts w:ascii="Tahoma" w:hAnsi="Tahoma" w:cs="Tahoma"/>
                <w:color w:val="000000"/>
                <w:sz w:val="19"/>
                <w:szCs w:val="19"/>
              </w:rPr>
              <w:t>XXXXXX</w:t>
            </w:r>
          </w:p>
        </w:tc>
      </w:tr>
      <w:tr w:rsidR="00115462" w:rsidRPr="00F531E0" w14:paraId="58421526" w14:textId="77777777" w:rsidTr="00115462">
        <w:trPr>
          <w:trHeight w:val="162"/>
        </w:trPr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5B734" w14:textId="73881441" w:rsidR="00115462" w:rsidRPr="00F531E0" w:rsidRDefault="00115462" w:rsidP="0011546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sz w:val="19"/>
                <w:szCs w:val="19"/>
              </w:rPr>
              <w:t>1</w:t>
            </w:r>
            <w:r w:rsidR="00372C40" w:rsidRPr="00F531E0">
              <w:rPr>
                <w:rFonts w:ascii="Tahoma" w:hAnsi="Tahoma" w:cs="Tahoma"/>
                <w:sz w:val="19"/>
                <w:szCs w:val="19"/>
              </w:rPr>
              <w:t>0XXXX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21144" w14:textId="7D20363C" w:rsidR="00115462" w:rsidRPr="00F531E0" w:rsidRDefault="00372C40" w:rsidP="0011546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>Banco XXXX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D5390" w14:textId="7B3427D4" w:rsidR="00115462" w:rsidRPr="00F531E0" w:rsidRDefault="00115462" w:rsidP="0011546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 xml:space="preserve">  </w:t>
            </w:r>
            <w:r w:rsidR="00372C40" w:rsidRPr="00F531E0">
              <w:rPr>
                <w:rFonts w:ascii="Tahoma" w:hAnsi="Tahoma" w:cs="Tahoma"/>
                <w:color w:val="000000"/>
                <w:sz w:val="19"/>
                <w:szCs w:val="19"/>
              </w:rPr>
              <w:t>XXXX</w:t>
            </w: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ABB0CD" w14:textId="08F7BC17" w:rsidR="00115462" w:rsidRPr="00F531E0" w:rsidRDefault="00115462" w:rsidP="0011546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9"/>
                <w:szCs w:val="19"/>
              </w:rPr>
            </w:pPr>
            <w:r w:rsidRPr="00F531E0">
              <w:rPr>
                <w:rFonts w:ascii="Tahoma" w:hAnsi="Tahoma" w:cs="Tahoma"/>
                <w:color w:val="000000"/>
                <w:sz w:val="19"/>
                <w:szCs w:val="19"/>
              </w:rPr>
              <w:t>Cta. Cte. 010</w:t>
            </w:r>
            <w:r w:rsidR="003832C1" w:rsidRPr="00F531E0">
              <w:rPr>
                <w:rFonts w:ascii="Tahoma" w:hAnsi="Tahoma" w:cs="Tahoma"/>
                <w:color w:val="000000"/>
                <w:sz w:val="19"/>
                <w:szCs w:val="19"/>
              </w:rPr>
              <w:t>XXXXX</w:t>
            </w:r>
          </w:p>
        </w:tc>
      </w:tr>
    </w:tbl>
    <w:p w14:paraId="7F66AAD9" w14:textId="20B539C6" w:rsidR="00115462" w:rsidRPr="00F531E0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63762CFB" w14:textId="47A88109" w:rsidR="00115462" w:rsidRPr="00F531E0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66B06AB" w14:textId="72EBA423" w:rsidR="00115462" w:rsidRPr="00F531E0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5504C0A2" w14:textId="325EF2AD" w:rsidR="00115462" w:rsidRPr="00F531E0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7F9098EE" w14:textId="6947EA9A" w:rsidR="00115462" w:rsidRPr="00F531E0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23A7184E" w14:textId="77777777" w:rsidR="00115462" w:rsidRPr="00F531E0" w:rsidRDefault="00115462" w:rsidP="004565E8">
      <w:pPr>
        <w:spacing w:after="0" w:line="240" w:lineRule="auto"/>
        <w:rPr>
          <w:rFonts w:ascii="Tahoma" w:hAnsi="Tahoma" w:cs="Tahoma"/>
          <w:bCs/>
          <w:sz w:val="19"/>
          <w:szCs w:val="19"/>
          <w:lang w:val="es-MX"/>
        </w:rPr>
      </w:pPr>
    </w:p>
    <w:p w14:paraId="4192FF67" w14:textId="77777777" w:rsidR="00FF28B3" w:rsidRPr="00F531E0" w:rsidRDefault="00FF28B3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1680B34D" w14:textId="6CC9D5B2" w:rsidR="00FF28B3" w:rsidRPr="00F531E0" w:rsidRDefault="00FF28B3" w:rsidP="004565E8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F531E0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EF82C79" w14:textId="77777777" w:rsidR="00D57507" w:rsidRPr="00F531E0" w:rsidRDefault="00D57507" w:rsidP="004565E8">
      <w:pPr>
        <w:spacing w:after="0" w:line="240" w:lineRule="auto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1F80DEB6" w14:textId="1AE54E6F" w:rsidR="00AC63E7" w:rsidRPr="00F531E0" w:rsidRDefault="00AA63E3" w:rsidP="004565E8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  <w:r w:rsidRPr="00F531E0">
        <w:rPr>
          <w:rFonts w:ascii="Tahoma" w:hAnsi="Tahoma" w:cs="Tahoma"/>
          <w:sz w:val="19"/>
          <w:szCs w:val="19"/>
          <w:lang w:val="es-EC"/>
        </w:rPr>
        <w:t xml:space="preserve">Excepto por lo mencionado en la sección de los riesgos identificados, el saldo de la cuenta al </w:t>
      </w:r>
      <w:r w:rsidR="003832C1" w:rsidRPr="00F531E0">
        <w:rPr>
          <w:rFonts w:ascii="Tahoma" w:hAnsi="Tahoma" w:cs="Tahoma"/>
          <w:sz w:val="19"/>
          <w:szCs w:val="19"/>
          <w:lang w:val="es-EC"/>
        </w:rPr>
        <w:t>_/_/20XX</w:t>
      </w:r>
      <w:r w:rsidRPr="00F531E0">
        <w:rPr>
          <w:rFonts w:ascii="Tahoma" w:hAnsi="Tahoma" w:cs="Tahoma"/>
          <w:sz w:val="19"/>
          <w:szCs w:val="19"/>
          <w:lang w:val="es-EC"/>
        </w:rPr>
        <w:t xml:space="preserve"> se presenta </w:t>
      </w:r>
      <w:r w:rsidR="00372C40" w:rsidRPr="00F531E0">
        <w:rPr>
          <w:rFonts w:ascii="Tahoma" w:hAnsi="Tahoma" w:cs="Tahoma"/>
          <w:sz w:val="19"/>
          <w:szCs w:val="19"/>
          <w:lang w:val="es-EC"/>
        </w:rPr>
        <w:t xml:space="preserve">de forma </w:t>
      </w:r>
      <w:r w:rsidRPr="00F531E0">
        <w:rPr>
          <w:rFonts w:ascii="Tahoma" w:hAnsi="Tahoma" w:cs="Tahoma"/>
          <w:sz w:val="19"/>
          <w:szCs w:val="19"/>
          <w:lang w:val="es-EC"/>
        </w:rPr>
        <w:t>razonable</w:t>
      </w:r>
      <w:r w:rsidR="00372C40" w:rsidRPr="00F531E0">
        <w:rPr>
          <w:rFonts w:ascii="Tahoma" w:hAnsi="Tahoma" w:cs="Tahoma"/>
          <w:sz w:val="19"/>
          <w:szCs w:val="19"/>
          <w:lang w:val="es-EC"/>
        </w:rPr>
        <w:t>.</w:t>
      </w:r>
    </w:p>
    <w:p w14:paraId="4B55785A" w14:textId="77777777" w:rsidR="00004482" w:rsidRPr="00F531E0" w:rsidRDefault="00004482" w:rsidP="004565E8">
      <w:pPr>
        <w:pStyle w:val="Textoindependiente"/>
        <w:jc w:val="both"/>
        <w:rPr>
          <w:rFonts w:ascii="Tahoma" w:hAnsi="Tahoma" w:cs="Tahoma"/>
          <w:sz w:val="19"/>
          <w:szCs w:val="19"/>
          <w:lang w:val="es-EC"/>
        </w:rPr>
      </w:pPr>
    </w:p>
    <w:p w14:paraId="7995D7B1" w14:textId="0CCD8095" w:rsidR="00FF28B3" w:rsidRPr="00F531E0" w:rsidRDefault="00FF28B3" w:rsidP="004565E8">
      <w:pPr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p w14:paraId="5E23AF75" w14:textId="77777777" w:rsidR="004565E8" w:rsidRPr="00F531E0" w:rsidRDefault="004565E8">
      <w:pPr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sectPr w:rsidR="004565E8" w:rsidRPr="00F531E0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70539" w14:textId="77777777" w:rsidR="00D14E64" w:rsidRDefault="00D14E64" w:rsidP="00F91D42">
      <w:pPr>
        <w:spacing w:after="0" w:line="240" w:lineRule="auto"/>
      </w:pPr>
      <w:r>
        <w:separator/>
      </w:r>
    </w:p>
  </w:endnote>
  <w:endnote w:type="continuationSeparator" w:id="0">
    <w:p w14:paraId="00471A8D" w14:textId="77777777" w:rsidR="00D14E64" w:rsidRDefault="00D14E64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EE26B" w14:textId="77777777" w:rsidR="00D14E64" w:rsidRDefault="00D14E64" w:rsidP="00F91D42">
      <w:pPr>
        <w:spacing w:after="0" w:line="240" w:lineRule="auto"/>
      </w:pPr>
      <w:r>
        <w:separator/>
      </w:r>
    </w:p>
  </w:footnote>
  <w:footnote w:type="continuationSeparator" w:id="0">
    <w:p w14:paraId="012F0632" w14:textId="77777777" w:rsidR="00D14E64" w:rsidRDefault="00D14E64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7CD1" w14:textId="71EAB760" w:rsidR="008C6A58" w:rsidRDefault="008C6A58" w:rsidP="004565E8">
    <w:pPr>
      <w:pStyle w:val="Encabezado"/>
      <w:tabs>
        <w:tab w:val="clear" w:pos="4419"/>
        <w:tab w:val="left" w:pos="6663"/>
      </w:tabs>
    </w:pPr>
    <w:r>
      <w:rPr>
        <w:rFonts w:ascii="Tahoma" w:hAnsi="Tahoma" w:cs="Tahoma"/>
        <w:b/>
        <w:sz w:val="20"/>
        <w:szCs w:val="20"/>
      </w:rPr>
      <w:t xml:space="preserve"> </w:t>
    </w:r>
    <w:r w:rsidR="0058668C" w:rsidRPr="00451714">
      <w:rPr>
        <w:rFonts w:ascii="Tahoma" w:hAnsi="Tahoma" w:cs="Tahoma"/>
        <w:b/>
        <w:color w:val="000000" w:themeColor="text1"/>
        <w:sz w:val="28"/>
        <w:szCs w:val="28"/>
      </w:rPr>
      <w:t xml:space="preserve">Memorando </w:t>
    </w:r>
    <w:r w:rsidR="00292EFE">
      <w:rPr>
        <w:rFonts w:ascii="Tahoma" w:hAnsi="Tahoma" w:cs="Tahoma"/>
        <w:b/>
        <w:color w:val="000000" w:themeColor="text1"/>
        <w:sz w:val="28"/>
        <w:szCs w:val="28"/>
      </w:rPr>
      <w:t>e</w:t>
    </w:r>
    <w:r w:rsidR="0058668C" w:rsidRPr="00451714">
      <w:rPr>
        <w:rFonts w:ascii="Tahoma" w:hAnsi="Tahoma" w:cs="Tahoma"/>
        <w:b/>
        <w:color w:val="000000" w:themeColor="text1"/>
        <w:sz w:val="28"/>
        <w:szCs w:val="28"/>
      </w:rPr>
      <w:t xml:space="preserve">fectivo y </w:t>
    </w:r>
    <w:r w:rsidR="00292EFE">
      <w:rPr>
        <w:rFonts w:ascii="Tahoma" w:hAnsi="Tahoma" w:cs="Tahoma"/>
        <w:b/>
        <w:color w:val="000000" w:themeColor="text1"/>
        <w:sz w:val="28"/>
        <w:szCs w:val="28"/>
      </w:rPr>
      <w:t>e</w:t>
    </w:r>
    <w:r w:rsidR="0058668C" w:rsidRPr="00451714">
      <w:rPr>
        <w:rFonts w:ascii="Tahoma" w:hAnsi="Tahoma" w:cs="Tahoma"/>
        <w:b/>
        <w:color w:val="000000" w:themeColor="text1"/>
        <w:sz w:val="28"/>
        <w:szCs w:val="28"/>
      </w:rPr>
      <w:t xml:space="preserve">quivalente del </w:t>
    </w:r>
    <w:r w:rsidR="00292EFE">
      <w:rPr>
        <w:rFonts w:ascii="Tahoma" w:hAnsi="Tahoma" w:cs="Tahoma"/>
        <w:b/>
        <w:color w:val="000000" w:themeColor="text1"/>
        <w:sz w:val="28"/>
        <w:szCs w:val="28"/>
      </w:rPr>
      <w:t>e</w:t>
    </w:r>
    <w:r w:rsidR="0058668C" w:rsidRPr="00451714">
      <w:rPr>
        <w:rFonts w:ascii="Tahoma" w:hAnsi="Tahoma" w:cs="Tahoma"/>
        <w:b/>
        <w:color w:val="000000" w:themeColor="text1"/>
        <w:sz w:val="28"/>
        <w:szCs w:val="28"/>
      </w:rPr>
      <w:t>fectivo</w:t>
    </w:r>
  </w:p>
  <w:p w14:paraId="778CFAB3" w14:textId="45A4C866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DBF392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1f3763 [1604]" strokeweight="1.5pt">
              <v:shadow color="#1f3763" opacity=".5" offset="1pt"/>
            </v:shape>
          </w:pict>
        </mc:Fallback>
      </mc:AlternateContent>
    </w: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1FF4" w14:textId="6DAA828D" w:rsidR="00DD1C83" w:rsidRPr="00451714" w:rsidRDefault="006908BB" w:rsidP="004565E8">
    <w:pPr>
      <w:pStyle w:val="Encabezado"/>
      <w:tabs>
        <w:tab w:val="clear" w:pos="4419"/>
        <w:tab w:val="left" w:pos="6663"/>
      </w:tabs>
      <w:rPr>
        <w:sz w:val="28"/>
        <w:szCs w:val="28"/>
      </w:rPr>
    </w:pPr>
    <w:r>
      <w:t xml:space="preserve">  </w:t>
    </w:r>
    <w:r w:rsidR="00292EFE">
      <w:t xml:space="preserve"> </w:t>
    </w:r>
    <w:r w:rsidR="004565E8" w:rsidRPr="00451714">
      <w:rPr>
        <w:rFonts w:ascii="Tahoma" w:hAnsi="Tahoma" w:cs="Tahoma"/>
        <w:b/>
        <w:color w:val="000000" w:themeColor="text1"/>
        <w:sz w:val="28"/>
        <w:szCs w:val="28"/>
      </w:rPr>
      <w:t>Memorando</w:t>
    </w:r>
    <w:r w:rsidR="008C6A58" w:rsidRPr="00451714">
      <w:rPr>
        <w:rFonts w:ascii="Tahoma" w:hAnsi="Tahoma" w:cs="Tahoma"/>
        <w:b/>
        <w:color w:val="000000" w:themeColor="text1"/>
        <w:sz w:val="28"/>
        <w:szCs w:val="28"/>
      </w:rPr>
      <w:t xml:space="preserve"> </w:t>
    </w:r>
    <w:r w:rsidR="00292EFE">
      <w:rPr>
        <w:rFonts w:ascii="Tahoma" w:hAnsi="Tahoma" w:cs="Tahoma"/>
        <w:b/>
        <w:color w:val="000000" w:themeColor="text1"/>
        <w:sz w:val="28"/>
        <w:szCs w:val="28"/>
      </w:rPr>
      <w:t>e</w:t>
    </w:r>
    <w:r w:rsidR="00072E87" w:rsidRPr="00451714">
      <w:rPr>
        <w:rFonts w:ascii="Tahoma" w:hAnsi="Tahoma" w:cs="Tahoma"/>
        <w:b/>
        <w:color w:val="000000" w:themeColor="text1"/>
        <w:sz w:val="28"/>
        <w:szCs w:val="28"/>
      </w:rPr>
      <w:t>fectivo</w:t>
    </w:r>
    <w:r w:rsidRPr="00451714">
      <w:rPr>
        <w:rFonts w:ascii="Tahoma" w:hAnsi="Tahoma" w:cs="Tahoma"/>
        <w:b/>
        <w:color w:val="000000" w:themeColor="text1"/>
        <w:sz w:val="28"/>
        <w:szCs w:val="28"/>
      </w:rPr>
      <w:t xml:space="preserve"> y </w:t>
    </w:r>
    <w:r w:rsidR="00292EFE">
      <w:rPr>
        <w:rFonts w:ascii="Tahoma" w:hAnsi="Tahoma" w:cs="Tahoma"/>
        <w:b/>
        <w:color w:val="000000" w:themeColor="text1"/>
        <w:sz w:val="28"/>
        <w:szCs w:val="28"/>
      </w:rPr>
      <w:t>e</w:t>
    </w:r>
    <w:r w:rsidRPr="00451714">
      <w:rPr>
        <w:rFonts w:ascii="Tahoma" w:hAnsi="Tahoma" w:cs="Tahoma"/>
        <w:b/>
        <w:color w:val="000000" w:themeColor="text1"/>
        <w:sz w:val="28"/>
        <w:szCs w:val="28"/>
      </w:rPr>
      <w:t xml:space="preserve">quivalente del </w:t>
    </w:r>
    <w:r w:rsidR="00292EFE">
      <w:rPr>
        <w:rFonts w:ascii="Tahoma" w:hAnsi="Tahoma" w:cs="Tahoma"/>
        <w:b/>
        <w:color w:val="000000" w:themeColor="text1"/>
        <w:sz w:val="28"/>
        <w:szCs w:val="28"/>
      </w:rPr>
      <w:t>e</w:t>
    </w:r>
    <w:r w:rsidRPr="00451714">
      <w:rPr>
        <w:rFonts w:ascii="Tahoma" w:hAnsi="Tahoma" w:cs="Tahoma"/>
        <w:b/>
        <w:color w:val="000000" w:themeColor="text1"/>
        <w:sz w:val="28"/>
        <w:szCs w:val="28"/>
      </w:rPr>
      <w:t>fectivo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3317"/>
    <w:multiLevelType w:val="hybridMultilevel"/>
    <w:tmpl w:val="6F1A9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0F4A4A31"/>
    <w:multiLevelType w:val="hybridMultilevel"/>
    <w:tmpl w:val="91BA33B4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3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6C388B"/>
    <w:multiLevelType w:val="hybridMultilevel"/>
    <w:tmpl w:val="E98AE8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834A6"/>
    <w:multiLevelType w:val="hybridMultilevel"/>
    <w:tmpl w:val="CBCCF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E159D"/>
    <w:multiLevelType w:val="hybridMultilevel"/>
    <w:tmpl w:val="0CAA57BE"/>
    <w:lvl w:ilvl="0" w:tplc="97285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C18BE"/>
    <w:multiLevelType w:val="hybridMultilevel"/>
    <w:tmpl w:val="17C8B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F32BBB"/>
    <w:multiLevelType w:val="hybridMultilevel"/>
    <w:tmpl w:val="B1ACC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13"/>
  </w:num>
  <w:num w:numId="5">
    <w:abstractNumId w:val="11"/>
  </w:num>
  <w:num w:numId="6">
    <w:abstractNumId w:val="5"/>
  </w:num>
  <w:num w:numId="7">
    <w:abstractNumId w:val="0"/>
  </w:num>
  <w:num w:numId="8">
    <w:abstractNumId w:val="9"/>
  </w:num>
  <w:num w:numId="9">
    <w:abstractNumId w:val="12"/>
  </w:num>
  <w:num w:numId="10">
    <w:abstractNumId w:val="6"/>
  </w:num>
  <w:num w:numId="11">
    <w:abstractNumId w:val="7"/>
  </w:num>
  <w:num w:numId="12">
    <w:abstractNumId w:val="21"/>
  </w:num>
  <w:num w:numId="13">
    <w:abstractNumId w:val="18"/>
  </w:num>
  <w:num w:numId="14">
    <w:abstractNumId w:val="14"/>
  </w:num>
  <w:num w:numId="15">
    <w:abstractNumId w:val="22"/>
  </w:num>
  <w:num w:numId="16">
    <w:abstractNumId w:val="3"/>
  </w:num>
  <w:num w:numId="17">
    <w:abstractNumId w:val="23"/>
  </w:num>
  <w:num w:numId="18">
    <w:abstractNumId w:val="20"/>
  </w:num>
  <w:num w:numId="19">
    <w:abstractNumId w:val="19"/>
  </w:num>
  <w:num w:numId="20">
    <w:abstractNumId w:val="16"/>
  </w:num>
  <w:num w:numId="21">
    <w:abstractNumId w:val="2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</w:num>
  <w:num w:numId="24">
    <w:abstractNumId w:val="25"/>
  </w:num>
  <w:num w:numId="25">
    <w:abstractNumId w:val="15"/>
  </w:num>
  <w:num w:numId="26">
    <w:abstractNumId w:val="26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04482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4D5C"/>
    <w:rsid w:val="000376B1"/>
    <w:rsid w:val="00050665"/>
    <w:rsid w:val="00064EA8"/>
    <w:rsid w:val="00065070"/>
    <w:rsid w:val="00066F48"/>
    <w:rsid w:val="00070091"/>
    <w:rsid w:val="00072E87"/>
    <w:rsid w:val="00073DB0"/>
    <w:rsid w:val="00081965"/>
    <w:rsid w:val="0009370E"/>
    <w:rsid w:val="000A71FA"/>
    <w:rsid w:val="000B147E"/>
    <w:rsid w:val="000B22F3"/>
    <w:rsid w:val="000B23FF"/>
    <w:rsid w:val="000C00EB"/>
    <w:rsid w:val="000C145C"/>
    <w:rsid w:val="000C1F83"/>
    <w:rsid w:val="000C5CE6"/>
    <w:rsid w:val="000D685D"/>
    <w:rsid w:val="000D7310"/>
    <w:rsid w:val="000E269E"/>
    <w:rsid w:val="000E30D6"/>
    <w:rsid w:val="000E3252"/>
    <w:rsid w:val="000E4AE4"/>
    <w:rsid w:val="000E7FB6"/>
    <w:rsid w:val="000F669A"/>
    <w:rsid w:val="000F6B71"/>
    <w:rsid w:val="001006AA"/>
    <w:rsid w:val="00101523"/>
    <w:rsid w:val="00110F58"/>
    <w:rsid w:val="00111610"/>
    <w:rsid w:val="00111C88"/>
    <w:rsid w:val="00112090"/>
    <w:rsid w:val="00115462"/>
    <w:rsid w:val="0012083E"/>
    <w:rsid w:val="0012120A"/>
    <w:rsid w:val="00132161"/>
    <w:rsid w:val="00136028"/>
    <w:rsid w:val="00137AC3"/>
    <w:rsid w:val="00144151"/>
    <w:rsid w:val="0014509C"/>
    <w:rsid w:val="00162545"/>
    <w:rsid w:val="0016362D"/>
    <w:rsid w:val="00164FBD"/>
    <w:rsid w:val="00170D24"/>
    <w:rsid w:val="001753B8"/>
    <w:rsid w:val="00176714"/>
    <w:rsid w:val="00186598"/>
    <w:rsid w:val="00192C6C"/>
    <w:rsid w:val="001941C3"/>
    <w:rsid w:val="001A0249"/>
    <w:rsid w:val="001A66F1"/>
    <w:rsid w:val="001B73C4"/>
    <w:rsid w:val="001C3E7D"/>
    <w:rsid w:val="001C4C0E"/>
    <w:rsid w:val="001C75DD"/>
    <w:rsid w:val="001D3CD9"/>
    <w:rsid w:val="001D7A04"/>
    <w:rsid w:val="001E0681"/>
    <w:rsid w:val="001E078A"/>
    <w:rsid w:val="001F1AE1"/>
    <w:rsid w:val="001F31C1"/>
    <w:rsid w:val="002030B3"/>
    <w:rsid w:val="00205F03"/>
    <w:rsid w:val="002073CB"/>
    <w:rsid w:val="00214223"/>
    <w:rsid w:val="002246EA"/>
    <w:rsid w:val="00237935"/>
    <w:rsid w:val="0024061A"/>
    <w:rsid w:val="00241D58"/>
    <w:rsid w:val="00261714"/>
    <w:rsid w:val="002640FC"/>
    <w:rsid w:val="0026515D"/>
    <w:rsid w:val="002676CA"/>
    <w:rsid w:val="00270D36"/>
    <w:rsid w:val="00286DA8"/>
    <w:rsid w:val="00287084"/>
    <w:rsid w:val="00287B88"/>
    <w:rsid w:val="00290345"/>
    <w:rsid w:val="00292EFE"/>
    <w:rsid w:val="002A5038"/>
    <w:rsid w:val="002A5E94"/>
    <w:rsid w:val="002B07AF"/>
    <w:rsid w:val="002B28A5"/>
    <w:rsid w:val="002B2DD2"/>
    <w:rsid w:val="002D2CFB"/>
    <w:rsid w:val="002D335F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22944"/>
    <w:rsid w:val="00333FB5"/>
    <w:rsid w:val="00334B46"/>
    <w:rsid w:val="00336097"/>
    <w:rsid w:val="003366A0"/>
    <w:rsid w:val="00337A7E"/>
    <w:rsid w:val="00340901"/>
    <w:rsid w:val="00341418"/>
    <w:rsid w:val="003465F5"/>
    <w:rsid w:val="00346815"/>
    <w:rsid w:val="00360C1E"/>
    <w:rsid w:val="003620D6"/>
    <w:rsid w:val="00365DC3"/>
    <w:rsid w:val="00372C40"/>
    <w:rsid w:val="00377969"/>
    <w:rsid w:val="003832C1"/>
    <w:rsid w:val="003A1EFD"/>
    <w:rsid w:val="003A3AB6"/>
    <w:rsid w:val="003A58F2"/>
    <w:rsid w:val="003B0FE3"/>
    <w:rsid w:val="003B2573"/>
    <w:rsid w:val="003B3BAB"/>
    <w:rsid w:val="003B6A8D"/>
    <w:rsid w:val="003B7A57"/>
    <w:rsid w:val="003C302E"/>
    <w:rsid w:val="003D5ADC"/>
    <w:rsid w:val="003D6A0F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16E4D"/>
    <w:rsid w:val="00417E72"/>
    <w:rsid w:val="004351DC"/>
    <w:rsid w:val="00435E70"/>
    <w:rsid w:val="00436289"/>
    <w:rsid w:val="00440857"/>
    <w:rsid w:val="00450B63"/>
    <w:rsid w:val="00451714"/>
    <w:rsid w:val="00455B05"/>
    <w:rsid w:val="004565E8"/>
    <w:rsid w:val="00475372"/>
    <w:rsid w:val="00492A6D"/>
    <w:rsid w:val="004B32D9"/>
    <w:rsid w:val="004B53E0"/>
    <w:rsid w:val="004C5A68"/>
    <w:rsid w:val="004D05D5"/>
    <w:rsid w:val="004D3945"/>
    <w:rsid w:val="004D7B25"/>
    <w:rsid w:val="004E2C35"/>
    <w:rsid w:val="004E3F9B"/>
    <w:rsid w:val="004E7957"/>
    <w:rsid w:val="004F5D85"/>
    <w:rsid w:val="004F75A1"/>
    <w:rsid w:val="004F7B28"/>
    <w:rsid w:val="0050061C"/>
    <w:rsid w:val="00502425"/>
    <w:rsid w:val="00503276"/>
    <w:rsid w:val="0050570E"/>
    <w:rsid w:val="00507A0F"/>
    <w:rsid w:val="00516FB0"/>
    <w:rsid w:val="00517CEF"/>
    <w:rsid w:val="005278BF"/>
    <w:rsid w:val="00532E8D"/>
    <w:rsid w:val="00534218"/>
    <w:rsid w:val="00540085"/>
    <w:rsid w:val="00540D04"/>
    <w:rsid w:val="005419BE"/>
    <w:rsid w:val="00547736"/>
    <w:rsid w:val="00551323"/>
    <w:rsid w:val="00554D6E"/>
    <w:rsid w:val="005558C4"/>
    <w:rsid w:val="005608E5"/>
    <w:rsid w:val="00561A40"/>
    <w:rsid w:val="00562765"/>
    <w:rsid w:val="00571A5B"/>
    <w:rsid w:val="0058019C"/>
    <w:rsid w:val="00581602"/>
    <w:rsid w:val="0058668C"/>
    <w:rsid w:val="00596510"/>
    <w:rsid w:val="00597D6A"/>
    <w:rsid w:val="005A284A"/>
    <w:rsid w:val="005A3467"/>
    <w:rsid w:val="005A53C2"/>
    <w:rsid w:val="005A5463"/>
    <w:rsid w:val="005A6756"/>
    <w:rsid w:val="005B0819"/>
    <w:rsid w:val="005B10C0"/>
    <w:rsid w:val="005B2A9B"/>
    <w:rsid w:val="005B625B"/>
    <w:rsid w:val="005C5EA8"/>
    <w:rsid w:val="005D27AC"/>
    <w:rsid w:val="005D7D1D"/>
    <w:rsid w:val="005E5A75"/>
    <w:rsid w:val="005E7F70"/>
    <w:rsid w:val="005F30B6"/>
    <w:rsid w:val="005F6527"/>
    <w:rsid w:val="00600618"/>
    <w:rsid w:val="00604045"/>
    <w:rsid w:val="0061106C"/>
    <w:rsid w:val="00614AC5"/>
    <w:rsid w:val="00617C2B"/>
    <w:rsid w:val="0062216B"/>
    <w:rsid w:val="006234C2"/>
    <w:rsid w:val="00644A51"/>
    <w:rsid w:val="00650822"/>
    <w:rsid w:val="00670B2E"/>
    <w:rsid w:val="00675C14"/>
    <w:rsid w:val="00683771"/>
    <w:rsid w:val="006908BB"/>
    <w:rsid w:val="00694FCC"/>
    <w:rsid w:val="006970BE"/>
    <w:rsid w:val="006A42BA"/>
    <w:rsid w:val="006A6FD8"/>
    <w:rsid w:val="006A70DF"/>
    <w:rsid w:val="006C0677"/>
    <w:rsid w:val="006C3EA5"/>
    <w:rsid w:val="006D3FE2"/>
    <w:rsid w:val="006D627B"/>
    <w:rsid w:val="006E0AAE"/>
    <w:rsid w:val="006E0B3D"/>
    <w:rsid w:val="006F46F3"/>
    <w:rsid w:val="007011DA"/>
    <w:rsid w:val="0070707E"/>
    <w:rsid w:val="00710343"/>
    <w:rsid w:val="0071287E"/>
    <w:rsid w:val="0071320A"/>
    <w:rsid w:val="00713C79"/>
    <w:rsid w:val="00715F3A"/>
    <w:rsid w:val="00717687"/>
    <w:rsid w:val="0072066A"/>
    <w:rsid w:val="00721AF8"/>
    <w:rsid w:val="00722974"/>
    <w:rsid w:val="00734C68"/>
    <w:rsid w:val="00740392"/>
    <w:rsid w:val="00743CDF"/>
    <w:rsid w:val="007537B4"/>
    <w:rsid w:val="00755B9D"/>
    <w:rsid w:val="00762A6B"/>
    <w:rsid w:val="00763A22"/>
    <w:rsid w:val="00764D1E"/>
    <w:rsid w:val="00765FF2"/>
    <w:rsid w:val="007744B9"/>
    <w:rsid w:val="007777B5"/>
    <w:rsid w:val="00791F98"/>
    <w:rsid w:val="00793610"/>
    <w:rsid w:val="00794381"/>
    <w:rsid w:val="00794E4E"/>
    <w:rsid w:val="007A2760"/>
    <w:rsid w:val="007A47A0"/>
    <w:rsid w:val="007A7DE7"/>
    <w:rsid w:val="007A7EE9"/>
    <w:rsid w:val="007C52B1"/>
    <w:rsid w:val="007E2F74"/>
    <w:rsid w:val="007E4B9D"/>
    <w:rsid w:val="007F70B8"/>
    <w:rsid w:val="007F7546"/>
    <w:rsid w:val="007F7B23"/>
    <w:rsid w:val="007F7D99"/>
    <w:rsid w:val="008041DA"/>
    <w:rsid w:val="008061CA"/>
    <w:rsid w:val="00807AF0"/>
    <w:rsid w:val="00812C46"/>
    <w:rsid w:val="00815C77"/>
    <w:rsid w:val="00816892"/>
    <w:rsid w:val="008209FA"/>
    <w:rsid w:val="00820C7F"/>
    <w:rsid w:val="008216F6"/>
    <w:rsid w:val="008260AC"/>
    <w:rsid w:val="0082652F"/>
    <w:rsid w:val="00830926"/>
    <w:rsid w:val="00833C27"/>
    <w:rsid w:val="0083510E"/>
    <w:rsid w:val="00840C6A"/>
    <w:rsid w:val="00842B4A"/>
    <w:rsid w:val="00846CEE"/>
    <w:rsid w:val="00854849"/>
    <w:rsid w:val="00860898"/>
    <w:rsid w:val="0087169C"/>
    <w:rsid w:val="00873C9A"/>
    <w:rsid w:val="00876DA8"/>
    <w:rsid w:val="008869E2"/>
    <w:rsid w:val="0089236F"/>
    <w:rsid w:val="00896D5E"/>
    <w:rsid w:val="008A108F"/>
    <w:rsid w:val="008B7A6A"/>
    <w:rsid w:val="008C6A58"/>
    <w:rsid w:val="008D0935"/>
    <w:rsid w:val="008D58AE"/>
    <w:rsid w:val="008D6299"/>
    <w:rsid w:val="008E0693"/>
    <w:rsid w:val="008E2FAD"/>
    <w:rsid w:val="008F5E0F"/>
    <w:rsid w:val="009001D5"/>
    <w:rsid w:val="00907A93"/>
    <w:rsid w:val="00911E8A"/>
    <w:rsid w:val="009176F6"/>
    <w:rsid w:val="0092034B"/>
    <w:rsid w:val="00927E4C"/>
    <w:rsid w:val="009327A9"/>
    <w:rsid w:val="009347B8"/>
    <w:rsid w:val="00945311"/>
    <w:rsid w:val="00952A05"/>
    <w:rsid w:val="00953EC3"/>
    <w:rsid w:val="009540C9"/>
    <w:rsid w:val="0097201A"/>
    <w:rsid w:val="00982F5F"/>
    <w:rsid w:val="00984F19"/>
    <w:rsid w:val="00997572"/>
    <w:rsid w:val="009A1156"/>
    <w:rsid w:val="009B32E0"/>
    <w:rsid w:val="009B3AFA"/>
    <w:rsid w:val="009D5356"/>
    <w:rsid w:val="009F46C3"/>
    <w:rsid w:val="00A0580C"/>
    <w:rsid w:val="00A25EC9"/>
    <w:rsid w:val="00A3101A"/>
    <w:rsid w:val="00A41B46"/>
    <w:rsid w:val="00A440F2"/>
    <w:rsid w:val="00A57D73"/>
    <w:rsid w:val="00A60D3E"/>
    <w:rsid w:val="00A6770C"/>
    <w:rsid w:val="00A85D1A"/>
    <w:rsid w:val="00A85F89"/>
    <w:rsid w:val="00A9436B"/>
    <w:rsid w:val="00A9582A"/>
    <w:rsid w:val="00AA5722"/>
    <w:rsid w:val="00AA6250"/>
    <w:rsid w:val="00AA63E3"/>
    <w:rsid w:val="00AA742C"/>
    <w:rsid w:val="00AA7EB9"/>
    <w:rsid w:val="00AB29FC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2C9B"/>
    <w:rsid w:val="00AF561D"/>
    <w:rsid w:val="00B02BD1"/>
    <w:rsid w:val="00B16D46"/>
    <w:rsid w:val="00B24685"/>
    <w:rsid w:val="00B26988"/>
    <w:rsid w:val="00B27E3B"/>
    <w:rsid w:val="00B30B47"/>
    <w:rsid w:val="00B3226B"/>
    <w:rsid w:val="00B41CF9"/>
    <w:rsid w:val="00B43DD8"/>
    <w:rsid w:val="00B44839"/>
    <w:rsid w:val="00B6278A"/>
    <w:rsid w:val="00B64128"/>
    <w:rsid w:val="00B641FA"/>
    <w:rsid w:val="00B65319"/>
    <w:rsid w:val="00B72531"/>
    <w:rsid w:val="00B76CDA"/>
    <w:rsid w:val="00B80EBA"/>
    <w:rsid w:val="00B86960"/>
    <w:rsid w:val="00B94E5B"/>
    <w:rsid w:val="00B956BA"/>
    <w:rsid w:val="00B979D5"/>
    <w:rsid w:val="00BA3CC4"/>
    <w:rsid w:val="00BA471F"/>
    <w:rsid w:val="00BA53E2"/>
    <w:rsid w:val="00BA7E57"/>
    <w:rsid w:val="00BB0835"/>
    <w:rsid w:val="00BB1438"/>
    <w:rsid w:val="00BB4062"/>
    <w:rsid w:val="00BB6E12"/>
    <w:rsid w:val="00BC11C7"/>
    <w:rsid w:val="00BC2293"/>
    <w:rsid w:val="00BD0036"/>
    <w:rsid w:val="00BD115A"/>
    <w:rsid w:val="00BD7F55"/>
    <w:rsid w:val="00BE7D8A"/>
    <w:rsid w:val="00BF1474"/>
    <w:rsid w:val="00BF22B4"/>
    <w:rsid w:val="00BF6873"/>
    <w:rsid w:val="00C05D61"/>
    <w:rsid w:val="00C1710B"/>
    <w:rsid w:val="00C2776A"/>
    <w:rsid w:val="00C3055C"/>
    <w:rsid w:val="00C334C6"/>
    <w:rsid w:val="00C363BC"/>
    <w:rsid w:val="00C379BD"/>
    <w:rsid w:val="00C4244B"/>
    <w:rsid w:val="00C46544"/>
    <w:rsid w:val="00C47816"/>
    <w:rsid w:val="00C5209F"/>
    <w:rsid w:val="00C54AF3"/>
    <w:rsid w:val="00C55338"/>
    <w:rsid w:val="00C62A15"/>
    <w:rsid w:val="00C632E8"/>
    <w:rsid w:val="00C647A6"/>
    <w:rsid w:val="00C73A4D"/>
    <w:rsid w:val="00C7593E"/>
    <w:rsid w:val="00C93319"/>
    <w:rsid w:val="00CA0379"/>
    <w:rsid w:val="00CA77C7"/>
    <w:rsid w:val="00CB2258"/>
    <w:rsid w:val="00CB3D39"/>
    <w:rsid w:val="00CC0FAF"/>
    <w:rsid w:val="00CE5883"/>
    <w:rsid w:val="00CE7D48"/>
    <w:rsid w:val="00CF3B04"/>
    <w:rsid w:val="00CF4238"/>
    <w:rsid w:val="00D02F15"/>
    <w:rsid w:val="00D055D1"/>
    <w:rsid w:val="00D120C6"/>
    <w:rsid w:val="00D14E64"/>
    <w:rsid w:val="00D23E17"/>
    <w:rsid w:val="00D2517F"/>
    <w:rsid w:val="00D26F08"/>
    <w:rsid w:val="00D33782"/>
    <w:rsid w:val="00D437FC"/>
    <w:rsid w:val="00D44E5D"/>
    <w:rsid w:val="00D45FE3"/>
    <w:rsid w:val="00D4723C"/>
    <w:rsid w:val="00D57507"/>
    <w:rsid w:val="00D57E13"/>
    <w:rsid w:val="00D619E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6F62"/>
    <w:rsid w:val="00DC7D81"/>
    <w:rsid w:val="00DD139F"/>
    <w:rsid w:val="00DD1C83"/>
    <w:rsid w:val="00DD3775"/>
    <w:rsid w:val="00DD5CC9"/>
    <w:rsid w:val="00DE299A"/>
    <w:rsid w:val="00DF1812"/>
    <w:rsid w:val="00E22802"/>
    <w:rsid w:val="00E33E39"/>
    <w:rsid w:val="00E40176"/>
    <w:rsid w:val="00E46498"/>
    <w:rsid w:val="00E501CB"/>
    <w:rsid w:val="00E5195F"/>
    <w:rsid w:val="00E53155"/>
    <w:rsid w:val="00E57920"/>
    <w:rsid w:val="00E65345"/>
    <w:rsid w:val="00E66572"/>
    <w:rsid w:val="00E74811"/>
    <w:rsid w:val="00E7530E"/>
    <w:rsid w:val="00E76199"/>
    <w:rsid w:val="00E76BCA"/>
    <w:rsid w:val="00E77F67"/>
    <w:rsid w:val="00E80691"/>
    <w:rsid w:val="00E80BEC"/>
    <w:rsid w:val="00E8125C"/>
    <w:rsid w:val="00E82699"/>
    <w:rsid w:val="00E86BA2"/>
    <w:rsid w:val="00E95F81"/>
    <w:rsid w:val="00E971CC"/>
    <w:rsid w:val="00E97CBE"/>
    <w:rsid w:val="00EA6CA6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5C7"/>
    <w:rsid w:val="00F2270F"/>
    <w:rsid w:val="00F24BA6"/>
    <w:rsid w:val="00F30602"/>
    <w:rsid w:val="00F336C0"/>
    <w:rsid w:val="00F404DF"/>
    <w:rsid w:val="00F410AB"/>
    <w:rsid w:val="00F438B6"/>
    <w:rsid w:val="00F50E18"/>
    <w:rsid w:val="00F531E0"/>
    <w:rsid w:val="00F5612C"/>
    <w:rsid w:val="00F66EBE"/>
    <w:rsid w:val="00F7106D"/>
    <w:rsid w:val="00F747B9"/>
    <w:rsid w:val="00F77191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C7D36"/>
    <w:rsid w:val="00FD41AF"/>
    <w:rsid w:val="00FD5A66"/>
    <w:rsid w:val="00FD7193"/>
    <w:rsid w:val="00FE4149"/>
    <w:rsid w:val="00FE4A80"/>
    <w:rsid w:val="00FF12ED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462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594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34</cp:revision>
  <dcterms:created xsi:type="dcterms:W3CDTF">2022-11-29T15:17:00Z</dcterms:created>
  <dcterms:modified xsi:type="dcterms:W3CDTF">2026-04-16T23:54:00Z</dcterms:modified>
</cp:coreProperties>
</file>