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8"/>
    <w:bookmarkStart w:id="1" w:name="OLE_LINK11"/>
    <w:bookmarkStart w:id="2" w:name="OLE_LINK23"/>
    <w:p w14:paraId="5315B980" w14:textId="4DA09E6C" w:rsidR="004E7957" w:rsidRPr="00F71F5C" w:rsidRDefault="00EB443C" w:rsidP="00FF28B3">
      <w:pPr>
        <w:tabs>
          <w:tab w:val="right" w:pos="8640"/>
        </w:tabs>
        <w:spacing w:after="0"/>
        <w:contextualSpacing/>
        <w:jc w:val="both"/>
        <w:rPr>
          <w:rFonts w:ascii="Tahoma" w:hAnsi="Tahoma" w:cs="Tahoma"/>
          <w:b/>
          <w:sz w:val="20"/>
          <w:szCs w:val="20"/>
        </w:rPr>
      </w:pPr>
      <w:r w:rsidRPr="00F71F5C">
        <w:rPr>
          <w:rFonts w:ascii="Tahoma" w:hAnsi="Tahoma" w:cs="Tahoma"/>
          <w:b/>
          <w:noProof/>
          <w:sz w:val="20"/>
          <w:szCs w:val="20"/>
          <w:lang w:eastAsia="es-ES"/>
        </w:rPr>
        <mc:AlternateContent>
          <mc:Choice Requires="wps">
            <w:drawing>
              <wp:anchor distT="0" distB="0" distL="114300" distR="114300" simplePos="0" relativeHeight="251672576" behindDoc="0" locked="0" layoutInCell="1" allowOverlap="1" wp14:anchorId="574DA306" wp14:editId="3B64F5BA">
                <wp:simplePos x="0" y="0"/>
                <wp:positionH relativeFrom="column">
                  <wp:posOffset>-17829</wp:posOffset>
                </wp:positionH>
                <wp:positionV relativeFrom="paragraph">
                  <wp:posOffset>58420</wp:posOffset>
                </wp:positionV>
                <wp:extent cx="5652000" cy="0"/>
                <wp:effectExtent l="0" t="19050" r="25400" b="1905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CCE2E16" id="_x0000_t32" coordsize="21600,21600" o:spt="32" o:oned="t" path="m,l21600,21600e" filled="f">
                <v:path arrowok="t" fillok="f" o:connecttype="none"/>
                <o:lock v:ext="edit" shapetype="t"/>
              </v:shapetype>
              <v:shape id="Conector recto de flecha 23" o:spid="_x0000_s1026" type="#_x0000_t32" style="position:absolute;margin-left:-1.4pt;margin-top:4.6pt;width:445.05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" strokecolor="#243f60 [1604]" strokeweight="3pt">
                <v:shadow color="#1f3763" opacity=".5" offset="1pt"/>
              </v:shape>
            </w:pict>
          </mc:Fallback>
        </mc:AlternateContent>
      </w:r>
      <w:r w:rsidR="004E7957">
        <w:rPr>
          <w:rFonts w:ascii="Tahoma" w:hAnsi="Tahoma" w:cs="Tahoma"/>
          <w:b/>
          <w:sz w:val="20"/>
          <w:szCs w:val="20"/>
        </w:rPr>
        <w:t xml:space="preserve">              </w:t>
      </w:r>
      <w:r w:rsidR="004E7957" w:rsidRPr="00F71F5C">
        <w:rPr>
          <w:rFonts w:ascii="Tahoma" w:hAnsi="Tahoma" w:cs="Tahoma"/>
          <w:b/>
          <w:sz w:val="20"/>
          <w:szCs w:val="20"/>
        </w:rPr>
        <w:tab/>
      </w:r>
    </w:p>
    <w:p w14:paraId="037A5253" w14:textId="1A0F6639" w:rsidR="004E7957" w:rsidRPr="00E9302F" w:rsidRDefault="006A30E6" w:rsidP="00FF28B3">
      <w:pPr>
        <w:tabs>
          <w:tab w:val="left" w:pos="6663"/>
        </w:tabs>
        <w:spacing w:after="0"/>
        <w:contextualSpacing/>
        <w:jc w:val="both"/>
        <w:rPr>
          <w:rFonts w:ascii="Tahoma" w:hAnsi="Tahoma" w:cs="Tahoma"/>
          <w:b/>
          <w:iCs/>
          <w:color w:val="002060"/>
          <w:sz w:val="20"/>
          <w:szCs w:val="20"/>
          <w14:shadow w14:blurRad="50800" w14:dist="38100" w14:dir="2700000" w14:sx="100000" w14:sy="100000" w14:kx="0" w14:ky="0" w14:algn="tl">
            <w14:srgbClr w14:val="000000">
              <w14:alpha w14:val="60000"/>
            </w14:srgbClr>
          </w14:shadow>
        </w:rPr>
      </w:pPr>
      <w:r>
        <w:rPr>
          <w:rFonts w:ascii="Tahoma" w:hAnsi="Tahoma" w:cs="Tahoma"/>
          <w:b/>
          <w:iCs/>
          <w:color w:val="002060"/>
          <w:sz w:val="19"/>
          <w:szCs w:val="19"/>
          <w14:shadow w14:blurRad="50800" w14:dist="38100" w14:dir="2700000" w14:sx="100000" w14:sy="100000" w14:kx="0" w14:ky="0" w14:algn="tl">
            <w14:srgbClr w14:val="000000">
              <w14:alpha w14:val="60000"/>
            </w14:srgbClr>
          </w14:shadow>
        </w:rPr>
        <w:t>COMPAÑÍA</w:t>
      </w:r>
      <w:r w:rsidR="00371DAC" w:rsidRPr="00E9302F">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 MODELO S.A</w:t>
      </w:r>
      <w:r w:rsidR="009022E9">
        <w:rPr>
          <w:rFonts w:ascii="Tahoma" w:hAnsi="Tahoma" w:cs="Tahoma"/>
          <w:b/>
          <w:iCs/>
          <w:color w:val="002060"/>
          <w:sz w:val="19"/>
          <w:szCs w:val="19"/>
          <w14:shadow w14:blurRad="50800" w14:dist="38100" w14:dir="2700000" w14:sx="100000" w14:sy="100000" w14:kx="0" w14:ky="0" w14:algn="tl">
            <w14:srgbClr w14:val="000000">
              <w14:alpha w14:val="60000"/>
            </w14:srgbClr>
          </w14:shadow>
        </w:rPr>
        <w:t>.</w:t>
      </w:r>
      <w:r w:rsidR="00371DAC" w:rsidRPr="00E9302F">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                       </w:t>
      </w:r>
      <w:r w:rsidR="00F717B3">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     </w:t>
      </w:r>
      <w:r w:rsidR="00371DAC" w:rsidRPr="00E9302F">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    </w:t>
      </w:r>
      <w:r w:rsidR="00F717B3">
        <w:rPr>
          <w:rFonts w:ascii="Tahoma" w:hAnsi="Tahoma" w:cs="Tahoma"/>
          <w:b/>
          <w:iCs/>
          <w:color w:val="002060"/>
          <w:sz w:val="19"/>
          <w:szCs w:val="19"/>
          <w14:shadow w14:blurRad="50800" w14:dist="38100" w14:dir="2700000" w14:sx="100000" w14:sy="100000" w14:kx="0" w14:ky="0" w14:algn="tl">
            <w14:srgbClr w14:val="000000">
              <w14:alpha w14:val="60000"/>
            </w14:srgbClr>
          </w14:shadow>
        </w:rPr>
        <w:t>Fecha de corte</w:t>
      </w:r>
      <w:r w:rsidR="00371DAC" w:rsidRPr="00E9302F">
        <w:rPr>
          <w:rFonts w:ascii="Tahoma" w:hAnsi="Tahoma" w:cs="Tahoma"/>
          <w:b/>
          <w:iCs/>
          <w:color w:val="002060"/>
          <w:sz w:val="19"/>
          <w:szCs w:val="19"/>
          <w14:shadow w14:blurRad="50800" w14:dist="38100" w14:dir="2700000" w14:sx="100000" w14:sy="100000" w14:kx="0" w14:ky="0" w14:algn="tl">
            <w14:srgbClr w14:val="000000">
              <w14:alpha w14:val="60000"/>
            </w14:srgbClr>
          </w14:shadow>
        </w:rPr>
        <w:t>:               Período terminado:</w:t>
      </w:r>
      <w:r w:rsidR="004E7957" w:rsidRPr="00E9302F">
        <w:rPr>
          <w:rFonts w:ascii="Tahoma" w:hAnsi="Tahoma" w:cs="Tahoma"/>
          <w:b/>
          <w:iCs/>
          <w:color w:val="002060"/>
          <w:sz w:val="20"/>
          <w:szCs w:val="20"/>
          <w14:shadow w14:blurRad="50800" w14:dist="38100" w14:dir="2700000" w14:sx="100000" w14:sy="100000" w14:kx="0" w14:ky="0" w14:algn="tl">
            <w14:srgbClr w14:val="000000">
              <w14:alpha w14:val="60000"/>
            </w14:srgbClr>
          </w14:shadow>
        </w:rPr>
        <w:tab/>
        <w:t xml:space="preserve"> </w:t>
      </w:r>
    </w:p>
    <w:p w14:paraId="06B4E012" w14:textId="550ACAD4" w:rsidR="004E7957" w:rsidRPr="00E9302F" w:rsidRDefault="00371DAC" w:rsidP="00371DAC">
      <w:pPr>
        <w:tabs>
          <w:tab w:val="left" w:pos="3900"/>
          <w:tab w:val="left" w:pos="6663"/>
        </w:tabs>
        <w:spacing w:after="0"/>
        <w:contextualSpacing/>
        <w:jc w:val="both"/>
        <w:rPr>
          <w:rFonts w:ascii="Tahoma" w:hAnsi="Tahoma" w:cs="Tahoma"/>
          <w:bCs/>
          <w:iCs/>
          <w:sz w:val="20"/>
          <w:szCs w:val="20"/>
          <w14:shadow w14:blurRad="50800" w14:dist="38100" w14:dir="2700000" w14:sx="100000" w14:sy="100000" w14:kx="0" w14:ky="0" w14:algn="tl">
            <w14:srgbClr w14:val="000000">
              <w14:alpha w14:val="60000"/>
            </w14:srgbClr>
          </w14:shadow>
        </w:rPr>
      </w:pPr>
      <w:r w:rsidRPr="00F71F5C">
        <w:rPr>
          <w:rFonts w:ascii="Tahoma" w:hAnsi="Tahoma" w:cs="Tahoma"/>
          <w:b/>
          <w:iCs/>
          <w:color w:val="2F5496"/>
          <w:sz w:val="20"/>
          <w:szCs w:val="20"/>
          <w14:shadow w14:blurRad="50800" w14:dist="38100" w14:dir="2700000" w14:sx="100000" w14:sy="100000" w14:kx="0" w14:ky="0" w14:algn="tl">
            <w14:srgbClr w14:val="000000">
              <w14:alpha w14:val="60000"/>
            </w14:srgbClr>
          </w14:shadow>
        </w:rPr>
        <w:tab/>
      </w:r>
      <w:r>
        <w:rPr>
          <w:rFonts w:ascii="Tahoma" w:hAnsi="Tahoma" w:cs="Tahoma"/>
          <w:b/>
          <w:iCs/>
          <w:color w:val="2F5496"/>
          <w:sz w:val="20"/>
          <w:szCs w:val="20"/>
          <w14:shadow w14:blurRad="50800" w14:dist="38100" w14:dir="2700000" w14:sx="100000" w14:sy="100000" w14:kx="0" w14:ky="0" w14:algn="tl">
            <w14:srgbClr w14:val="000000">
              <w14:alpha w14:val="60000"/>
            </w14:srgbClr>
          </w14:shadow>
        </w:rPr>
        <w:t xml:space="preserve">      </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_</w:t>
      </w:r>
      <w:r w:rsidRPr="00E9302F">
        <w:rPr>
          <w:rFonts w:ascii="Tahoma" w:hAnsi="Tahoma" w:cs="Tahoma"/>
          <w:bCs/>
          <w:iCs/>
          <w:sz w:val="20"/>
          <w:szCs w:val="20"/>
          <w14:shadow w14:blurRad="50800" w14:dist="38100" w14:dir="2700000" w14:sx="100000" w14:sy="100000" w14:kx="0" w14:ky="0" w14:algn="tl">
            <w14:srgbClr w14:val="000000">
              <w14:alpha w14:val="60000"/>
            </w14:srgbClr>
          </w14:shadow>
        </w:rPr>
        <w:t>/</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_</w:t>
      </w:r>
      <w:r w:rsidRPr="00E9302F">
        <w:rPr>
          <w:rFonts w:ascii="Tahoma" w:hAnsi="Tahoma" w:cs="Tahoma"/>
          <w:bCs/>
          <w:iCs/>
          <w:sz w:val="20"/>
          <w:szCs w:val="20"/>
          <w14:shadow w14:blurRad="50800" w14:dist="38100" w14:dir="2700000" w14:sx="100000" w14:sy="100000" w14:kx="0" w14:ky="0" w14:algn="tl">
            <w14:srgbClr w14:val="000000">
              <w14:alpha w14:val="60000"/>
            </w14:srgbClr>
          </w14:shadow>
        </w:rPr>
        <w:t>/</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20XX</w:t>
      </w:r>
      <w:r w:rsidRPr="00E9302F">
        <w:rPr>
          <w:rFonts w:ascii="Tahoma" w:hAnsi="Tahoma" w:cs="Tahoma"/>
          <w:bCs/>
          <w:iCs/>
          <w:sz w:val="20"/>
          <w:szCs w:val="20"/>
          <w14:shadow w14:blurRad="50800" w14:dist="38100" w14:dir="2700000" w14:sx="100000" w14:sy="100000" w14:kx="0" w14:ky="0" w14:algn="tl">
            <w14:srgbClr w14:val="000000">
              <w14:alpha w14:val="60000"/>
            </w14:srgbClr>
          </w14:shadow>
        </w:rPr>
        <w:tab/>
      </w:r>
      <w:r w:rsidR="00E9302F">
        <w:rPr>
          <w:rFonts w:ascii="Tahoma" w:hAnsi="Tahoma" w:cs="Tahoma"/>
          <w:bCs/>
          <w:iCs/>
          <w:sz w:val="20"/>
          <w:szCs w:val="20"/>
          <w14:shadow w14:blurRad="50800" w14:dist="38100" w14:dir="2700000" w14:sx="100000" w14:sy="100000" w14:kx="0" w14:ky="0" w14:algn="tl">
            <w14:srgbClr w14:val="000000">
              <w14:alpha w14:val="60000"/>
            </w14:srgbClr>
          </w14:shadow>
        </w:rPr>
        <w:t xml:space="preserve">    </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 xml:space="preserve">_ </w:t>
      </w:r>
      <w:r w:rsidRPr="00E9302F">
        <w:rPr>
          <w:rFonts w:ascii="Tahoma" w:hAnsi="Tahoma" w:cs="Tahoma"/>
          <w:bCs/>
          <w:iCs/>
          <w:sz w:val="20"/>
          <w:szCs w:val="20"/>
          <w14:shadow w14:blurRad="50800" w14:dist="38100" w14:dir="2700000" w14:sx="100000" w14:sy="100000" w14:kx="0" w14:ky="0" w14:algn="tl">
            <w14:srgbClr w14:val="000000">
              <w14:alpha w14:val="60000"/>
            </w14:srgbClr>
          </w14:shadow>
        </w:rPr>
        <w:t>/</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 xml:space="preserve">_ </w:t>
      </w:r>
      <w:r w:rsidRPr="00E9302F">
        <w:rPr>
          <w:rFonts w:ascii="Tahoma" w:hAnsi="Tahoma" w:cs="Tahoma"/>
          <w:bCs/>
          <w:iCs/>
          <w:sz w:val="20"/>
          <w:szCs w:val="20"/>
          <w14:shadow w14:blurRad="50800" w14:dist="38100" w14:dir="2700000" w14:sx="100000" w14:sy="100000" w14:kx="0" w14:ky="0" w14:algn="tl">
            <w14:srgbClr w14:val="000000">
              <w14:alpha w14:val="60000"/>
            </w14:srgbClr>
          </w14:shadow>
        </w:rPr>
        <w:t>/</w:t>
      </w:r>
      <w:r w:rsidR="004E7957" w:rsidRPr="00E9302F">
        <w:rPr>
          <w:rFonts w:ascii="Tahoma" w:hAnsi="Tahoma" w:cs="Tahoma"/>
          <w:bCs/>
          <w:iCs/>
          <w:sz w:val="20"/>
          <w:szCs w:val="20"/>
          <w14:shadow w14:blurRad="50800" w14:dist="38100" w14:dir="2700000" w14:sx="100000" w14:sy="100000" w14:kx="0" w14:ky="0" w14:algn="tl">
            <w14:srgbClr w14:val="000000">
              <w14:alpha w14:val="60000"/>
            </w14:srgbClr>
          </w14:shadow>
        </w:rPr>
        <w:t>20</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XX</w:t>
      </w:r>
    </w:p>
    <w:p w14:paraId="6404C291" w14:textId="33931EEC" w:rsidR="004E7957" w:rsidRPr="00767A53" w:rsidRDefault="004E7957" w:rsidP="00FF28B3">
      <w:pPr>
        <w:tabs>
          <w:tab w:val="left" w:pos="2977"/>
          <w:tab w:val="left" w:pos="5812"/>
          <w:tab w:val="left" w:pos="7938"/>
        </w:tabs>
        <w:spacing w:after="0"/>
        <w:contextualSpacing/>
        <w:jc w:val="both"/>
        <w:rPr>
          <w:rFonts w:ascii="Tahoma" w:hAnsi="Tahoma" w:cs="Tahoma"/>
          <w:b/>
          <w:iCs/>
          <w:color w:val="002060"/>
          <w:sz w:val="20"/>
          <w:szCs w:val="20"/>
          <w14:shadow w14:blurRad="50800" w14:dist="38100" w14:dir="2700000" w14:sx="100000" w14:sy="100000" w14:kx="0" w14:ky="0" w14:algn="tl">
            <w14:srgbClr w14:val="000000">
              <w14:alpha w14:val="60000"/>
            </w14:srgbClr>
          </w14:shadow>
        </w:rPr>
      </w:pPr>
      <w:r w:rsidRPr="00767A53">
        <w:rPr>
          <w:rFonts w:ascii="Tahoma" w:hAnsi="Tahoma" w:cs="Tahoma"/>
          <w:b/>
          <w:noProof/>
          <w:color w:val="002060"/>
          <w:sz w:val="20"/>
          <w:szCs w:val="20"/>
          <w:lang w:eastAsia="es-ES"/>
        </w:rPr>
        <mc:AlternateContent>
          <mc:Choice Requires="wps">
            <w:drawing>
              <wp:anchor distT="0" distB="0" distL="114300" distR="114300" simplePos="0" relativeHeight="251670528" behindDoc="0" locked="0" layoutInCell="1" allowOverlap="1" wp14:anchorId="0F8A3104" wp14:editId="41A3C949">
                <wp:simplePos x="0" y="0"/>
                <wp:positionH relativeFrom="column">
                  <wp:posOffset>0</wp:posOffset>
                </wp:positionH>
                <wp:positionV relativeFrom="paragraph">
                  <wp:posOffset>8255</wp:posOffset>
                </wp:positionV>
                <wp:extent cx="5507990" cy="0"/>
                <wp:effectExtent l="0" t="0" r="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07990" cy="0"/>
                        </a:xfrm>
                        <a:prstGeom prst="straightConnector1">
                          <a:avLst/>
                        </a:prstGeom>
                        <a:noFill/>
                        <a:ln w="6350">
                          <a:solidFill>
                            <a:srgbClr val="2F54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32049AD" id="Conector recto de flecha 18" o:spid="_x0000_s1026" type="#_x0000_t32" style="position:absolute;margin-left:0;margin-top:.65pt;width:433.7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" strokecolor="#2f5496" strokeweight=".5pt">
                <v:shadow color="#1f3763" opacity=".5" offset="1pt"/>
              </v:shape>
            </w:pict>
          </mc:Fallback>
        </mc:AlternateContent>
      </w:r>
      <w:r w:rsidRPr="00767A53">
        <w:rPr>
          <w:rFonts w:ascii="Tahoma" w:hAnsi="Tahoma" w:cs="Tahoma"/>
          <w:b/>
          <w:iCs/>
          <w:color w:val="002060"/>
          <w:sz w:val="20"/>
          <w:szCs w:val="20"/>
          <w14:shadow w14:blurRad="50800" w14:dist="38100" w14:dir="2700000" w14:sx="100000" w14:sy="100000" w14:kx="0" w14:ky="0" w14:algn="tl">
            <w14:srgbClr w14:val="000000">
              <w14:alpha w14:val="60000"/>
            </w14:srgbClr>
          </w14:shadow>
        </w:rPr>
        <w:t>Preparado por:</w:t>
      </w:r>
      <w:r w:rsidRPr="00767A53">
        <w:rPr>
          <w:rFonts w:ascii="Tahoma" w:hAnsi="Tahoma" w:cs="Tahoma"/>
          <w:b/>
          <w:iCs/>
          <w:color w:val="002060"/>
          <w:sz w:val="20"/>
          <w:szCs w:val="20"/>
          <w14:shadow w14:blurRad="50800" w14:dist="38100" w14:dir="2700000" w14:sx="100000" w14:sy="100000" w14:kx="0" w14:ky="0" w14:algn="tl">
            <w14:srgbClr w14:val="000000">
              <w14:alpha w14:val="60000"/>
            </w14:srgbClr>
          </w14:shadow>
        </w:rPr>
        <w:tab/>
        <w:t>Revisado por:</w:t>
      </w:r>
      <w:r w:rsidRPr="00767A53">
        <w:rPr>
          <w:rFonts w:ascii="Tahoma" w:hAnsi="Tahoma" w:cs="Tahoma"/>
          <w:b/>
          <w:iCs/>
          <w:color w:val="002060"/>
          <w:sz w:val="20"/>
          <w:szCs w:val="20"/>
          <w14:shadow w14:blurRad="50800" w14:dist="38100" w14:dir="2700000" w14:sx="100000" w14:sy="100000" w14:kx="0" w14:ky="0" w14:algn="tl">
            <w14:srgbClr w14:val="000000">
              <w14:alpha w14:val="60000"/>
            </w14:srgbClr>
          </w14:shadow>
        </w:rPr>
        <w:tab/>
        <w:t xml:space="preserve">Fecha: </w:t>
      </w:r>
      <w:r w:rsidRPr="00767A53">
        <w:rPr>
          <w:rFonts w:ascii="Tahoma" w:hAnsi="Tahoma" w:cs="Tahoma"/>
          <w:b/>
          <w:iCs/>
          <w:color w:val="002060"/>
          <w:sz w:val="20"/>
          <w:szCs w:val="20"/>
          <w14:shadow w14:blurRad="50800" w14:dist="38100" w14:dir="2700000" w14:sx="100000" w14:sy="100000" w14:kx="0" w14:ky="0" w14:algn="tl">
            <w14:srgbClr w14:val="000000">
              <w14:alpha w14:val="60000"/>
            </w14:srgbClr>
          </w14:shadow>
        </w:rPr>
        <w:tab/>
        <w:t xml:space="preserve">Ref. </w:t>
      </w:r>
      <w:r w:rsidR="00C3752D">
        <w:rPr>
          <w:rFonts w:ascii="Tahoma" w:hAnsi="Tahoma" w:cs="Tahoma"/>
          <w:b/>
          <w:iCs/>
          <w:color w:val="002060"/>
          <w:sz w:val="20"/>
          <w:szCs w:val="20"/>
          <w14:shadow w14:blurRad="50800" w14:dist="38100" w14:dir="2700000" w14:sx="100000" w14:sy="100000" w14:kx="0" w14:ky="0" w14:algn="tl">
            <w14:srgbClr w14:val="000000">
              <w14:alpha w14:val="60000"/>
            </w14:srgbClr>
          </w14:shadow>
        </w:rPr>
        <w:t>p/t</w:t>
      </w:r>
    </w:p>
    <w:p w14:paraId="25A91F13" w14:textId="3158EACB" w:rsidR="004E7957" w:rsidRPr="00F71F5C" w:rsidRDefault="00103DF0" w:rsidP="00FF28B3">
      <w:pPr>
        <w:tabs>
          <w:tab w:val="left" w:pos="2977"/>
          <w:tab w:val="left" w:pos="5812"/>
          <w:tab w:val="left" w:pos="7938"/>
        </w:tabs>
        <w:spacing w:after="0"/>
        <w:contextualSpacing/>
        <w:jc w:val="both"/>
        <w:rPr>
          <w:rFonts w:ascii="Tahoma" w:hAnsi="Tahoma" w:cs="Tahoma"/>
          <w:bCs/>
          <w:iCs/>
          <w:color w:val="FF0000"/>
          <w:sz w:val="20"/>
          <w:szCs w:val="20"/>
          <w14:shadow w14:blurRad="50800" w14:dist="38100" w14:dir="2700000" w14:sx="100000" w14:sy="100000" w14:kx="0" w14:ky="0" w14:algn="tl">
            <w14:srgbClr w14:val="000000">
              <w14:alpha w14:val="60000"/>
            </w14:srgbClr>
          </w14:shadow>
        </w:rPr>
      </w:pPr>
      <w:r>
        <w:rPr>
          <w:rFonts w:ascii="Tahoma" w:hAnsi="Tahoma" w:cs="Tahoma"/>
          <w:bCs/>
          <w:iCs/>
          <w:sz w:val="20"/>
          <w:szCs w:val="20"/>
          <w14:shadow w14:blurRad="50800" w14:dist="38100" w14:dir="2700000" w14:sx="100000" w14:sy="100000" w14:kx="0" w14:ky="0" w14:algn="tl">
            <w14:srgbClr w14:val="000000">
              <w14:alpha w14:val="60000"/>
            </w14:srgbClr>
          </w14:shadow>
        </w:rPr>
        <w:t>XX</w:t>
      </w:r>
      <w:r w:rsidR="004E7957" w:rsidRPr="00F71F5C">
        <w:rPr>
          <w:rFonts w:ascii="Tahoma" w:hAnsi="Tahoma" w:cs="Tahoma"/>
          <w:bCs/>
          <w:iCs/>
          <w:sz w:val="20"/>
          <w:szCs w:val="20"/>
          <w14:shadow w14:blurRad="50800" w14:dist="38100" w14:dir="2700000" w14:sx="100000" w14:sy="100000" w14:kx="0" w14:ky="0" w14:algn="tl">
            <w14:srgbClr w14:val="000000">
              <w14:alpha w14:val="60000"/>
            </w14:srgbClr>
          </w14:shadow>
        </w:rPr>
        <w:tab/>
      </w:r>
      <w:proofErr w:type="spellStart"/>
      <w:r>
        <w:rPr>
          <w:rFonts w:ascii="Tahoma" w:hAnsi="Tahoma" w:cs="Tahoma"/>
          <w:bCs/>
          <w:iCs/>
          <w:sz w:val="20"/>
          <w:szCs w:val="20"/>
          <w14:shadow w14:blurRad="50800" w14:dist="38100" w14:dir="2700000" w14:sx="100000" w14:sy="100000" w14:kx="0" w14:ky="0" w14:algn="tl">
            <w14:srgbClr w14:val="000000">
              <w14:alpha w14:val="60000"/>
            </w14:srgbClr>
          </w14:shadow>
        </w:rPr>
        <w:t>XX</w:t>
      </w:r>
      <w:proofErr w:type="spellEnd"/>
      <w:r w:rsidR="004E7957" w:rsidRPr="00F71F5C">
        <w:rPr>
          <w:rFonts w:ascii="Tahoma" w:hAnsi="Tahoma" w:cs="Tahoma"/>
          <w:bCs/>
          <w:iCs/>
          <w:sz w:val="20"/>
          <w:szCs w:val="20"/>
          <w14:shadow w14:blurRad="50800" w14:dist="38100" w14:dir="2700000" w14:sx="100000" w14:sy="100000" w14:kx="0" w14:ky="0" w14:algn="tl">
            <w14:srgbClr w14:val="000000">
              <w14:alpha w14:val="60000"/>
            </w14:srgbClr>
          </w14:shadow>
        </w:rPr>
        <w:tab/>
      </w:r>
      <w:r w:rsidR="00F717B3">
        <w:rPr>
          <w:rFonts w:ascii="Tahoma" w:hAnsi="Tahoma" w:cs="Tahoma"/>
          <w:bCs/>
          <w:iCs/>
          <w:sz w:val="20"/>
          <w:szCs w:val="20"/>
          <w14:shadow w14:blurRad="50800" w14:dist="38100" w14:dir="2700000" w14:sx="100000" w14:sy="100000" w14:kx="0" w14:ky="0" w14:algn="tl">
            <w14:srgbClr w14:val="000000">
              <w14:alpha w14:val="60000"/>
            </w14:srgbClr>
          </w14:shadow>
        </w:rPr>
        <w:t>_</w:t>
      </w:r>
      <w:r w:rsidR="004E7957" w:rsidRPr="00F71F5C">
        <w:rPr>
          <w:rFonts w:ascii="Tahoma" w:hAnsi="Tahoma" w:cs="Tahoma"/>
          <w:bCs/>
          <w:iCs/>
          <w:sz w:val="20"/>
          <w:szCs w:val="20"/>
          <w14:shadow w14:blurRad="50800" w14:dist="38100" w14:dir="2700000" w14:sx="100000" w14:sy="100000" w14:kx="0" w14:ky="0" w14:algn="tl">
            <w14:srgbClr w14:val="000000">
              <w14:alpha w14:val="60000"/>
            </w14:srgbClr>
          </w14:shadow>
        </w:rPr>
        <w:t>/</w:t>
      </w:r>
      <w:r w:rsidR="00F717B3">
        <w:rPr>
          <w:rFonts w:ascii="Tahoma" w:hAnsi="Tahoma" w:cs="Tahoma"/>
          <w:bCs/>
          <w:iCs/>
          <w:sz w:val="20"/>
          <w:szCs w:val="20"/>
          <w14:shadow w14:blurRad="50800" w14:dist="38100" w14:dir="2700000" w14:sx="100000" w14:sy="100000" w14:kx="0" w14:ky="0" w14:algn="tl">
            <w14:srgbClr w14:val="000000">
              <w14:alpha w14:val="60000"/>
            </w14:srgbClr>
          </w14:shadow>
        </w:rPr>
        <w:t>_</w:t>
      </w:r>
      <w:r w:rsidR="004E7957" w:rsidRPr="00F71F5C">
        <w:rPr>
          <w:rFonts w:ascii="Tahoma" w:hAnsi="Tahoma" w:cs="Tahoma"/>
          <w:bCs/>
          <w:iCs/>
          <w:sz w:val="20"/>
          <w:szCs w:val="20"/>
          <w14:shadow w14:blurRad="50800" w14:dist="38100" w14:dir="2700000" w14:sx="100000" w14:sy="100000" w14:kx="0" w14:ky="0" w14:algn="tl">
            <w14:srgbClr w14:val="000000">
              <w14:alpha w14:val="60000"/>
            </w14:srgbClr>
          </w14:shadow>
        </w:rPr>
        <w:t>/</w:t>
      </w:r>
      <w:proofErr w:type="spellStart"/>
      <w:r w:rsidR="00F717B3">
        <w:rPr>
          <w:rFonts w:ascii="Tahoma" w:hAnsi="Tahoma" w:cs="Tahoma"/>
          <w:bCs/>
          <w:iCs/>
          <w:sz w:val="20"/>
          <w:szCs w:val="20"/>
          <w14:shadow w14:blurRad="50800" w14:dist="38100" w14:dir="2700000" w14:sx="100000" w14:sy="100000" w14:kx="0" w14:ky="0" w14:algn="tl">
            <w14:srgbClr w14:val="000000">
              <w14:alpha w14:val="60000"/>
            </w14:srgbClr>
          </w14:shadow>
        </w:rPr>
        <w:t>20XX</w:t>
      </w:r>
      <w:proofErr w:type="spellEnd"/>
      <w:r w:rsidR="004E7957" w:rsidRPr="00F71F5C">
        <w:rPr>
          <w:rFonts w:ascii="Tahoma" w:hAnsi="Tahoma" w:cs="Tahoma"/>
          <w:bCs/>
          <w:iCs/>
          <w:sz w:val="20"/>
          <w:szCs w:val="20"/>
          <w14:shadow w14:blurRad="50800" w14:dist="38100" w14:dir="2700000" w14:sx="100000" w14:sy="100000" w14:kx="0" w14:ky="0" w14:algn="tl">
            <w14:srgbClr w14:val="000000">
              <w14:alpha w14:val="60000"/>
            </w14:srgbClr>
          </w14:shadow>
        </w:rPr>
        <w:tab/>
      </w:r>
      <w:r w:rsidR="00D325D1">
        <w:rPr>
          <w:rFonts w:ascii="Tahoma" w:hAnsi="Tahoma" w:cs="Tahoma"/>
          <w:b/>
          <w:iCs/>
          <w:color w:val="FF0000"/>
          <w:sz w:val="20"/>
          <w:szCs w:val="20"/>
          <w14:shadow w14:blurRad="50800" w14:dist="38100" w14:dir="2700000" w14:sx="100000" w14:sy="100000" w14:kx="0" w14:ky="0" w14:algn="tl">
            <w14:srgbClr w14:val="000000">
              <w14:alpha w14:val="60000"/>
            </w14:srgbClr>
          </w14:shadow>
        </w:rPr>
        <w:t>3</w:t>
      </w:r>
      <w:r w:rsidR="00F11A3E">
        <w:rPr>
          <w:rFonts w:ascii="Tahoma" w:hAnsi="Tahoma" w:cs="Tahoma"/>
          <w:b/>
          <w:iCs/>
          <w:color w:val="FF0000"/>
          <w:sz w:val="20"/>
          <w:szCs w:val="20"/>
          <w14:shadow w14:blurRad="50800" w14:dist="38100" w14:dir="2700000" w14:sx="100000" w14:sy="100000" w14:kx="0" w14:ky="0" w14:algn="tl">
            <w14:srgbClr w14:val="000000">
              <w14:alpha w14:val="60000"/>
            </w14:srgbClr>
          </w14:shadow>
        </w:rPr>
        <w:t>3</w:t>
      </w:r>
      <w:r w:rsidR="00D325D1">
        <w:rPr>
          <w:rFonts w:ascii="Tahoma" w:hAnsi="Tahoma" w:cs="Tahoma"/>
          <w:b/>
          <w:iCs/>
          <w:color w:val="FF0000"/>
          <w:sz w:val="20"/>
          <w:szCs w:val="20"/>
          <w14:shadow w14:blurRad="50800" w14:dist="38100" w14:dir="2700000" w14:sx="100000" w14:sy="100000" w14:kx="0" w14:ky="0" w14:algn="tl">
            <w14:srgbClr w14:val="000000">
              <w14:alpha w14:val="60000"/>
            </w14:srgbClr>
          </w14:shadow>
        </w:rPr>
        <w:t>0.</w:t>
      </w:r>
      <w:r>
        <w:rPr>
          <w:rFonts w:ascii="Tahoma" w:hAnsi="Tahoma" w:cs="Tahoma"/>
          <w:b/>
          <w:iCs/>
          <w:color w:val="FF0000"/>
          <w:sz w:val="20"/>
          <w:szCs w:val="20"/>
          <w14:shadow w14:blurRad="50800" w14:dist="38100" w14:dir="2700000" w14:sx="100000" w14:sy="100000" w14:kx="0" w14:ky="0" w14:algn="tl">
            <w14:srgbClr w14:val="000000">
              <w14:alpha w14:val="60000"/>
            </w14:srgbClr>
          </w14:shadow>
        </w:rPr>
        <w:t>0</w:t>
      </w:r>
      <w:r w:rsidR="00767A53">
        <w:rPr>
          <w:rFonts w:ascii="Tahoma" w:hAnsi="Tahoma" w:cs="Tahoma"/>
          <w:b/>
          <w:iCs/>
          <w:color w:val="FF0000"/>
          <w:sz w:val="20"/>
          <w:szCs w:val="20"/>
          <w14:shadow w14:blurRad="50800" w14:dist="38100" w14:dir="2700000" w14:sx="100000" w14:sy="100000" w14:kx="0" w14:ky="0" w14:algn="tl">
            <w14:srgbClr w14:val="000000">
              <w14:alpha w14:val="60000"/>
            </w14:srgbClr>
          </w14:shadow>
        </w:rPr>
        <w:t>2</w:t>
      </w:r>
    </w:p>
    <w:p w14:paraId="3BFD465C" w14:textId="1624A58C" w:rsidR="00AC63E7" w:rsidRPr="008260AC" w:rsidRDefault="004E7957" w:rsidP="00FF28B3">
      <w:pPr>
        <w:tabs>
          <w:tab w:val="left" w:pos="2977"/>
          <w:tab w:val="left" w:pos="5812"/>
          <w:tab w:val="left" w:pos="7938"/>
        </w:tabs>
        <w:spacing w:after="0"/>
        <w:contextualSpacing/>
        <w:jc w:val="both"/>
        <w:rPr>
          <w:rFonts w:ascii="Tahoma" w:hAnsi="Tahoma" w:cs="Tahoma"/>
          <w:bCs/>
          <w:iCs/>
          <w:sz w:val="20"/>
          <w:szCs w:val="20"/>
          <w14:shadow w14:blurRad="50800" w14:dist="38100" w14:dir="2700000" w14:sx="100000" w14:sy="100000" w14:kx="0" w14:ky="0" w14:algn="tl">
            <w14:srgbClr w14:val="000000">
              <w14:alpha w14:val="60000"/>
            </w14:srgbClr>
          </w14:shadow>
        </w:rPr>
      </w:pPr>
      <w:r w:rsidRPr="00F71F5C">
        <w:rPr>
          <w:rFonts w:ascii="Tahoma" w:hAnsi="Tahoma" w:cs="Tahoma"/>
          <w:b/>
          <w:noProof/>
          <w:sz w:val="20"/>
          <w:szCs w:val="20"/>
          <w:lang w:eastAsia="es-ES"/>
        </w:rPr>
        <mc:AlternateContent>
          <mc:Choice Requires="wps">
            <w:drawing>
              <wp:anchor distT="0" distB="0" distL="114300" distR="114300" simplePos="0" relativeHeight="251668480" behindDoc="0" locked="0" layoutInCell="1" allowOverlap="1" wp14:anchorId="309E9546" wp14:editId="5EB024C8">
                <wp:simplePos x="0" y="0"/>
                <wp:positionH relativeFrom="column">
                  <wp:posOffset>-27989</wp:posOffset>
                </wp:positionH>
                <wp:positionV relativeFrom="paragraph">
                  <wp:posOffset>132080</wp:posOffset>
                </wp:positionV>
                <wp:extent cx="5652000" cy="0"/>
                <wp:effectExtent l="0" t="19050" r="25400" b="1905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3BDCC1C" id="Conector recto de flecha 19" o:spid="_x0000_s1026" type="#_x0000_t32" style="position:absolute;margin-left:-2.2pt;margin-top:10.4pt;width:445.05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" strokecolor="#243f60 [1604]" strokeweight="3pt">
                <v:shadow color="#1f3763" opacity=".5" offset="1pt"/>
              </v:shape>
            </w:pict>
          </mc:Fallback>
        </mc:AlternateContent>
      </w:r>
      <w:r w:rsidRPr="00F71F5C">
        <w:rPr>
          <w:rFonts w:ascii="Tahoma" w:hAnsi="Tahoma" w:cs="Tahoma"/>
          <w:b/>
          <w:sz w:val="20"/>
          <w:szCs w:val="20"/>
        </w:rPr>
        <w:tab/>
      </w:r>
      <w:bookmarkEnd w:id="0"/>
      <w:bookmarkEnd w:id="1"/>
      <w:bookmarkEnd w:id="2"/>
    </w:p>
    <w:p w14:paraId="60494457" w14:textId="5677FA3C" w:rsidR="008260AC" w:rsidRDefault="008260AC" w:rsidP="00FF28B3">
      <w:pPr>
        <w:pStyle w:val="bodytext"/>
        <w:spacing w:after="0"/>
        <w:jc w:val="both"/>
        <w:rPr>
          <w:rFonts w:ascii="Tahoma" w:hAnsi="Tahoma" w:cs="Tahoma"/>
          <w:b/>
          <w:sz w:val="20"/>
        </w:rPr>
      </w:pPr>
      <w:bookmarkStart w:id="3" w:name="_Hlk113891180"/>
    </w:p>
    <w:bookmarkEnd w:id="3"/>
    <w:p w14:paraId="4FDC0CE3" w14:textId="67370989" w:rsidR="00BD115A" w:rsidRPr="00BD4FCB" w:rsidRDefault="009D5356"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Objetivo</w:t>
      </w:r>
      <w:r w:rsidR="0097201A" w:rsidRPr="00BD4FCB">
        <w:rPr>
          <w:rFonts w:ascii="Tahoma" w:eastAsia="Times New Roman" w:hAnsi="Tahoma" w:cs="Tahoma"/>
          <w:b/>
          <w:bCs/>
          <w:color w:val="002060"/>
          <w:sz w:val="20"/>
          <w:szCs w:val="20"/>
        </w:rPr>
        <w:t>s</w:t>
      </w:r>
      <w:r w:rsidR="00B956BA" w:rsidRPr="00BD4FCB">
        <w:rPr>
          <w:rFonts w:ascii="Tahoma" w:eastAsia="Times New Roman" w:hAnsi="Tahoma" w:cs="Tahoma"/>
          <w:b/>
          <w:bCs/>
          <w:color w:val="002060"/>
          <w:sz w:val="20"/>
          <w:szCs w:val="20"/>
        </w:rPr>
        <w:t>:</w:t>
      </w:r>
    </w:p>
    <w:p w14:paraId="7F46D2DB" w14:textId="77777777" w:rsidR="00BD115A" w:rsidRDefault="00BD115A" w:rsidP="00FF28B3">
      <w:pPr>
        <w:pStyle w:val="bodytext"/>
        <w:spacing w:after="0"/>
        <w:jc w:val="both"/>
        <w:rPr>
          <w:rFonts w:ascii="Tahoma" w:hAnsi="Tahoma" w:cs="Tahoma"/>
          <w:b/>
          <w:sz w:val="20"/>
        </w:rPr>
      </w:pPr>
    </w:p>
    <w:p w14:paraId="305A142D" w14:textId="7AD9E2A5" w:rsidR="00F11A3E" w:rsidRPr="00833E14" w:rsidRDefault="00F11A3E" w:rsidP="00F11A3E">
      <w:pPr>
        <w:pStyle w:val="bodytext"/>
        <w:spacing w:after="0"/>
        <w:jc w:val="both"/>
        <w:rPr>
          <w:rFonts w:ascii="Tahoma" w:hAnsi="Tahoma" w:cs="Tahoma"/>
          <w:bCs/>
          <w:sz w:val="20"/>
        </w:rPr>
      </w:pPr>
      <w:r w:rsidRPr="00833E14">
        <w:rPr>
          <w:rFonts w:ascii="Tahoma" w:hAnsi="Tahoma" w:cs="Tahoma"/>
          <w:bCs/>
          <w:sz w:val="20"/>
        </w:rPr>
        <w:t>Documentar las políticas contables</w:t>
      </w:r>
      <w:r w:rsidR="009D2F21">
        <w:rPr>
          <w:rFonts w:ascii="Tahoma" w:hAnsi="Tahoma" w:cs="Tahoma"/>
          <w:bCs/>
          <w:sz w:val="20"/>
        </w:rPr>
        <w:t xml:space="preserve"> para el tratamiento de las obligaciones financieras</w:t>
      </w:r>
      <w:r w:rsidRPr="00833E14">
        <w:rPr>
          <w:rFonts w:ascii="Tahoma" w:hAnsi="Tahoma" w:cs="Tahoma"/>
          <w:bCs/>
          <w:sz w:val="20"/>
        </w:rPr>
        <w:t xml:space="preserve"> utilizadas por la Compañía</w:t>
      </w:r>
      <w:r w:rsidR="009D2F21">
        <w:rPr>
          <w:rFonts w:ascii="Tahoma" w:hAnsi="Tahoma" w:cs="Tahoma"/>
          <w:bCs/>
          <w:sz w:val="20"/>
        </w:rPr>
        <w:t xml:space="preserve"> Modelo</w:t>
      </w:r>
      <w:r w:rsidRPr="00833E14">
        <w:rPr>
          <w:rFonts w:ascii="Tahoma" w:hAnsi="Tahoma" w:cs="Tahoma"/>
          <w:bCs/>
          <w:sz w:val="20"/>
        </w:rPr>
        <w:t>.</w:t>
      </w:r>
    </w:p>
    <w:p w14:paraId="0AC4CD81" w14:textId="77777777" w:rsidR="00F11A3E" w:rsidRPr="00833E14" w:rsidRDefault="00F11A3E" w:rsidP="00F11A3E">
      <w:pPr>
        <w:pStyle w:val="bodytext"/>
        <w:spacing w:after="0"/>
        <w:jc w:val="both"/>
        <w:rPr>
          <w:rFonts w:ascii="Tahoma" w:hAnsi="Tahoma" w:cs="Tahoma"/>
          <w:bCs/>
          <w:sz w:val="20"/>
        </w:rPr>
      </w:pPr>
    </w:p>
    <w:p w14:paraId="3B0C8875" w14:textId="35982503" w:rsidR="00F11A3E" w:rsidRPr="00833E14" w:rsidRDefault="00F11A3E" w:rsidP="00F11A3E">
      <w:pPr>
        <w:pStyle w:val="bodytext"/>
        <w:spacing w:after="0"/>
        <w:jc w:val="both"/>
        <w:rPr>
          <w:rFonts w:ascii="Tahoma" w:hAnsi="Tahoma" w:cs="Tahoma"/>
          <w:bCs/>
          <w:sz w:val="20"/>
        </w:rPr>
      </w:pPr>
      <w:r w:rsidRPr="00833E14">
        <w:rPr>
          <w:rFonts w:ascii="Tahoma" w:hAnsi="Tahoma" w:cs="Tahoma"/>
          <w:bCs/>
          <w:sz w:val="20"/>
        </w:rPr>
        <w:t>Realizar un resumen de los result</w:t>
      </w:r>
      <w:r w:rsidR="0070491A">
        <w:rPr>
          <w:rFonts w:ascii="Tahoma" w:hAnsi="Tahoma" w:cs="Tahoma"/>
          <w:bCs/>
          <w:sz w:val="20"/>
        </w:rPr>
        <w:t xml:space="preserve">ados </w:t>
      </w:r>
      <w:r w:rsidRPr="00833E14">
        <w:rPr>
          <w:rFonts w:ascii="Tahoma" w:hAnsi="Tahoma" w:cs="Tahoma"/>
          <w:bCs/>
          <w:sz w:val="20"/>
        </w:rPr>
        <w:t xml:space="preserve">obtenidos en revisión del área </w:t>
      </w:r>
      <w:r w:rsidR="0070491A">
        <w:rPr>
          <w:rFonts w:ascii="Tahoma" w:hAnsi="Tahoma" w:cs="Tahoma"/>
          <w:bCs/>
          <w:sz w:val="20"/>
        </w:rPr>
        <w:t xml:space="preserve">de </w:t>
      </w:r>
      <w:r w:rsidR="009D2F21">
        <w:rPr>
          <w:rFonts w:ascii="Tahoma" w:hAnsi="Tahoma" w:cs="Tahoma"/>
          <w:bCs/>
          <w:sz w:val="20"/>
        </w:rPr>
        <w:t>obligaciones financieras</w:t>
      </w:r>
      <w:r>
        <w:rPr>
          <w:rFonts w:ascii="Tahoma" w:hAnsi="Tahoma" w:cs="Tahoma"/>
          <w:bCs/>
          <w:sz w:val="20"/>
        </w:rPr>
        <w:t>.</w:t>
      </w:r>
    </w:p>
    <w:p w14:paraId="06DF7074" w14:textId="0B4D25F4" w:rsidR="0097201A" w:rsidRDefault="0097201A" w:rsidP="00FF28B3">
      <w:pPr>
        <w:pStyle w:val="bodytext"/>
        <w:spacing w:after="0"/>
        <w:jc w:val="both"/>
        <w:rPr>
          <w:rFonts w:ascii="Tahoma" w:hAnsi="Tahoma" w:cs="Tahoma"/>
          <w:b/>
          <w:sz w:val="20"/>
        </w:rPr>
      </w:pPr>
    </w:p>
    <w:p w14:paraId="0EFEB066" w14:textId="644996D4" w:rsidR="00CF3B04" w:rsidRPr="00BD4FCB" w:rsidRDefault="00CF3B04"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Procedimiento</w:t>
      </w:r>
      <w:r w:rsidR="003B6A8D" w:rsidRPr="00BD4FCB">
        <w:rPr>
          <w:rFonts w:ascii="Tahoma" w:eastAsia="Times New Roman" w:hAnsi="Tahoma" w:cs="Tahoma"/>
          <w:b/>
          <w:bCs/>
          <w:color w:val="002060"/>
          <w:sz w:val="20"/>
          <w:szCs w:val="20"/>
        </w:rPr>
        <w:t>s</w:t>
      </w:r>
      <w:r w:rsidRPr="00BD4FCB">
        <w:rPr>
          <w:rFonts w:ascii="Tahoma" w:eastAsia="Times New Roman" w:hAnsi="Tahoma" w:cs="Tahoma"/>
          <w:b/>
          <w:bCs/>
          <w:color w:val="002060"/>
          <w:sz w:val="20"/>
          <w:szCs w:val="20"/>
        </w:rPr>
        <w:t>:</w:t>
      </w:r>
    </w:p>
    <w:p w14:paraId="3BE9AF81" w14:textId="43EA5EDF" w:rsidR="00CF3B04" w:rsidRDefault="00CF3B04" w:rsidP="00FF28B3">
      <w:pPr>
        <w:pStyle w:val="bodytext"/>
        <w:spacing w:after="0"/>
        <w:jc w:val="both"/>
        <w:rPr>
          <w:rFonts w:ascii="Tahoma" w:hAnsi="Tahoma" w:cs="Tahoma"/>
          <w:b/>
          <w:sz w:val="20"/>
        </w:rPr>
      </w:pPr>
    </w:p>
    <w:p w14:paraId="79C4B94B" w14:textId="77777777" w:rsidR="008734D3" w:rsidRPr="008D11C1" w:rsidRDefault="008734D3" w:rsidP="008734D3">
      <w:pPr>
        <w:pStyle w:val="bodytext"/>
        <w:spacing w:after="0"/>
        <w:jc w:val="both"/>
        <w:rPr>
          <w:rFonts w:ascii="Tahoma" w:hAnsi="Tahoma" w:cs="Tahoma"/>
          <w:bCs/>
          <w:color w:val="FF0000"/>
          <w:sz w:val="20"/>
        </w:rPr>
      </w:pPr>
      <w:r>
        <w:rPr>
          <w:rFonts w:ascii="Tahoma" w:hAnsi="Tahoma" w:cs="Tahoma"/>
          <w:bCs/>
          <w:color w:val="FF0000"/>
          <w:sz w:val="20"/>
        </w:rPr>
        <w:t>*</w:t>
      </w:r>
      <w:r w:rsidRPr="008D11C1">
        <w:rPr>
          <w:rFonts w:ascii="Tahoma" w:hAnsi="Tahoma" w:cs="Tahoma"/>
          <w:bCs/>
          <w:color w:val="FF0000"/>
          <w:sz w:val="20"/>
        </w:rPr>
        <w:t>En base a los procedimientos a desarrollarse</w:t>
      </w:r>
    </w:p>
    <w:p w14:paraId="0B055DFF" w14:textId="77777777" w:rsidR="008734D3" w:rsidRDefault="008734D3" w:rsidP="008734D3">
      <w:pPr>
        <w:pStyle w:val="Sinespaciado"/>
        <w:ind w:left="720"/>
        <w:jc w:val="both"/>
        <w:rPr>
          <w:rFonts w:ascii="Tahoma" w:hAnsi="Tahoma" w:cs="Tahoma"/>
          <w:sz w:val="20"/>
          <w:szCs w:val="20"/>
        </w:rPr>
      </w:pPr>
    </w:p>
    <w:p w14:paraId="67F3BAE7" w14:textId="77777777" w:rsidR="008734D3" w:rsidRPr="00833E14" w:rsidRDefault="008734D3" w:rsidP="009022E9">
      <w:pPr>
        <w:pStyle w:val="Sinespaciado"/>
        <w:numPr>
          <w:ilvl w:val="0"/>
          <w:numId w:val="14"/>
        </w:numPr>
        <w:ind w:left="426"/>
        <w:jc w:val="both"/>
        <w:rPr>
          <w:rFonts w:ascii="Tahoma" w:hAnsi="Tahoma" w:cs="Tahoma"/>
          <w:sz w:val="20"/>
          <w:szCs w:val="20"/>
        </w:rPr>
      </w:pPr>
      <w:r w:rsidRPr="00833E14">
        <w:rPr>
          <w:rFonts w:ascii="Tahoma" w:hAnsi="Tahoma" w:cs="Tahoma"/>
          <w:sz w:val="20"/>
          <w:szCs w:val="20"/>
        </w:rPr>
        <w:t>Documentamos la política contable.</w:t>
      </w:r>
    </w:p>
    <w:p w14:paraId="0C5623C3" w14:textId="77777777" w:rsidR="008734D3" w:rsidRPr="00833E14" w:rsidRDefault="008734D3" w:rsidP="009022E9">
      <w:pPr>
        <w:pStyle w:val="Sinespaciado"/>
        <w:ind w:left="426"/>
        <w:jc w:val="both"/>
        <w:rPr>
          <w:rFonts w:ascii="Tahoma" w:hAnsi="Tahoma" w:cs="Tahoma"/>
          <w:sz w:val="20"/>
          <w:szCs w:val="20"/>
        </w:rPr>
      </w:pPr>
    </w:p>
    <w:p w14:paraId="0BA0BC06" w14:textId="11041B5B" w:rsidR="00B549A4" w:rsidRDefault="008734D3" w:rsidP="009022E9">
      <w:pPr>
        <w:pStyle w:val="Sinespaciado"/>
        <w:numPr>
          <w:ilvl w:val="0"/>
          <w:numId w:val="14"/>
        </w:numPr>
        <w:ind w:left="426"/>
        <w:jc w:val="both"/>
        <w:rPr>
          <w:rFonts w:ascii="Tahoma" w:hAnsi="Tahoma" w:cs="Tahoma"/>
          <w:sz w:val="20"/>
          <w:szCs w:val="20"/>
        </w:rPr>
      </w:pPr>
      <w:r w:rsidRPr="00833E14">
        <w:rPr>
          <w:rFonts w:ascii="Tahoma" w:hAnsi="Tahoma" w:cs="Tahoma"/>
          <w:sz w:val="20"/>
          <w:szCs w:val="20"/>
        </w:rPr>
        <w:t>Efectuamos un resumen de los procedimientos aplicados.</w:t>
      </w:r>
    </w:p>
    <w:p w14:paraId="659A2682" w14:textId="77777777" w:rsidR="00B549A4" w:rsidRPr="00B549A4" w:rsidRDefault="00B549A4" w:rsidP="009022E9">
      <w:pPr>
        <w:pStyle w:val="Sinespaciado"/>
        <w:ind w:left="426"/>
        <w:jc w:val="both"/>
        <w:rPr>
          <w:rFonts w:ascii="Tahoma" w:hAnsi="Tahoma" w:cs="Tahoma"/>
          <w:sz w:val="20"/>
          <w:szCs w:val="20"/>
        </w:rPr>
      </w:pPr>
    </w:p>
    <w:p w14:paraId="0DAD06BC" w14:textId="77777777" w:rsidR="00B549A4" w:rsidRPr="00A15587" w:rsidRDefault="00B549A4" w:rsidP="009022E9">
      <w:pPr>
        <w:pStyle w:val="Sinespaciado"/>
        <w:numPr>
          <w:ilvl w:val="0"/>
          <w:numId w:val="14"/>
        </w:numPr>
        <w:ind w:left="426"/>
        <w:jc w:val="both"/>
        <w:rPr>
          <w:rFonts w:ascii="Tahoma" w:hAnsi="Tahoma" w:cs="Tahoma"/>
          <w:sz w:val="20"/>
          <w:szCs w:val="20"/>
        </w:rPr>
      </w:pPr>
      <w:r>
        <w:rPr>
          <w:rFonts w:ascii="Tahoma" w:hAnsi="Tahoma" w:cs="Tahoma"/>
          <w:sz w:val="20"/>
          <w:szCs w:val="20"/>
        </w:rPr>
        <w:t>Identificamos los riesgos y controles de la Compañía.</w:t>
      </w:r>
    </w:p>
    <w:p w14:paraId="268CC369" w14:textId="77777777" w:rsidR="00CF3B04" w:rsidRDefault="00CF3B04" w:rsidP="00FF28B3">
      <w:pPr>
        <w:pStyle w:val="bodytext"/>
        <w:spacing w:after="0"/>
        <w:jc w:val="both"/>
        <w:rPr>
          <w:rFonts w:ascii="Tahoma" w:hAnsi="Tahoma" w:cs="Tahoma"/>
          <w:b/>
          <w:sz w:val="20"/>
        </w:rPr>
      </w:pPr>
    </w:p>
    <w:p w14:paraId="40D3D371" w14:textId="7843EBF6" w:rsidR="00B956BA" w:rsidRPr="00BD4FCB" w:rsidRDefault="00361742"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Departamento</w:t>
      </w:r>
      <w:r w:rsidR="00B956BA" w:rsidRPr="00BD4FCB">
        <w:rPr>
          <w:rFonts w:ascii="Tahoma" w:eastAsia="Times New Roman" w:hAnsi="Tahoma" w:cs="Tahoma"/>
          <w:b/>
          <w:bCs/>
          <w:color w:val="002060"/>
          <w:sz w:val="20"/>
          <w:szCs w:val="20"/>
        </w:rPr>
        <w:t>:</w:t>
      </w:r>
    </w:p>
    <w:p w14:paraId="68452CC8" w14:textId="7A45060B" w:rsidR="00B956BA" w:rsidRDefault="00B956BA" w:rsidP="00FF28B3">
      <w:pPr>
        <w:pStyle w:val="bodytext"/>
        <w:spacing w:after="0"/>
        <w:jc w:val="both"/>
        <w:rPr>
          <w:rFonts w:ascii="Tahoma" w:hAnsi="Tahoma" w:cs="Tahoma"/>
          <w:b/>
          <w:sz w:val="20"/>
        </w:rPr>
      </w:pPr>
    </w:p>
    <w:p w14:paraId="1502994F" w14:textId="77777777" w:rsidR="008734D3" w:rsidRPr="00833E14" w:rsidRDefault="008734D3" w:rsidP="008734D3">
      <w:pPr>
        <w:pStyle w:val="bodytext"/>
        <w:spacing w:after="0"/>
        <w:jc w:val="both"/>
        <w:rPr>
          <w:rFonts w:ascii="Tahoma" w:hAnsi="Tahoma" w:cs="Tahoma"/>
          <w:bCs/>
          <w:sz w:val="20"/>
        </w:rPr>
      </w:pPr>
      <w:r w:rsidRPr="00833E14">
        <w:rPr>
          <w:rFonts w:ascii="Tahoma" w:hAnsi="Tahoma" w:cs="Tahoma"/>
          <w:bCs/>
          <w:sz w:val="20"/>
        </w:rPr>
        <w:t>Departamento</w:t>
      </w:r>
      <w:r>
        <w:rPr>
          <w:rFonts w:ascii="Tahoma" w:hAnsi="Tahoma" w:cs="Tahoma"/>
          <w:bCs/>
          <w:sz w:val="20"/>
        </w:rPr>
        <w:t xml:space="preserve"> </w:t>
      </w:r>
      <w:proofErr w:type="spellStart"/>
      <w:r>
        <w:rPr>
          <w:rFonts w:ascii="Tahoma" w:hAnsi="Tahoma" w:cs="Tahoma"/>
          <w:bCs/>
          <w:sz w:val="20"/>
        </w:rPr>
        <w:t>xxxxxxxxxx</w:t>
      </w:r>
      <w:proofErr w:type="spellEnd"/>
    </w:p>
    <w:p w14:paraId="421588FD" w14:textId="4F351DD0" w:rsidR="00C1710B" w:rsidRDefault="00C1710B" w:rsidP="00FF28B3">
      <w:pPr>
        <w:pStyle w:val="bodytext"/>
        <w:spacing w:after="0"/>
        <w:jc w:val="both"/>
        <w:rPr>
          <w:rFonts w:ascii="Tahoma" w:hAnsi="Tahoma" w:cs="Tahoma"/>
          <w:b/>
          <w:sz w:val="20"/>
        </w:rPr>
      </w:pPr>
    </w:p>
    <w:p w14:paraId="0CF7B6F7" w14:textId="641CD3B5" w:rsidR="00C1710B" w:rsidRPr="00BD4FCB" w:rsidRDefault="00C1710B"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Responsables:</w:t>
      </w:r>
    </w:p>
    <w:p w14:paraId="43C58E7A" w14:textId="303A32C5" w:rsidR="00C1710B" w:rsidRDefault="00C1710B" w:rsidP="00FF28B3">
      <w:pPr>
        <w:pStyle w:val="bodytext"/>
        <w:spacing w:after="0"/>
        <w:jc w:val="both"/>
        <w:rPr>
          <w:rFonts w:ascii="Tahoma" w:hAnsi="Tahoma" w:cs="Tahoma"/>
          <w:b/>
          <w:sz w:val="20"/>
        </w:rPr>
      </w:pPr>
    </w:p>
    <w:p w14:paraId="4143445D" w14:textId="77777777" w:rsidR="008734D3" w:rsidRPr="00F257D0" w:rsidRDefault="008734D3" w:rsidP="008734D3">
      <w:pPr>
        <w:pStyle w:val="bodytext"/>
        <w:spacing w:after="0"/>
        <w:jc w:val="both"/>
        <w:rPr>
          <w:rFonts w:ascii="Tahoma" w:hAnsi="Tahoma" w:cs="Tahoma"/>
          <w:bCs/>
          <w:color w:val="FF0000"/>
          <w:sz w:val="20"/>
        </w:rPr>
      </w:pPr>
      <w:r w:rsidRPr="00F257D0">
        <w:rPr>
          <w:rFonts w:ascii="Tahoma" w:hAnsi="Tahoma" w:cs="Tahoma"/>
          <w:bCs/>
          <w:color w:val="FF0000"/>
          <w:sz w:val="20"/>
        </w:rPr>
        <w:t>*En base a los responsables del área examinada</w:t>
      </w:r>
    </w:p>
    <w:p w14:paraId="4CA271A3" w14:textId="77777777" w:rsidR="008734D3" w:rsidRPr="00833E14" w:rsidRDefault="008734D3" w:rsidP="008734D3">
      <w:pPr>
        <w:pStyle w:val="bodytext"/>
        <w:spacing w:after="0"/>
        <w:jc w:val="both"/>
        <w:rPr>
          <w:rFonts w:ascii="Tahoma" w:hAnsi="Tahoma" w:cs="Tahoma"/>
          <w:bCs/>
          <w:sz w:val="20"/>
        </w:rPr>
      </w:pPr>
    </w:p>
    <w:p w14:paraId="0EEE497E" w14:textId="07C5E2D2" w:rsidR="008734D3" w:rsidRDefault="008734D3" w:rsidP="008734D3">
      <w:pPr>
        <w:pStyle w:val="bodytext"/>
        <w:spacing w:after="0"/>
        <w:jc w:val="both"/>
        <w:rPr>
          <w:rFonts w:ascii="Tahoma" w:hAnsi="Tahoma" w:cs="Tahoma"/>
          <w:bCs/>
          <w:sz w:val="20"/>
        </w:rPr>
      </w:pPr>
      <w:r>
        <w:rPr>
          <w:rFonts w:ascii="Tahoma" w:hAnsi="Tahoma" w:cs="Tahoma"/>
          <w:bCs/>
          <w:sz w:val="20"/>
        </w:rPr>
        <w:t>Nombre y Apellido</w:t>
      </w:r>
      <w:r w:rsidRPr="00833E14">
        <w:rPr>
          <w:rFonts w:ascii="Tahoma" w:hAnsi="Tahoma" w:cs="Tahoma"/>
          <w:bCs/>
          <w:sz w:val="20"/>
        </w:rPr>
        <w:t xml:space="preserve"> </w:t>
      </w:r>
      <w:r>
        <w:rPr>
          <w:rFonts w:ascii="Tahoma" w:hAnsi="Tahoma" w:cs="Tahoma"/>
          <w:bCs/>
          <w:sz w:val="20"/>
        </w:rPr>
        <w:t>–</w:t>
      </w:r>
      <w:r w:rsidRPr="00833E14">
        <w:rPr>
          <w:rFonts w:ascii="Tahoma" w:hAnsi="Tahoma" w:cs="Tahoma"/>
          <w:bCs/>
          <w:sz w:val="20"/>
        </w:rPr>
        <w:t xml:space="preserve"> </w:t>
      </w:r>
      <w:r>
        <w:rPr>
          <w:rFonts w:ascii="Tahoma" w:hAnsi="Tahoma" w:cs="Tahoma"/>
          <w:bCs/>
          <w:sz w:val="20"/>
        </w:rPr>
        <w:t>Cargo</w:t>
      </w:r>
    </w:p>
    <w:p w14:paraId="4D9B3535" w14:textId="77777777" w:rsidR="0095221C" w:rsidRPr="00833E14" w:rsidRDefault="0095221C" w:rsidP="008734D3">
      <w:pPr>
        <w:pStyle w:val="bodytext"/>
        <w:spacing w:after="0"/>
        <w:jc w:val="both"/>
        <w:rPr>
          <w:rFonts w:ascii="Tahoma" w:hAnsi="Tahoma" w:cs="Tahoma"/>
          <w:bCs/>
          <w:sz w:val="20"/>
        </w:rPr>
      </w:pPr>
    </w:p>
    <w:p w14:paraId="741B3214" w14:textId="7BF88D0B" w:rsidR="000F0A66" w:rsidRPr="00BD4FCB" w:rsidRDefault="0095221C" w:rsidP="000F0A66">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Política Contable:</w:t>
      </w:r>
    </w:p>
    <w:p w14:paraId="581014BD" w14:textId="77777777" w:rsidR="000F0A66" w:rsidRDefault="000F0A66" w:rsidP="0095221C">
      <w:pPr>
        <w:keepNext/>
        <w:keepLines/>
        <w:spacing w:after="0" w:line="259" w:lineRule="auto"/>
        <w:outlineLvl w:val="1"/>
        <w:rPr>
          <w:rFonts w:ascii="Tahoma" w:hAnsi="Tahoma" w:cs="Tahoma"/>
          <w:color w:val="FF0000"/>
          <w:sz w:val="20"/>
          <w:szCs w:val="20"/>
        </w:rPr>
      </w:pPr>
    </w:p>
    <w:p w14:paraId="5E1D3729" w14:textId="34AD36C7" w:rsidR="0095221C" w:rsidRDefault="0095221C" w:rsidP="0095221C">
      <w:pPr>
        <w:keepNext/>
        <w:keepLines/>
        <w:spacing w:after="0" w:line="259" w:lineRule="auto"/>
        <w:outlineLvl w:val="1"/>
        <w:rPr>
          <w:rFonts w:ascii="Tahoma" w:eastAsia="Times New Roman" w:hAnsi="Tahoma" w:cs="Tahoma"/>
          <w:b/>
          <w:sz w:val="20"/>
          <w:szCs w:val="20"/>
          <w:lang w:eastAsia="en-US"/>
        </w:rPr>
      </w:pPr>
      <w:r w:rsidRPr="00C858C8">
        <w:rPr>
          <w:rFonts w:ascii="Tahoma" w:hAnsi="Tahoma" w:cs="Tahoma"/>
          <w:color w:val="FF0000"/>
          <w:sz w:val="20"/>
          <w:szCs w:val="20"/>
        </w:rPr>
        <w:t>*Política de acuerdo a la compañía</w:t>
      </w:r>
    </w:p>
    <w:p w14:paraId="21DA029D" w14:textId="77777777" w:rsidR="0095221C" w:rsidRDefault="0095221C" w:rsidP="0095221C">
      <w:pPr>
        <w:keepNext/>
        <w:keepLines/>
        <w:spacing w:after="0" w:line="259" w:lineRule="auto"/>
        <w:outlineLvl w:val="1"/>
        <w:rPr>
          <w:rFonts w:ascii="Tahoma" w:eastAsia="Times New Roman" w:hAnsi="Tahoma" w:cs="Tahoma"/>
          <w:b/>
          <w:sz w:val="20"/>
          <w:szCs w:val="20"/>
          <w:lang w:eastAsia="en-US"/>
        </w:rPr>
      </w:pPr>
      <w:r>
        <w:rPr>
          <w:rFonts w:ascii="Tahoma" w:eastAsia="Times New Roman" w:hAnsi="Tahoma" w:cs="Tahoma"/>
          <w:b/>
          <w:sz w:val="20"/>
          <w:szCs w:val="20"/>
          <w:lang w:eastAsia="en-US"/>
        </w:rPr>
        <w:t xml:space="preserve">Política contable </w:t>
      </w:r>
    </w:p>
    <w:p w14:paraId="43A3139B" w14:textId="77777777" w:rsidR="0095221C" w:rsidRDefault="0095221C" w:rsidP="0095221C">
      <w:pPr>
        <w:keepNext/>
        <w:keepLines/>
        <w:spacing w:after="0" w:line="259" w:lineRule="auto"/>
        <w:outlineLvl w:val="1"/>
        <w:rPr>
          <w:rFonts w:ascii="Tahoma" w:eastAsia="Times New Roman" w:hAnsi="Tahoma" w:cs="Tahoma"/>
          <w:b/>
          <w:sz w:val="20"/>
          <w:szCs w:val="20"/>
          <w:lang w:eastAsia="en-US"/>
        </w:rPr>
      </w:pPr>
    </w:p>
    <w:p w14:paraId="62340197" w14:textId="77777777" w:rsidR="0095221C" w:rsidRPr="00CD5217" w:rsidRDefault="0095221C" w:rsidP="0095221C">
      <w:pPr>
        <w:keepNext/>
        <w:keepLines/>
        <w:spacing w:after="0" w:line="259" w:lineRule="auto"/>
        <w:jc w:val="both"/>
        <w:outlineLvl w:val="1"/>
        <w:rPr>
          <w:rFonts w:ascii="Tahoma" w:eastAsia="Times New Roman" w:hAnsi="Tahoma" w:cs="Tahoma"/>
          <w:bCs/>
          <w:sz w:val="20"/>
          <w:szCs w:val="20"/>
          <w:lang w:eastAsia="en-US"/>
        </w:rPr>
      </w:pPr>
      <w:r w:rsidRPr="00CD5217">
        <w:rPr>
          <w:rFonts w:ascii="Tahoma" w:eastAsia="Times New Roman" w:hAnsi="Tahoma" w:cs="Tahoma"/>
          <w:bCs/>
          <w:sz w:val="20"/>
          <w:szCs w:val="20"/>
          <w:lang w:eastAsia="en-US"/>
        </w:rPr>
        <w:t>Las deudas bancarias y financieras se reconocen inicialmente al valor nominal que se aproxima al valor razonable neto de los costos incurridos de la transacción. En ejercicios posteriores, las deudas se expresan al costo amortizado.</w:t>
      </w:r>
    </w:p>
    <w:p w14:paraId="002DE75C" w14:textId="77777777" w:rsidR="0095221C" w:rsidRDefault="0095221C" w:rsidP="0095221C">
      <w:pPr>
        <w:spacing w:after="0" w:line="240" w:lineRule="auto"/>
        <w:jc w:val="both"/>
        <w:rPr>
          <w:rFonts w:ascii="Tahoma" w:eastAsia="Times New Roman" w:hAnsi="Tahoma" w:cs="Tahoma"/>
          <w:bCs/>
          <w:sz w:val="20"/>
          <w:szCs w:val="20"/>
          <w:lang w:val="es-MX" w:eastAsia="en-US"/>
        </w:rPr>
      </w:pPr>
    </w:p>
    <w:p w14:paraId="7C115E4E" w14:textId="77777777" w:rsidR="0095221C" w:rsidRDefault="0095221C" w:rsidP="0095221C">
      <w:pPr>
        <w:spacing w:after="0" w:line="240" w:lineRule="auto"/>
        <w:jc w:val="both"/>
        <w:rPr>
          <w:rFonts w:ascii="Tahoma" w:eastAsia="Times New Roman" w:hAnsi="Tahoma" w:cs="Tahoma"/>
          <w:bCs/>
          <w:sz w:val="20"/>
          <w:szCs w:val="20"/>
          <w:lang w:val="es-MX" w:eastAsia="en-US"/>
        </w:rPr>
      </w:pPr>
      <w:r w:rsidRPr="00CD5217">
        <w:rPr>
          <w:rFonts w:ascii="Tahoma" w:eastAsia="Times New Roman" w:hAnsi="Tahoma" w:cs="Tahoma"/>
          <w:bCs/>
          <w:sz w:val="20"/>
          <w:szCs w:val="20"/>
          <w:lang w:val="es-MX" w:eastAsia="en-US"/>
        </w:rPr>
        <w:t>La Compañía da de baja un pasivo financiero si, y solo sí, expiran, cancelan o cumplen sus obligaciones. Además, cuando un pasivo financiero existente es reemplazado por otro del mismo acreedor en términos sustancialmente diferentes, o los términos existentes se modifican sustancialmente, tal intercambio o modificación se trata como la baja de la deuda original y el reconocimiento de una nueva deuda. La diferencia en los valores en libros se reconoce en el estado de resultados.</w:t>
      </w:r>
    </w:p>
    <w:p w14:paraId="0DD1B18A" w14:textId="4E0A9303" w:rsidR="00CF3B04" w:rsidRDefault="00CF3B04" w:rsidP="00FF28B3">
      <w:pPr>
        <w:pStyle w:val="Sinespaciado"/>
        <w:jc w:val="both"/>
        <w:rPr>
          <w:rFonts w:ascii="Tahoma" w:hAnsi="Tahoma" w:cs="Tahoma"/>
          <w:sz w:val="20"/>
          <w:szCs w:val="20"/>
          <w:lang w:val="es-EC"/>
        </w:rPr>
      </w:pPr>
    </w:p>
    <w:p w14:paraId="06B6C83D" w14:textId="77777777" w:rsidR="0095221C" w:rsidRPr="00D57507" w:rsidRDefault="0095221C" w:rsidP="00FF28B3">
      <w:pPr>
        <w:pStyle w:val="Sinespaciado"/>
        <w:jc w:val="both"/>
        <w:rPr>
          <w:rFonts w:ascii="Tahoma" w:hAnsi="Tahoma" w:cs="Tahoma"/>
          <w:sz w:val="20"/>
          <w:szCs w:val="20"/>
          <w:lang w:val="es-EC"/>
        </w:rPr>
      </w:pPr>
    </w:p>
    <w:p w14:paraId="026D546F" w14:textId="39A659B7" w:rsidR="00CF3B04" w:rsidRPr="00BD4FCB" w:rsidRDefault="008734D3"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lastRenderedPageBreak/>
        <w:t>Desarrollo</w:t>
      </w:r>
      <w:r w:rsidR="00CF3B04" w:rsidRPr="00BD4FCB">
        <w:rPr>
          <w:rFonts w:ascii="Tahoma" w:eastAsia="Times New Roman" w:hAnsi="Tahoma" w:cs="Tahoma"/>
          <w:b/>
          <w:bCs/>
          <w:color w:val="002060"/>
          <w:sz w:val="20"/>
          <w:szCs w:val="20"/>
        </w:rPr>
        <w:t>:</w:t>
      </w:r>
    </w:p>
    <w:p w14:paraId="1673031E" w14:textId="4C7129D0" w:rsidR="00876355" w:rsidRDefault="00876355" w:rsidP="00CD5217">
      <w:pPr>
        <w:spacing w:after="0" w:line="240" w:lineRule="auto"/>
        <w:jc w:val="both"/>
        <w:rPr>
          <w:rFonts w:ascii="Tahoma" w:eastAsia="Times New Roman" w:hAnsi="Tahoma" w:cs="Tahoma"/>
          <w:bCs/>
          <w:sz w:val="20"/>
          <w:szCs w:val="20"/>
          <w:lang w:val="es-MX" w:eastAsia="en-US"/>
        </w:rPr>
      </w:pPr>
    </w:p>
    <w:p w14:paraId="4B585EE8" w14:textId="1B1C81A6" w:rsidR="00381498" w:rsidRPr="00381498" w:rsidRDefault="00876355" w:rsidP="00381498">
      <w:pPr>
        <w:pStyle w:val="Prrafodelista"/>
        <w:spacing w:after="0" w:line="240" w:lineRule="auto"/>
        <w:ind w:left="0"/>
        <w:jc w:val="both"/>
        <w:rPr>
          <w:rFonts w:ascii="Tahoma" w:hAnsi="Tahoma" w:cs="Tahoma"/>
          <w:color w:val="FF0000"/>
          <w:sz w:val="20"/>
          <w:szCs w:val="20"/>
        </w:rPr>
      </w:pPr>
      <w:r w:rsidRPr="00C858C8">
        <w:rPr>
          <w:rFonts w:ascii="Tahoma" w:hAnsi="Tahoma" w:cs="Tahoma"/>
          <w:color w:val="FF0000"/>
          <w:sz w:val="20"/>
          <w:szCs w:val="20"/>
        </w:rPr>
        <w:t>*Levantamiento de información de la Compañía</w:t>
      </w:r>
    </w:p>
    <w:p w14:paraId="1B1C17F3" w14:textId="7E9C15F2" w:rsidR="00381498" w:rsidRPr="00381498" w:rsidRDefault="00381498" w:rsidP="00381498">
      <w:pPr>
        <w:spacing w:after="0"/>
        <w:jc w:val="both"/>
        <w:rPr>
          <w:rFonts w:ascii="Tahoma" w:hAnsi="Tahoma" w:cs="Tahoma"/>
          <w:b/>
          <w:bCs/>
          <w:sz w:val="20"/>
          <w:szCs w:val="20"/>
          <w:lang w:val="es-MX"/>
        </w:rPr>
      </w:pPr>
      <w:r w:rsidRPr="00381498">
        <w:rPr>
          <w:rFonts w:ascii="Tahoma" w:hAnsi="Tahoma" w:cs="Tahoma"/>
          <w:b/>
          <w:bCs/>
          <w:sz w:val="20"/>
          <w:szCs w:val="20"/>
          <w:lang w:val="es-MX"/>
        </w:rPr>
        <w:t>Registro, proceso y corrección de errores:</w:t>
      </w:r>
    </w:p>
    <w:p w14:paraId="183DD907" w14:textId="77777777" w:rsidR="00381498" w:rsidRDefault="00381498" w:rsidP="00381498">
      <w:pPr>
        <w:spacing w:after="0"/>
        <w:jc w:val="both"/>
        <w:rPr>
          <w:rFonts w:ascii="Tahoma" w:hAnsi="Tahoma" w:cs="Tahoma"/>
          <w:sz w:val="20"/>
          <w:szCs w:val="20"/>
        </w:rPr>
      </w:pPr>
      <w:r w:rsidRPr="00D57507">
        <w:rPr>
          <w:rFonts w:ascii="Tahoma" w:hAnsi="Tahoma" w:cs="Tahoma"/>
          <w:sz w:val="20"/>
          <w:szCs w:val="20"/>
        </w:rPr>
        <w:t>El asiento contable queda de la siguiente manera</w:t>
      </w:r>
      <w:r>
        <w:rPr>
          <w:rFonts w:ascii="Tahoma" w:hAnsi="Tahoma" w:cs="Tahoma"/>
          <w:sz w:val="20"/>
          <w:szCs w:val="20"/>
        </w:rPr>
        <w:t>:</w:t>
      </w:r>
    </w:p>
    <w:p w14:paraId="17BBA6DB" w14:textId="77777777" w:rsidR="00381498" w:rsidRDefault="00381498" w:rsidP="00381498">
      <w:pPr>
        <w:spacing w:after="0"/>
        <w:jc w:val="both"/>
        <w:rPr>
          <w:rFonts w:ascii="Tahoma" w:hAnsi="Tahoma" w:cs="Tahoma"/>
          <w:sz w:val="20"/>
          <w:szCs w:val="20"/>
        </w:rPr>
      </w:pPr>
    </w:p>
    <w:p w14:paraId="14FCD3B6" w14:textId="77777777" w:rsidR="00381498" w:rsidRPr="00AF32D6" w:rsidRDefault="00381498" w:rsidP="00381498">
      <w:pPr>
        <w:spacing w:after="0"/>
        <w:jc w:val="both"/>
        <w:rPr>
          <w:rFonts w:ascii="Tahoma" w:eastAsia="Times New Roman" w:hAnsi="Tahoma" w:cs="Tahoma"/>
          <w:sz w:val="20"/>
          <w:szCs w:val="20"/>
          <w:u w:val="single"/>
          <w:lang w:eastAsia="en-US"/>
        </w:rPr>
      </w:pPr>
      <w:r w:rsidRPr="00AF32D6">
        <w:rPr>
          <w:rFonts w:ascii="Tahoma" w:eastAsia="Times New Roman" w:hAnsi="Tahoma" w:cs="Tahoma"/>
          <w:sz w:val="20"/>
          <w:szCs w:val="20"/>
          <w:u w:val="single"/>
          <w:lang w:eastAsia="en-US"/>
        </w:rPr>
        <w:t>Préstamos nuevos</w:t>
      </w:r>
    </w:p>
    <w:p w14:paraId="4252B0C7" w14:textId="77777777" w:rsidR="00381498" w:rsidRPr="00D57507" w:rsidRDefault="00381498" w:rsidP="00381498">
      <w:pPr>
        <w:spacing w:after="0"/>
        <w:jc w:val="both"/>
        <w:rPr>
          <w:rFonts w:ascii="Tahoma" w:eastAsia="Times New Roman" w:hAnsi="Tahoma" w:cs="Tahoma"/>
          <w:sz w:val="20"/>
          <w:szCs w:val="20"/>
          <w:lang w:eastAsia="en-US"/>
        </w:rPr>
      </w:pPr>
    </w:p>
    <w:tbl>
      <w:tblPr>
        <w:tblStyle w:val="Tablaconcuadrculaclara"/>
        <w:tblW w:w="0" w:type="auto"/>
        <w:jc w:val="center"/>
        <w:tblLook w:val="04A0" w:firstRow="1" w:lastRow="0" w:firstColumn="1" w:lastColumn="0" w:noHBand="0" w:noVBand="1"/>
      </w:tblPr>
      <w:tblGrid>
        <w:gridCol w:w="2019"/>
        <w:gridCol w:w="3079"/>
        <w:gridCol w:w="1276"/>
        <w:gridCol w:w="1134"/>
      </w:tblGrid>
      <w:tr w:rsidR="00381498" w:rsidRPr="00D57507" w14:paraId="35A91F68" w14:textId="77777777" w:rsidTr="003B0FA1">
        <w:trPr>
          <w:jc w:val="center"/>
        </w:trPr>
        <w:tc>
          <w:tcPr>
            <w:tcW w:w="2019" w:type="dxa"/>
            <w:shd w:val="clear" w:color="auto" w:fill="95B3D7" w:themeFill="accent1" w:themeFillTint="99"/>
            <w:hideMark/>
          </w:tcPr>
          <w:p w14:paraId="79549CF4"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Código</w:t>
            </w:r>
          </w:p>
        </w:tc>
        <w:tc>
          <w:tcPr>
            <w:tcW w:w="3079" w:type="dxa"/>
            <w:shd w:val="clear" w:color="auto" w:fill="95B3D7" w:themeFill="accent1" w:themeFillTint="99"/>
            <w:hideMark/>
          </w:tcPr>
          <w:p w14:paraId="3E16349A"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Descripción</w:t>
            </w:r>
          </w:p>
        </w:tc>
        <w:tc>
          <w:tcPr>
            <w:tcW w:w="1276" w:type="dxa"/>
            <w:shd w:val="clear" w:color="auto" w:fill="95B3D7" w:themeFill="accent1" w:themeFillTint="99"/>
            <w:hideMark/>
          </w:tcPr>
          <w:p w14:paraId="74ECCA70"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Debe</w:t>
            </w:r>
          </w:p>
        </w:tc>
        <w:tc>
          <w:tcPr>
            <w:tcW w:w="1134" w:type="dxa"/>
            <w:shd w:val="clear" w:color="auto" w:fill="95B3D7" w:themeFill="accent1" w:themeFillTint="99"/>
            <w:hideMark/>
          </w:tcPr>
          <w:p w14:paraId="3B1F2A5E"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Haber</w:t>
            </w:r>
          </w:p>
        </w:tc>
      </w:tr>
      <w:tr w:rsidR="00381498" w:rsidRPr="00D57507" w14:paraId="5F9A3781" w14:textId="77777777" w:rsidTr="003B0FA1">
        <w:trPr>
          <w:jc w:val="center"/>
        </w:trPr>
        <w:tc>
          <w:tcPr>
            <w:tcW w:w="2019" w:type="dxa"/>
            <w:hideMark/>
          </w:tcPr>
          <w:p w14:paraId="3426A8A8"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4A2100A2"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Activo Banco</w:t>
            </w:r>
          </w:p>
        </w:tc>
        <w:tc>
          <w:tcPr>
            <w:tcW w:w="1276" w:type="dxa"/>
            <w:hideMark/>
          </w:tcPr>
          <w:p w14:paraId="6F222B41" w14:textId="77777777" w:rsidR="00381498" w:rsidRPr="00D57507" w:rsidRDefault="00381498" w:rsidP="003B0FA1">
            <w:pPr>
              <w:spacing w:line="256" w:lineRule="auto"/>
              <w:jc w:val="center"/>
              <w:rPr>
                <w:rFonts w:ascii="Tahoma" w:hAnsi="Tahoma" w:cs="Tahoma"/>
                <w:sz w:val="20"/>
                <w:szCs w:val="20"/>
                <w:lang w:eastAsia="en-US"/>
              </w:rPr>
            </w:pPr>
            <w:r w:rsidRPr="00D57507">
              <w:rPr>
                <w:rFonts w:ascii="Tahoma" w:hAnsi="Tahoma" w:cs="Tahoma"/>
                <w:sz w:val="20"/>
                <w:szCs w:val="20"/>
              </w:rPr>
              <w:t>XXX</w:t>
            </w:r>
          </w:p>
        </w:tc>
        <w:tc>
          <w:tcPr>
            <w:tcW w:w="1134" w:type="dxa"/>
          </w:tcPr>
          <w:p w14:paraId="0CE245BE" w14:textId="77777777" w:rsidR="00381498" w:rsidRPr="00D57507" w:rsidRDefault="00381498" w:rsidP="003B0FA1">
            <w:pPr>
              <w:spacing w:line="256" w:lineRule="auto"/>
              <w:jc w:val="center"/>
              <w:rPr>
                <w:rFonts w:ascii="Tahoma" w:hAnsi="Tahoma" w:cs="Tahoma"/>
                <w:sz w:val="20"/>
                <w:szCs w:val="20"/>
              </w:rPr>
            </w:pPr>
          </w:p>
        </w:tc>
      </w:tr>
      <w:tr w:rsidR="00381498" w:rsidRPr="00D57507" w14:paraId="515BFBFD" w14:textId="77777777" w:rsidTr="003B0FA1">
        <w:trPr>
          <w:jc w:val="center"/>
        </w:trPr>
        <w:tc>
          <w:tcPr>
            <w:tcW w:w="2019" w:type="dxa"/>
            <w:hideMark/>
          </w:tcPr>
          <w:p w14:paraId="3A503385"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31D53F1F"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Pasivo préstamos</w:t>
            </w:r>
          </w:p>
        </w:tc>
        <w:tc>
          <w:tcPr>
            <w:tcW w:w="1276" w:type="dxa"/>
          </w:tcPr>
          <w:p w14:paraId="5CE35EE1" w14:textId="77777777" w:rsidR="00381498" w:rsidRPr="00D57507" w:rsidRDefault="00381498" w:rsidP="003B0FA1">
            <w:pPr>
              <w:spacing w:line="256" w:lineRule="auto"/>
              <w:jc w:val="center"/>
              <w:rPr>
                <w:rFonts w:ascii="Tahoma" w:hAnsi="Tahoma" w:cs="Tahoma"/>
                <w:sz w:val="20"/>
                <w:szCs w:val="20"/>
                <w:lang w:eastAsia="en-US"/>
              </w:rPr>
            </w:pPr>
          </w:p>
        </w:tc>
        <w:tc>
          <w:tcPr>
            <w:tcW w:w="1134" w:type="dxa"/>
            <w:hideMark/>
          </w:tcPr>
          <w:p w14:paraId="19BBB6AE" w14:textId="77777777" w:rsidR="00381498" w:rsidRPr="00D57507" w:rsidRDefault="00381498" w:rsidP="003B0FA1">
            <w:pPr>
              <w:spacing w:line="256" w:lineRule="auto"/>
              <w:jc w:val="center"/>
              <w:rPr>
                <w:rFonts w:ascii="Tahoma" w:hAnsi="Tahoma" w:cs="Tahoma"/>
                <w:sz w:val="20"/>
                <w:szCs w:val="20"/>
              </w:rPr>
            </w:pPr>
            <w:r w:rsidRPr="00D57507">
              <w:rPr>
                <w:rFonts w:ascii="Tahoma" w:hAnsi="Tahoma" w:cs="Tahoma"/>
                <w:sz w:val="20"/>
                <w:szCs w:val="20"/>
              </w:rPr>
              <w:t>XXX</w:t>
            </w:r>
          </w:p>
        </w:tc>
      </w:tr>
    </w:tbl>
    <w:p w14:paraId="50DEFD63" w14:textId="77777777" w:rsidR="00381498" w:rsidRDefault="00381498" w:rsidP="00381498">
      <w:pPr>
        <w:spacing w:after="0"/>
        <w:jc w:val="both"/>
        <w:rPr>
          <w:rFonts w:ascii="Tahoma" w:eastAsia="Times New Roman" w:hAnsi="Tahoma" w:cs="Tahoma"/>
          <w:sz w:val="20"/>
          <w:szCs w:val="20"/>
          <w:u w:val="single"/>
          <w:lang w:eastAsia="en-US"/>
        </w:rPr>
      </w:pPr>
    </w:p>
    <w:p w14:paraId="15ABAF0F" w14:textId="77777777" w:rsidR="00381498" w:rsidRPr="00AF32D6" w:rsidRDefault="00381498" w:rsidP="00381498">
      <w:pPr>
        <w:spacing w:after="0"/>
        <w:jc w:val="both"/>
        <w:rPr>
          <w:rFonts w:ascii="Tahoma" w:eastAsia="Times New Roman" w:hAnsi="Tahoma" w:cs="Tahoma"/>
          <w:sz w:val="20"/>
          <w:szCs w:val="20"/>
          <w:u w:val="single"/>
          <w:lang w:eastAsia="en-US"/>
        </w:rPr>
      </w:pPr>
      <w:r>
        <w:rPr>
          <w:rFonts w:ascii="Tahoma" w:eastAsia="Times New Roman" w:hAnsi="Tahoma" w:cs="Tahoma"/>
          <w:sz w:val="20"/>
          <w:szCs w:val="20"/>
          <w:u w:val="single"/>
          <w:lang w:eastAsia="en-US"/>
        </w:rPr>
        <w:t xml:space="preserve">Pago interés </w:t>
      </w:r>
    </w:p>
    <w:p w14:paraId="7667A218" w14:textId="77777777" w:rsidR="00381498" w:rsidRDefault="00381498" w:rsidP="00381498">
      <w:pPr>
        <w:spacing w:after="0"/>
        <w:rPr>
          <w:rFonts w:ascii="Tahoma" w:hAnsi="Tahoma" w:cs="Tahoma"/>
          <w:bCs/>
          <w:sz w:val="20"/>
          <w:szCs w:val="20"/>
          <w:lang w:val="es-MX"/>
        </w:rPr>
      </w:pPr>
    </w:p>
    <w:tbl>
      <w:tblPr>
        <w:tblStyle w:val="Tablaconcuadrculaclara"/>
        <w:tblW w:w="0" w:type="auto"/>
        <w:jc w:val="center"/>
        <w:tblLook w:val="04A0" w:firstRow="1" w:lastRow="0" w:firstColumn="1" w:lastColumn="0" w:noHBand="0" w:noVBand="1"/>
      </w:tblPr>
      <w:tblGrid>
        <w:gridCol w:w="2019"/>
        <w:gridCol w:w="3079"/>
        <w:gridCol w:w="1276"/>
        <w:gridCol w:w="1134"/>
      </w:tblGrid>
      <w:tr w:rsidR="00381498" w:rsidRPr="00D57507" w14:paraId="1425AEDC" w14:textId="77777777" w:rsidTr="003B0FA1">
        <w:trPr>
          <w:jc w:val="center"/>
        </w:trPr>
        <w:tc>
          <w:tcPr>
            <w:tcW w:w="2019" w:type="dxa"/>
            <w:shd w:val="clear" w:color="auto" w:fill="95B3D7" w:themeFill="accent1" w:themeFillTint="99"/>
            <w:hideMark/>
          </w:tcPr>
          <w:p w14:paraId="00C27626"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Código</w:t>
            </w:r>
          </w:p>
        </w:tc>
        <w:tc>
          <w:tcPr>
            <w:tcW w:w="3079" w:type="dxa"/>
            <w:shd w:val="clear" w:color="auto" w:fill="95B3D7" w:themeFill="accent1" w:themeFillTint="99"/>
            <w:hideMark/>
          </w:tcPr>
          <w:p w14:paraId="3F3B33FF"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Descripción</w:t>
            </w:r>
          </w:p>
        </w:tc>
        <w:tc>
          <w:tcPr>
            <w:tcW w:w="1276" w:type="dxa"/>
            <w:shd w:val="clear" w:color="auto" w:fill="95B3D7" w:themeFill="accent1" w:themeFillTint="99"/>
            <w:hideMark/>
          </w:tcPr>
          <w:p w14:paraId="5D468D36"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Debe</w:t>
            </w:r>
          </w:p>
        </w:tc>
        <w:tc>
          <w:tcPr>
            <w:tcW w:w="1134" w:type="dxa"/>
            <w:shd w:val="clear" w:color="auto" w:fill="95B3D7" w:themeFill="accent1" w:themeFillTint="99"/>
            <w:hideMark/>
          </w:tcPr>
          <w:p w14:paraId="76A4322C"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Haber</w:t>
            </w:r>
          </w:p>
        </w:tc>
      </w:tr>
      <w:tr w:rsidR="00381498" w:rsidRPr="00D57507" w14:paraId="7B1D64F2" w14:textId="77777777" w:rsidTr="003B0FA1">
        <w:trPr>
          <w:jc w:val="center"/>
        </w:trPr>
        <w:tc>
          <w:tcPr>
            <w:tcW w:w="2019" w:type="dxa"/>
            <w:hideMark/>
          </w:tcPr>
          <w:p w14:paraId="04B1DE8E"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36B39CA4"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Gasto Interés</w:t>
            </w:r>
          </w:p>
        </w:tc>
        <w:tc>
          <w:tcPr>
            <w:tcW w:w="1276" w:type="dxa"/>
            <w:hideMark/>
          </w:tcPr>
          <w:p w14:paraId="238D1C1E" w14:textId="77777777" w:rsidR="00381498" w:rsidRPr="00D57507" w:rsidRDefault="00381498" w:rsidP="003B0FA1">
            <w:pPr>
              <w:spacing w:line="256" w:lineRule="auto"/>
              <w:jc w:val="center"/>
              <w:rPr>
                <w:rFonts w:ascii="Tahoma" w:hAnsi="Tahoma" w:cs="Tahoma"/>
                <w:sz w:val="20"/>
                <w:szCs w:val="20"/>
                <w:lang w:eastAsia="en-US"/>
              </w:rPr>
            </w:pPr>
            <w:r w:rsidRPr="00D57507">
              <w:rPr>
                <w:rFonts w:ascii="Tahoma" w:hAnsi="Tahoma" w:cs="Tahoma"/>
                <w:sz w:val="20"/>
                <w:szCs w:val="20"/>
              </w:rPr>
              <w:t>XXX</w:t>
            </w:r>
          </w:p>
        </w:tc>
        <w:tc>
          <w:tcPr>
            <w:tcW w:w="1134" w:type="dxa"/>
          </w:tcPr>
          <w:p w14:paraId="777C6AE2" w14:textId="77777777" w:rsidR="00381498" w:rsidRPr="00D57507" w:rsidRDefault="00381498" w:rsidP="003B0FA1">
            <w:pPr>
              <w:spacing w:line="256" w:lineRule="auto"/>
              <w:jc w:val="center"/>
              <w:rPr>
                <w:rFonts w:ascii="Tahoma" w:hAnsi="Tahoma" w:cs="Tahoma"/>
                <w:sz w:val="20"/>
                <w:szCs w:val="20"/>
              </w:rPr>
            </w:pPr>
          </w:p>
        </w:tc>
      </w:tr>
      <w:tr w:rsidR="00381498" w:rsidRPr="00D57507" w14:paraId="3FFCC110" w14:textId="77777777" w:rsidTr="003B0FA1">
        <w:trPr>
          <w:jc w:val="center"/>
        </w:trPr>
        <w:tc>
          <w:tcPr>
            <w:tcW w:w="2019" w:type="dxa"/>
            <w:hideMark/>
          </w:tcPr>
          <w:p w14:paraId="31B69A11"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45414548"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Activo Banco</w:t>
            </w:r>
          </w:p>
        </w:tc>
        <w:tc>
          <w:tcPr>
            <w:tcW w:w="1276" w:type="dxa"/>
          </w:tcPr>
          <w:p w14:paraId="740BC374" w14:textId="77777777" w:rsidR="00381498" w:rsidRPr="00D57507" w:rsidRDefault="00381498" w:rsidP="003B0FA1">
            <w:pPr>
              <w:spacing w:line="256" w:lineRule="auto"/>
              <w:jc w:val="center"/>
              <w:rPr>
                <w:rFonts w:ascii="Tahoma" w:hAnsi="Tahoma" w:cs="Tahoma"/>
                <w:sz w:val="20"/>
                <w:szCs w:val="20"/>
                <w:lang w:eastAsia="en-US"/>
              </w:rPr>
            </w:pPr>
          </w:p>
        </w:tc>
        <w:tc>
          <w:tcPr>
            <w:tcW w:w="1134" w:type="dxa"/>
            <w:hideMark/>
          </w:tcPr>
          <w:p w14:paraId="0256335A" w14:textId="77777777" w:rsidR="00381498" w:rsidRPr="00D57507" w:rsidRDefault="00381498" w:rsidP="003B0FA1">
            <w:pPr>
              <w:spacing w:line="256" w:lineRule="auto"/>
              <w:jc w:val="center"/>
              <w:rPr>
                <w:rFonts w:ascii="Tahoma" w:hAnsi="Tahoma" w:cs="Tahoma"/>
                <w:sz w:val="20"/>
                <w:szCs w:val="20"/>
              </w:rPr>
            </w:pPr>
            <w:r w:rsidRPr="00D57507">
              <w:rPr>
                <w:rFonts w:ascii="Tahoma" w:hAnsi="Tahoma" w:cs="Tahoma"/>
                <w:sz w:val="20"/>
                <w:szCs w:val="20"/>
              </w:rPr>
              <w:t>XXX</w:t>
            </w:r>
          </w:p>
        </w:tc>
      </w:tr>
    </w:tbl>
    <w:p w14:paraId="5E875396" w14:textId="77777777" w:rsidR="00381498" w:rsidRPr="00AF32D6" w:rsidRDefault="00381498" w:rsidP="00381498">
      <w:pPr>
        <w:spacing w:after="0"/>
        <w:rPr>
          <w:rFonts w:ascii="Tahoma" w:hAnsi="Tahoma" w:cs="Tahoma"/>
          <w:bCs/>
          <w:i/>
          <w:iCs/>
          <w:sz w:val="20"/>
          <w:szCs w:val="20"/>
          <w:lang w:val="es-MX"/>
        </w:rPr>
      </w:pPr>
      <w:r w:rsidRPr="00AF32D6">
        <w:rPr>
          <w:rFonts w:ascii="Tahoma" w:hAnsi="Tahoma" w:cs="Tahoma"/>
          <w:bCs/>
          <w:i/>
          <w:iCs/>
          <w:sz w:val="20"/>
          <w:szCs w:val="20"/>
          <w:lang w:val="es-MX"/>
        </w:rPr>
        <w:tab/>
        <w:t>Al momento del pago</w:t>
      </w:r>
    </w:p>
    <w:p w14:paraId="089E8AFF" w14:textId="77777777" w:rsidR="00381498" w:rsidRDefault="00381498" w:rsidP="00381498">
      <w:pPr>
        <w:spacing w:after="0"/>
        <w:rPr>
          <w:rFonts w:ascii="Tahoma" w:hAnsi="Tahoma" w:cs="Tahoma"/>
          <w:b/>
          <w:bCs/>
          <w:color w:val="44546A"/>
          <w:sz w:val="20"/>
          <w:szCs w:val="20"/>
          <w:lang w:val="es-MX"/>
        </w:rPr>
      </w:pPr>
    </w:p>
    <w:p w14:paraId="45470286" w14:textId="77777777" w:rsidR="00381498" w:rsidRPr="00AF32D6" w:rsidRDefault="00381498" w:rsidP="00381498">
      <w:pPr>
        <w:spacing w:after="0"/>
        <w:jc w:val="both"/>
        <w:rPr>
          <w:rFonts w:ascii="Tahoma" w:eastAsia="Times New Roman" w:hAnsi="Tahoma" w:cs="Tahoma"/>
          <w:sz w:val="20"/>
          <w:szCs w:val="20"/>
          <w:u w:val="single"/>
          <w:lang w:eastAsia="en-US"/>
        </w:rPr>
      </w:pPr>
      <w:r>
        <w:rPr>
          <w:rFonts w:ascii="Tahoma" w:eastAsia="Times New Roman" w:hAnsi="Tahoma" w:cs="Tahoma"/>
          <w:sz w:val="20"/>
          <w:szCs w:val="20"/>
          <w:u w:val="single"/>
          <w:lang w:eastAsia="en-US"/>
        </w:rPr>
        <w:t>Pago capital</w:t>
      </w:r>
    </w:p>
    <w:p w14:paraId="503896C3" w14:textId="77777777" w:rsidR="00381498" w:rsidRDefault="00381498" w:rsidP="00381498">
      <w:pPr>
        <w:spacing w:after="0"/>
        <w:rPr>
          <w:rFonts w:ascii="Tahoma" w:hAnsi="Tahoma" w:cs="Tahoma"/>
          <w:b/>
          <w:bCs/>
          <w:color w:val="44546A"/>
          <w:sz w:val="20"/>
          <w:szCs w:val="20"/>
          <w:lang w:val="es-MX"/>
        </w:rPr>
      </w:pPr>
    </w:p>
    <w:tbl>
      <w:tblPr>
        <w:tblStyle w:val="Tablaconcuadrculaclara"/>
        <w:tblW w:w="0" w:type="auto"/>
        <w:jc w:val="center"/>
        <w:tblLook w:val="04A0" w:firstRow="1" w:lastRow="0" w:firstColumn="1" w:lastColumn="0" w:noHBand="0" w:noVBand="1"/>
      </w:tblPr>
      <w:tblGrid>
        <w:gridCol w:w="2019"/>
        <w:gridCol w:w="3079"/>
        <w:gridCol w:w="1276"/>
        <w:gridCol w:w="1134"/>
      </w:tblGrid>
      <w:tr w:rsidR="00381498" w:rsidRPr="00D57507" w14:paraId="064BB350" w14:textId="77777777" w:rsidTr="003B0FA1">
        <w:trPr>
          <w:jc w:val="center"/>
        </w:trPr>
        <w:tc>
          <w:tcPr>
            <w:tcW w:w="2019" w:type="dxa"/>
            <w:shd w:val="clear" w:color="auto" w:fill="95B3D7" w:themeFill="accent1" w:themeFillTint="99"/>
            <w:hideMark/>
          </w:tcPr>
          <w:p w14:paraId="25FC86A4"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Código</w:t>
            </w:r>
          </w:p>
        </w:tc>
        <w:tc>
          <w:tcPr>
            <w:tcW w:w="3079" w:type="dxa"/>
            <w:shd w:val="clear" w:color="auto" w:fill="95B3D7" w:themeFill="accent1" w:themeFillTint="99"/>
            <w:hideMark/>
          </w:tcPr>
          <w:p w14:paraId="63C60636"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Descripción</w:t>
            </w:r>
          </w:p>
        </w:tc>
        <w:tc>
          <w:tcPr>
            <w:tcW w:w="1276" w:type="dxa"/>
            <w:shd w:val="clear" w:color="auto" w:fill="95B3D7" w:themeFill="accent1" w:themeFillTint="99"/>
            <w:hideMark/>
          </w:tcPr>
          <w:p w14:paraId="3EE92E24"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Debe</w:t>
            </w:r>
          </w:p>
        </w:tc>
        <w:tc>
          <w:tcPr>
            <w:tcW w:w="1134" w:type="dxa"/>
            <w:shd w:val="clear" w:color="auto" w:fill="95B3D7" w:themeFill="accent1" w:themeFillTint="99"/>
            <w:hideMark/>
          </w:tcPr>
          <w:p w14:paraId="129C03D5" w14:textId="77777777" w:rsidR="00381498" w:rsidRPr="00FF28B3" w:rsidRDefault="00381498" w:rsidP="003B0FA1">
            <w:pPr>
              <w:spacing w:line="256" w:lineRule="auto"/>
              <w:jc w:val="center"/>
              <w:rPr>
                <w:rFonts w:ascii="Tahoma" w:hAnsi="Tahoma" w:cs="Tahoma"/>
                <w:b/>
                <w:bCs/>
                <w:color w:val="244061" w:themeColor="accent1" w:themeShade="80"/>
                <w:sz w:val="20"/>
                <w:szCs w:val="20"/>
              </w:rPr>
            </w:pPr>
            <w:r w:rsidRPr="00FF28B3">
              <w:rPr>
                <w:rFonts w:ascii="Tahoma" w:hAnsi="Tahoma" w:cs="Tahoma"/>
                <w:b/>
                <w:bCs/>
                <w:color w:val="244061" w:themeColor="accent1" w:themeShade="80"/>
                <w:sz w:val="20"/>
                <w:szCs w:val="20"/>
              </w:rPr>
              <w:t>Haber</w:t>
            </w:r>
          </w:p>
        </w:tc>
      </w:tr>
      <w:tr w:rsidR="00381498" w:rsidRPr="00D57507" w14:paraId="634B01AC" w14:textId="77777777" w:rsidTr="003B0FA1">
        <w:trPr>
          <w:jc w:val="center"/>
        </w:trPr>
        <w:tc>
          <w:tcPr>
            <w:tcW w:w="2019" w:type="dxa"/>
            <w:hideMark/>
          </w:tcPr>
          <w:p w14:paraId="212AA8A1"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7C93F48A"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Pasivo préstamos</w:t>
            </w:r>
          </w:p>
        </w:tc>
        <w:tc>
          <w:tcPr>
            <w:tcW w:w="1276" w:type="dxa"/>
            <w:hideMark/>
          </w:tcPr>
          <w:p w14:paraId="531939FC" w14:textId="77777777" w:rsidR="00381498" w:rsidRPr="00D57507" w:rsidRDefault="00381498" w:rsidP="003B0FA1">
            <w:pPr>
              <w:spacing w:line="256" w:lineRule="auto"/>
              <w:jc w:val="center"/>
              <w:rPr>
                <w:rFonts w:ascii="Tahoma" w:hAnsi="Tahoma" w:cs="Tahoma"/>
                <w:sz w:val="20"/>
                <w:szCs w:val="20"/>
                <w:lang w:eastAsia="en-US"/>
              </w:rPr>
            </w:pPr>
            <w:r w:rsidRPr="00D57507">
              <w:rPr>
                <w:rFonts w:ascii="Tahoma" w:hAnsi="Tahoma" w:cs="Tahoma"/>
                <w:sz w:val="20"/>
                <w:szCs w:val="20"/>
              </w:rPr>
              <w:t>XXX</w:t>
            </w:r>
          </w:p>
        </w:tc>
        <w:tc>
          <w:tcPr>
            <w:tcW w:w="1134" w:type="dxa"/>
          </w:tcPr>
          <w:p w14:paraId="09D24919" w14:textId="77777777" w:rsidR="00381498" w:rsidRPr="00D57507" w:rsidRDefault="00381498" w:rsidP="003B0FA1">
            <w:pPr>
              <w:spacing w:line="256" w:lineRule="auto"/>
              <w:jc w:val="center"/>
              <w:rPr>
                <w:rFonts w:ascii="Tahoma" w:hAnsi="Tahoma" w:cs="Tahoma"/>
                <w:sz w:val="20"/>
                <w:szCs w:val="20"/>
              </w:rPr>
            </w:pPr>
          </w:p>
        </w:tc>
      </w:tr>
      <w:tr w:rsidR="00381498" w:rsidRPr="00D57507" w14:paraId="17AF70C3" w14:textId="77777777" w:rsidTr="003B0FA1">
        <w:trPr>
          <w:jc w:val="center"/>
        </w:trPr>
        <w:tc>
          <w:tcPr>
            <w:tcW w:w="2019" w:type="dxa"/>
            <w:hideMark/>
          </w:tcPr>
          <w:p w14:paraId="4F8C0929"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XXXX</w:t>
            </w:r>
          </w:p>
        </w:tc>
        <w:tc>
          <w:tcPr>
            <w:tcW w:w="3079" w:type="dxa"/>
            <w:hideMark/>
          </w:tcPr>
          <w:p w14:paraId="4A485664" w14:textId="77777777" w:rsidR="00381498" w:rsidRPr="00D57507" w:rsidRDefault="00381498" w:rsidP="003B0FA1">
            <w:pPr>
              <w:spacing w:line="256" w:lineRule="auto"/>
              <w:rPr>
                <w:rFonts w:ascii="Tahoma" w:hAnsi="Tahoma" w:cs="Tahoma"/>
                <w:color w:val="000000"/>
                <w:sz w:val="20"/>
                <w:szCs w:val="20"/>
              </w:rPr>
            </w:pPr>
            <w:r>
              <w:rPr>
                <w:rFonts w:ascii="Tahoma" w:hAnsi="Tahoma" w:cs="Tahoma"/>
                <w:color w:val="000000"/>
                <w:sz w:val="20"/>
                <w:szCs w:val="20"/>
              </w:rPr>
              <w:t>Activo Banco</w:t>
            </w:r>
          </w:p>
        </w:tc>
        <w:tc>
          <w:tcPr>
            <w:tcW w:w="1276" w:type="dxa"/>
          </w:tcPr>
          <w:p w14:paraId="542714C4" w14:textId="77777777" w:rsidR="00381498" w:rsidRPr="00D57507" w:rsidRDefault="00381498" w:rsidP="003B0FA1">
            <w:pPr>
              <w:spacing w:line="256" w:lineRule="auto"/>
              <w:jc w:val="center"/>
              <w:rPr>
                <w:rFonts w:ascii="Tahoma" w:hAnsi="Tahoma" w:cs="Tahoma"/>
                <w:sz w:val="20"/>
                <w:szCs w:val="20"/>
                <w:lang w:eastAsia="en-US"/>
              </w:rPr>
            </w:pPr>
          </w:p>
        </w:tc>
        <w:tc>
          <w:tcPr>
            <w:tcW w:w="1134" w:type="dxa"/>
            <w:hideMark/>
          </w:tcPr>
          <w:p w14:paraId="7A548641" w14:textId="77777777" w:rsidR="00381498" w:rsidRPr="00D57507" w:rsidRDefault="00381498" w:rsidP="003B0FA1">
            <w:pPr>
              <w:spacing w:line="256" w:lineRule="auto"/>
              <w:jc w:val="center"/>
              <w:rPr>
                <w:rFonts w:ascii="Tahoma" w:hAnsi="Tahoma" w:cs="Tahoma"/>
                <w:sz w:val="20"/>
                <w:szCs w:val="20"/>
              </w:rPr>
            </w:pPr>
            <w:r w:rsidRPr="00D57507">
              <w:rPr>
                <w:rFonts w:ascii="Tahoma" w:hAnsi="Tahoma" w:cs="Tahoma"/>
                <w:sz w:val="20"/>
                <w:szCs w:val="20"/>
              </w:rPr>
              <w:t>XXX</w:t>
            </w:r>
          </w:p>
        </w:tc>
      </w:tr>
    </w:tbl>
    <w:p w14:paraId="4085BA23" w14:textId="77777777" w:rsidR="00381498" w:rsidRDefault="00381498" w:rsidP="00381498">
      <w:pPr>
        <w:spacing w:after="0"/>
        <w:rPr>
          <w:rFonts w:ascii="Tahoma" w:hAnsi="Tahoma" w:cs="Tahoma"/>
          <w:b/>
          <w:bCs/>
          <w:color w:val="44546A"/>
          <w:sz w:val="20"/>
          <w:szCs w:val="20"/>
          <w:lang w:val="es-MX"/>
        </w:rPr>
      </w:pPr>
    </w:p>
    <w:p w14:paraId="6542ADA0" w14:textId="77777777" w:rsidR="00381498" w:rsidRDefault="00381498" w:rsidP="00381498">
      <w:pPr>
        <w:spacing w:after="0"/>
        <w:ind w:left="3192" w:firstLine="348"/>
        <w:jc w:val="center"/>
        <w:rPr>
          <w:rFonts w:ascii="Tahoma" w:hAnsi="Tahoma" w:cs="Tahoma"/>
          <w:bCs/>
          <w:sz w:val="20"/>
          <w:szCs w:val="20"/>
          <w:lang w:val="es-MX"/>
        </w:rPr>
      </w:pPr>
      <w:r w:rsidRPr="00D57507">
        <w:rPr>
          <w:rFonts w:ascii="Tahoma" w:hAnsi="Tahoma" w:cs="Tahoma"/>
          <w:b/>
          <w:bCs/>
          <w:color w:val="44546A"/>
          <w:sz w:val="20"/>
          <w:szCs w:val="20"/>
          <w:lang w:val="es-MX"/>
        </w:rPr>
        <w:t>Información tomada</w:t>
      </w:r>
      <w:r w:rsidRPr="00D57507">
        <w:rPr>
          <w:rFonts w:ascii="Tahoma" w:hAnsi="Tahoma" w:cs="Tahoma"/>
          <w:bCs/>
          <w:sz w:val="20"/>
          <w:szCs w:val="20"/>
          <w:lang w:val="es-MX"/>
        </w:rPr>
        <w:t>: Sistema</w:t>
      </w:r>
    </w:p>
    <w:p w14:paraId="52CC73C2" w14:textId="77777777" w:rsidR="00876355" w:rsidRPr="00CD5217" w:rsidRDefault="00876355" w:rsidP="00CD5217">
      <w:pPr>
        <w:spacing w:after="0" w:line="240" w:lineRule="auto"/>
        <w:jc w:val="both"/>
        <w:rPr>
          <w:rFonts w:ascii="Tahoma" w:eastAsia="Times New Roman" w:hAnsi="Tahoma" w:cs="Tahoma"/>
          <w:bCs/>
          <w:sz w:val="20"/>
          <w:szCs w:val="20"/>
          <w:lang w:val="es-MX" w:eastAsia="en-US"/>
        </w:rPr>
      </w:pPr>
    </w:p>
    <w:p w14:paraId="4192FF67" w14:textId="77777777" w:rsidR="00FF28B3" w:rsidRPr="00D57507" w:rsidRDefault="00FF28B3" w:rsidP="00FF28B3">
      <w:pPr>
        <w:spacing w:after="0"/>
        <w:ind w:left="3192" w:firstLine="348"/>
        <w:jc w:val="center"/>
        <w:rPr>
          <w:rFonts w:ascii="Tahoma" w:hAnsi="Tahoma" w:cs="Tahoma"/>
          <w:bCs/>
          <w:sz w:val="20"/>
          <w:szCs w:val="20"/>
          <w:lang w:val="es-MX"/>
        </w:rPr>
      </w:pPr>
    </w:p>
    <w:p w14:paraId="1A960FB9" w14:textId="4F508581" w:rsidR="00003D83" w:rsidRPr="00BD4FCB" w:rsidRDefault="00003D83"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Riesgos identificados:</w:t>
      </w:r>
    </w:p>
    <w:p w14:paraId="4C9D78B6" w14:textId="77777777" w:rsidR="00B1331C" w:rsidRDefault="00B1331C" w:rsidP="00B1331C">
      <w:pPr>
        <w:spacing w:after="0" w:line="240" w:lineRule="auto"/>
        <w:rPr>
          <w:rFonts w:ascii="Tahoma" w:hAnsi="Tahoma" w:cs="Tahoma"/>
          <w:bCs/>
          <w:color w:val="FF0000"/>
          <w:sz w:val="20"/>
          <w:szCs w:val="20"/>
          <w:lang w:val="es-MX"/>
        </w:rPr>
      </w:pPr>
    </w:p>
    <w:p w14:paraId="04E9CD22" w14:textId="73D850B7" w:rsidR="00AC63E7" w:rsidRPr="00B1331C" w:rsidRDefault="00B1331C" w:rsidP="00B1331C">
      <w:pPr>
        <w:spacing w:after="0" w:line="240" w:lineRule="auto"/>
        <w:rPr>
          <w:rFonts w:ascii="Tahoma" w:hAnsi="Tahoma" w:cs="Tahoma"/>
          <w:bCs/>
          <w:color w:val="FF0000"/>
          <w:sz w:val="20"/>
          <w:szCs w:val="20"/>
          <w:lang w:val="es-MX"/>
        </w:rPr>
      </w:pPr>
      <w:r w:rsidRPr="004C00D7">
        <w:rPr>
          <w:rFonts w:ascii="Tahoma" w:hAnsi="Tahoma" w:cs="Tahoma"/>
          <w:bCs/>
          <w:color w:val="FF0000"/>
          <w:sz w:val="20"/>
          <w:szCs w:val="20"/>
          <w:lang w:val="es-MX"/>
        </w:rPr>
        <w:t>*Riesgos identificados en el levantamiento de información</w:t>
      </w:r>
    </w:p>
    <w:p w14:paraId="7ECBCDEB" w14:textId="6BA7A88E" w:rsidR="00AF32D6" w:rsidRDefault="00AF32D6" w:rsidP="00FF28B3">
      <w:pPr>
        <w:spacing w:after="0"/>
        <w:rPr>
          <w:rFonts w:ascii="Tahoma" w:hAnsi="Tahoma" w:cs="Tahoma"/>
          <w:bCs/>
          <w:sz w:val="20"/>
          <w:szCs w:val="20"/>
          <w:lang w:val="es-MX"/>
        </w:rPr>
      </w:pPr>
    </w:p>
    <w:p w14:paraId="2F197511" w14:textId="77EB3C2E" w:rsidR="00AF32D6" w:rsidRDefault="00AF32D6" w:rsidP="00AF32D6">
      <w:pPr>
        <w:pStyle w:val="bodytext"/>
        <w:spacing w:after="0"/>
        <w:jc w:val="both"/>
        <w:rPr>
          <w:rFonts w:ascii="Tahoma" w:hAnsi="Tahoma" w:cs="Tahoma"/>
          <w:bCs/>
          <w:sz w:val="20"/>
        </w:rPr>
      </w:pPr>
      <w:r w:rsidRPr="00FF28B3">
        <w:rPr>
          <w:rFonts w:ascii="Tahoma" w:hAnsi="Tahoma" w:cs="Tahoma"/>
          <w:bCs/>
          <w:color w:val="FF0000"/>
          <w:sz w:val="20"/>
          <w:lang w:val="es-MX"/>
        </w:rPr>
        <w:t>(Riesgo 1)</w:t>
      </w:r>
      <w:r>
        <w:rPr>
          <w:rFonts w:ascii="Tahoma" w:hAnsi="Tahoma" w:cs="Tahoma"/>
          <w:bCs/>
          <w:color w:val="FF0000"/>
          <w:sz w:val="20"/>
          <w:lang w:val="es-MX"/>
        </w:rPr>
        <w:t xml:space="preserve">: </w:t>
      </w:r>
      <w:r w:rsidRPr="00842B4A">
        <w:rPr>
          <w:rFonts w:ascii="Tahoma" w:hAnsi="Tahoma" w:cs="Tahoma"/>
          <w:bCs/>
          <w:sz w:val="20"/>
        </w:rPr>
        <w:t xml:space="preserve">La Compañía </w:t>
      </w:r>
      <w:r w:rsidRPr="00842B4A">
        <w:rPr>
          <w:rFonts w:ascii="Tahoma" w:hAnsi="Tahoma" w:cs="Tahoma"/>
          <w:bCs/>
          <w:i/>
          <w:iCs/>
          <w:sz w:val="20"/>
          <w:u w:val="single"/>
        </w:rPr>
        <w:t>no cuenta con un sistema informático</w:t>
      </w:r>
      <w:r w:rsidRPr="00842B4A">
        <w:rPr>
          <w:rFonts w:ascii="Tahoma" w:hAnsi="Tahoma" w:cs="Tahoma"/>
          <w:bCs/>
          <w:sz w:val="20"/>
        </w:rPr>
        <w:t xml:space="preserve"> para la elaboración y control de</w:t>
      </w:r>
      <w:r>
        <w:rPr>
          <w:rFonts w:ascii="Tahoma" w:hAnsi="Tahoma" w:cs="Tahoma"/>
          <w:bCs/>
          <w:sz w:val="20"/>
        </w:rPr>
        <w:t xml:space="preserve"> los préstamos</w:t>
      </w:r>
      <w:r w:rsidR="00EE4BF7">
        <w:rPr>
          <w:rFonts w:ascii="Tahoma" w:hAnsi="Tahoma" w:cs="Tahoma"/>
          <w:bCs/>
          <w:sz w:val="20"/>
        </w:rPr>
        <w:t>.</w:t>
      </w:r>
    </w:p>
    <w:p w14:paraId="7EACE0A4" w14:textId="77777777" w:rsidR="00AF32D6" w:rsidRDefault="00AF32D6" w:rsidP="00AF32D6">
      <w:pPr>
        <w:spacing w:after="0" w:line="240" w:lineRule="auto"/>
        <w:jc w:val="both"/>
        <w:rPr>
          <w:rFonts w:ascii="Tahoma" w:eastAsia="Times New Roman" w:hAnsi="Tahoma" w:cs="Tahoma"/>
          <w:bCs/>
          <w:sz w:val="20"/>
          <w:szCs w:val="20"/>
          <w:lang w:val="es-MX" w:eastAsia="en-US"/>
        </w:rPr>
      </w:pPr>
    </w:p>
    <w:p w14:paraId="4933011E" w14:textId="7ADF64FF" w:rsidR="00AF32D6" w:rsidRDefault="00AF32D6" w:rsidP="00AF32D6">
      <w:pPr>
        <w:spacing w:after="0" w:line="240" w:lineRule="auto"/>
        <w:jc w:val="both"/>
        <w:rPr>
          <w:rFonts w:ascii="Tahoma" w:eastAsia="Times New Roman" w:hAnsi="Tahoma" w:cs="Tahoma"/>
          <w:bCs/>
          <w:sz w:val="20"/>
          <w:szCs w:val="20"/>
          <w:lang w:val="es-MX" w:eastAsia="en-US"/>
        </w:rPr>
      </w:pPr>
      <w:r w:rsidRPr="00FF28B3">
        <w:rPr>
          <w:rFonts w:ascii="Tahoma" w:hAnsi="Tahoma" w:cs="Tahoma"/>
          <w:bCs/>
          <w:color w:val="FF0000"/>
          <w:sz w:val="20"/>
          <w:szCs w:val="20"/>
          <w:lang w:val="es-MX"/>
        </w:rPr>
        <w:t xml:space="preserve">(Riesgo </w:t>
      </w:r>
      <w:r>
        <w:rPr>
          <w:rFonts w:ascii="Tahoma" w:hAnsi="Tahoma" w:cs="Tahoma"/>
          <w:bCs/>
          <w:color w:val="FF0000"/>
          <w:sz w:val="20"/>
          <w:szCs w:val="20"/>
          <w:lang w:val="es-MX"/>
        </w:rPr>
        <w:t>2</w:t>
      </w:r>
      <w:r w:rsidRPr="00FF28B3">
        <w:rPr>
          <w:rFonts w:ascii="Tahoma" w:hAnsi="Tahoma" w:cs="Tahoma"/>
          <w:bCs/>
          <w:color w:val="FF0000"/>
          <w:sz w:val="20"/>
          <w:szCs w:val="20"/>
          <w:lang w:val="es-MX"/>
        </w:rPr>
        <w:t>)</w:t>
      </w:r>
      <w:r>
        <w:rPr>
          <w:rFonts w:ascii="Tahoma" w:hAnsi="Tahoma" w:cs="Tahoma"/>
          <w:bCs/>
          <w:color w:val="FF0000"/>
          <w:sz w:val="20"/>
          <w:lang w:val="es-MX"/>
        </w:rPr>
        <w:t xml:space="preserve">: </w:t>
      </w:r>
      <w:r>
        <w:rPr>
          <w:rFonts w:ascii="Tahoma" w:eastAsia="Times New Roman" w:hAnsi="Tahoma" w:cs="Tahoma"/>
          <w:bCs/>
          <w:sz w:val="20"/>
          <w:szCs w:val="20"/>
          <w:lang w:val="es-MX" w:eastAsia="en-US"/>
        </w:rPr>
        <w:t>La Compañía contabiliza bajo el método del efectivo el interés que generan estas operaciones en sus estados financieros.</w:t>
      </w:r>
    </w:p>
    <w:p w14:paraId="19FA36EA" w14:textId="709EBE08" w:rsidR="00AF32D6" w:rsidRDefault="00AF32D6" w:rsidP="00FF28B3">
      <w:pPr>
        <w:spacing w:after="0"/>
        <w:rPr>
          <w:rFonts w:ascii="Tahoma" w:hAnsi="Tahoma" w:cs="Tahoma"/>
          <w:bCs/>
          <w:sz w:val="20"/>
          <w:szCs w:val="20"/>
          <w:lang w:val="es-MX"/>
        </w:rPr>
      </w:pPr>
    </w:p>
    <w:p w14:paraId="173702E8" w14:textId="5294149A" w:rsidR="00EE4BF7" w:rsidRPr="00EE4BF7" w:rsidRDefault="00EE4BF7" w:rsidP="00EE4BF7">
      <w:pPr>
        <w:spacing w:after="0" w:line="240" w:lineRule="auto"/>
        <w:jc w:val="both"/>
        <w:rPr>
          <w:rFonts w:ascii="Tahoma" w:hAnsi="Tahoma" w:cs="Tahoma"/>
          <w:sz w:val="20"/>
          <w:szCs w:val="20"/>
        </w:rPr>
      </w:pPr>
      <w:r w:rsidRPr="00EE4BF7">
        <w:rPr>
          <w:rFonts w:ascii="Tahoma" w:hAnsi="Tahoma" w:cs="Tahoma"/>
          <w:bCs/>
          <w:color w:val="FF0000"/>
          <w:sz w:val="20"/>
          <w:szCs w:val="20"/>
          <w:lang w:val="es-MX"/>
        </w:rPr>
        <w:t>(Riesgo 3)</w:t>
      </w:r>
      <w:r w:rsidRPr="00EE4BF7">
        <w:rPr>
          <w:rFonts w:ascii="Tahoma" w:hAnsi="Tahoma" w:cs="Tahoma"/>
          <w:bCs/>
          <w:color w:val="FF0000"/>
          <w:sz w:val="20"/>
          <w:lang w:val="es-MX"/>
        </w:rPr>
        <w:t xml:space="preserve">: </w:t>
      </w:r>
      <w:r w:rsidRPr="00EE4BF7">
        <w:rPr>
          <w:rFonts w:ascii="Tahoma" w:hAnsi="Tahoma" w:cs="Tahoma"/>
          <w:sz w:val="20"/>
          <w:szCs w:val="20"/>
        </w:rPr>
        <w:t>Al 31 de octubre de 2022, se determinó diferencias en la clasificación corriente y no corriente de los préstamos bancarios. Un detalle es como sigue:</w:t>
      </w:r>
    </w:p>
    <w:p w14:paraId="3477344E" w14:textId="77777777" w:rsidR="00EE4BF7" w:rsidRPr="00EE4BF7" w:rsidRDefault="00EE4BF7" w:rsidP="00EE4BF7">
      <w:pPr>
        <w:spacing w:after="0"/>
        <w:ind w:left="567"/>
        <w:jc w:val="both"/>
        <w:rPr>
          <w:rFonts w:ascii="Tahoma" w:hAnsi="Tahoma" w:cs="Tahoma"/>
          <w:sz w:val="19"/>
          <w:szCs w:val="19"/>
        </w:rPr>
      </w:pPr>
    </w:p>
    <w:tbl>
      <w:tblPr>
        <w:tblStyle w:val="Tablaconcuadrcula"/>
        <w:tblW w:w="0" w:type="auto"/>
        <w:tblInd w:w="56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2006"/>
        <w:gridCol w:w="1998"/>
        <w:gridCol w:w="2008"/>
      </w:tblGrid>
      <w:tr w:rsidR="00EE4BF7" w:rsidRPr="00EE4BF7" w14:paraId="154596A1" w14:textId="77777777" w:rsidTr="00D53D95">
        <w:tc>
          <w:tcPr>
            <w:tcW w:w="1915" w:type="dxa"/>
          </w:tcPr>
          <w:p w14:paraId="5C1E6CC0" w14:textId="77777777" w:rsidR="00EE4BF7" w:rsidRPr="00EE4BF7" w:rsidRDefault="00EE4BF7" w:rsidP="00D53D95">
            <w:pPr>
              <w:jc w:val="both"/>
              <w:rPr>
                <w:rFonts w:ascii="Tahoma" w:hAnsi="Tahoma" w:cs="Tahoma"/>
                <w:sz w:val="19"/>
                <w:szCs w:val="19"/>
              </w:rPr>
            </w:pPr>
          </w:p>
        </w:tc>
        <w:tc>
          <w:tcPr>
            <w:tcW w:w="4004" w:type="dxa"/>
            <w:gridSpan w:val="2"/>
            <w:tcBorders>
              <w:bottom w:val="single" w:sz="4" w:space="0" w:color="auto"/>
            </w:tcBorders>
            <w:vAlign w:val="bottom"/>
          </w:tcPr>
          <w:p w14:paraId="163EE87B" w14:textId="77777777" w:rsidR="00EE4BF7" w:rsidRPr="00EE4BF7" w:rsidRDefault="00EE4BF7" w:rsidP="00D53D95">
            <w:pPr>
              <w:jc w:val="center"/>
              <w:rPr>
                <w:rFonts w:ascii="Tahoma" w:hAnsi="Tahoma" w:cs="Tahoma"/>
                <w:sz w:val="19"/>
                <w:szCs w:val="19"/>
              </w:rPr>
            </w:pPr>
            <w:r w:rsidRPr="00EE4BF7">
              <w:rPr>
                <w:rFonts w:ascii="Tahoma" w:hAnsi="Tahoma" w:cs="Tahoma"/>
                <w:sz w:val="19"/>
                <w:szCs w:val="19"/>
              </w:rPr>
              <w:t>Según</w:t>
            </w:r>
          </w:p>
        </w:tc>
        <w:tc>
          <w:tcPr>
            <w:tcW w:w="2008" w:type="dxa"/>
            <w:vAlign w:val="bottom"/>
          </w:tcPr>
          <w:p w14:paraId="06696B49" w14:textId="77777777" w:rsidR="00EE4BF7" w:rsidRPr="00EE4BF7" w:rsidRDefault="00EE4BF7" w:rsidP="00D53D95">
            <w:pPr>
              <w:jc w:val="center"/>
              <w:rPr>
                <w:rFonts w:ascii="Tahoma" w:hAnsi="Tahoma" w:cs="Tahoma"/>
                <w:sz w:val="19"/>
                <w:szCs w:val="19"/>
              </w:rPr>
            </w:pPr>
          </w:p>
        </w:tc>
      </w:tr>
      <w:tr w:rsidR="00EE4BF7" w:rsidRPr="00EE4BF7" w14:paraId="7BE9B84E" w14:textId="77777777" w:rsidTr="00D53D95">
        <w:tc>
          <w:tcPr>
            <w:tcW w:w="1915" w:type="dxa"/>
          </w:tcPr>
          <w:p w14:paraId="29B0606D" w14:textId="77777777" w:rsidR="00EE4BF7" w:rsidRPr="00EE4BF7" w:rsidRDefault="00EE4BF7" w:rsidP="00D53D95">
            <w:pPr>
              <w:jc w:val="both"/>
              <w:rPr>
                <w:rFonts w:ascii="Tahoma" w:hAnsi="Tahoma" w:cs="Tahoma"/>
                <w:sz w:val="19"/>
                <w:szCs w:val="19"/>
              </w:rPr>
            </w:pPr>
          </w:p>
        </w:tc>
        <w:tc>
          <w:tcPr>
            <w:tcW w:w="2006" w:type="dxa"/>
            <w:tcBorders>
              <w:top w:val="single" w:sz="4" w:space="0" w:color="auto"/>
              <w:bottom w:val="single" w:sz="4" w:space="0" w:color="auto"/>
            </w:tcBorders>
            <w:vAlign w:val="bottom"/>
          </w:tcPr>
          <w:p w14:paraId="6E700971" w14:textId="77777777" w:rsidR="00EE4BF7" w:rsidRPr="00EE4BF7" w:rsidRDefault="00EE4BF7" w:rsidP="00D53D95">
            <w:pPr>
              <w:jc w:val="center"/>
              <w:rPr>
                <w:rFonts w:ascii="Tahoma" w:hAnsi="Tahoma" w:cs="Tahoma"/>
                <w:sz w:val="19"/>
                <w:szCs w:val="19"/>
              </w:rPr>
            </w:pPr>
            <w:r w:rsidRPr="00EE4BF7">
              <w:rPr>
                <w:rFonts w:ascii="Tahoma" w:hAnsi="Tahoma" w:cs="Tahoma"/>
                <w:sz w:val="19"/>
                <w:szCs w:val="19"/>
              </w:rPr>
              <w:t>Compañía</w:t>
            </w:r>
          </w:p>
        </w:tc>
        <w:tc>
          <w:tcPr>
            <w:tcW w:w="1998" w:type="dxa"/>
            <w:tcBorders>
              <w:top w:val="single" w:sz="4" w:space="0" w:color="auto"/>
              <w:bottom w:val="single" w:sz="4" w:space="0" w:color="auto"/>
            </w:tcBorders>
            <w:vAlign w:val="bottom"/>
          </w:tcPr>
          <w:p w14:paraId="5B2717B4" w14:textId="77777777" w:rsidR="00EE4BF7" w:rsidRPr="00EE4BF7" w:rsidRDefault="00EE4BF7" w:rsidP="00D53D95">
            <w:pPr>
              <w:jc w:val="center"/>
              <w:rPr>
                <w:rFonts w:ascii="Tahoma" w:hAnsi="Tahoma" w:cs="Tahoma"/>
                <w:sz w:val="19"/>
                <w:szCs w:val="19"/>
              </w:rPr>
            </w:pPr>
            <w:r w:rsidRPr="00EE4BF7">
              <w:rPr>
                <w:rFonts w:ascii="Tahoma" w:hAnsi="Tahoma" w:cs="Tahoma"/>
                <w:sz w:val="19"/>
                <w:szCs w:val="19"/>
              </w:rPr>
              <w:t>Auditoría</w:t>
            </w:r>
          </w:p>
        </w:tc>
        <w:tc>
          <w:tcPr>
            <w:tcW w:w="2008" w:type="dxa"/>
            <w:tcBorders>
              <w:bottom w:val="single" w:sz="4" w:space="0" w:color="auto"/>
            </w:tcBorders>
            <w:vAlign w:val="bottom"/>
          </w:tcPr>
          <w:p w14:paraId="05C544B6" w14:textId="77777777" w:rsidR="00EE4BF7" w:rsidRPr="00EE4BF7" w:rsidRDefault="00EE4BF7" w:rsidP="00D53D95">
            <w:pPr>
              <w:jc w:val="center"/>
              <w:rPr>
                <w:rFonts w:ascii="Tahoma" w:hAnsi="Tahoma" w:cs="Tahoma"/>
                <w:sz w:val="19"/>
                <w:szCs w:val="19"/>
              </w:rPr>
            </w:pPr>
            <w:r w:rsidRPr="00EE4BF7">
              <w:rPr>
                <w:rFonts w:ascii="Tahoma" w:hAnsi="Tahoma" w:cs="Tahoma"/>
                <w:sz w:val="19"/>
                <w:szCs w:val="19"/>
              </w:rPr>
              <w:t>Diferencia</w:t>
            </w:r>
          </w:p>
        </w:tc>
      </w:tr>
      <w:tr w:rsidR="00EE4BF7" w:rsidRPr="00EE4BF7" w14:paraId="5D480C6F" w14:textId="77777777" w:rsidTr="00D53D95">
        <w:tc>
          <w:tcPr>
            <w:tcW w:w="1915" w:type="dxa"/>
          </w:tcPr>
          <w:p w14:paraId="50507F65" w14:textId="77777777" w:rsidR="00EE4BF7" w:rsidRPr="00EE4BF7" w:rsidRDefault="00EE4BF7" w:rsidP="00D53D95">
            <w:pPr>
              <w:jc w:val="both"/>
              <w:rPr>
                <w:rFonts w:ascii="Tahoma" w:hAnsi="Tahoma" w:cs="Tahoma"/>
                <w:sz w:val="19"/>
                <w:szCs w:val="19"/>
              </w:rPr>
            </w:pPr>
          </w:p>
        </w:tc>
        <w:tc>
          <w:tcPr>
            <w:tcW w:w="6012" w:type="dxa"/>
            <w:gridSpan w:val="3"/>
            <w:tcBorders>
              <w:top w:val="single" w:sz="4" w:space="0" w:color="auto"/>
              <w:bottom w:val="single" w:sz="4" w:space="0" w:color="auto"/>
            </w:tcBorders>
            <w:vAlign w:val="bottom"/>
          </w:tcPr>
          <w:p w14:paraId="3B3437A8" w14:textId="77777777" w:rsidR="00EE4BF7" w:rsidRPr="00EE4BF7" w:rsidRDefault="00EE4BF7" w:rsidP="00D53D95">
            <w:pPr>
              <w:jc w:val="center"/>
              <w:rPr>
                <w:rFonts w:ascii="Tahoma" w:hAnsi="Tahoma" w:cs="Tahoma"/>
                <w:sz w:val="19"/>
                <w:szCs w:val="19"/>
              </w:rPr>
            </w:pPr>
            <w:r w:rsidRPr="00EE4BF7">
              <w:rPr>
                <w:rFonts w:ascii="Tahoma" w:hAnsi="Tahoma" w:cs="Tahoma"/>
                <w:sz w:val="19"/>
                <w:szCs w:val="19"/>
              </w:rPr>
              <w:t>En dólares US$</w:t>
            </w:r>
          </w:p>
        </w:tc>
      </w:tr>
      <w:tr w:rsidR="00EE4BF7" w:rsidRPr="00EE4BF7" w14:paraId="5F4A4E43" w14:textId="77777777" w:rsidTr="00D53D95">
        <w:tc>
          <w:tcPr>
            <w:tcW w:w="1915" w:type="dxa"/>
          </w:tcPr>
          <w:p w14:paraId="3011E773" w14:textId="77777777" w:rsidR="00EE4BF7" w:rsidRPr="00EE4BF7" w:rsidRDefault="00EE4BF7" w:rsidP="00D53D95">
            <w:pPr>
              <w:jc w:val="both"/>
              <w:rPr>
                <w:rFonts w:ascii="Tahoma" w:hAnsi="Tahoma" w:cs="Tahoma"/>
                <w:sz w:val="19"/>
                <w:szCs w:val="19"/>
              </w:rPr>
            </w:pPr>
          </w:p>
        </w:tc>
        <w:tc>
          <w:tcPr>
            <w:tcW w:w="2006" w:type="dxa"/>
            <w:tcBorders>
              <w:top w:val="single" w:sz="4" w:space="0" w:color="auto"/>
            </w:tcBorders>
          </w:tcPr>
          <w:p w14:paraId="39E8FA8C" w14:textId="77777777" w:rsidR="00EE4BF7" w:rsidRPr="00EE4BF7" w:rsidRDefault="00EE4BF7" w:rsidP="00D53D95">
            <w:pPr>
              <w:jc w:val="both"/>
              <w:rPr>
                <w:rFonts w:ascii="Tahoma" w:hAnsi="Tahoma" w:cs="Tahoma"/>
                <w:sz w:val="19"/>
                <w:szCs w:val="19"/>
              </w:rPr>
            </w:pPr>
          </w:p>
        </w:tc>
        <w:tc>
          <w:tcPr>
            <w:tcW w:w="1998" w:type="dxa"/>
            <w:tcBorders>
              <w:top w:val="single" w:sz="4" w:space="0" w:color="auto"/>
            </w:tcBorders>
          </w:tcPr>
          <w:p w14:paraId="39E0A98C" w14:textId="77777777" w:rsidR="00EE4BF7" w:rsidRPr="00EE4BF7" w:rsidRDefault="00EE4BF7" w:rsidP="00D53D95">
            <w:pPr>
              <w:jc w:val="both"/>
              <w:rPr>
                <w:rFonts w:ascii="Tahoma" w:hAnsi="Tahoma" w:cs="Tahoma"/>
                <w:sz w:val="19"/>
                <w:szCs w:val="19"/>
              </w:rPr>
            </w:pPr>
          </w:p>
        </w:tc>
        <w:tc>
          <w:tcPr>
            <w:tcW w:w="2008" w:type="dxa"/>
            <w:tcBorders>
              <w:top w:val="single" w:sz="4" w:space="0" w:color="auto"/>
            </w:tcBorders>
          </w:tcPr>
          <w:p w14:paraId="7AD52DC8" w14:textId="77777777" w:rsidR="00EE4BF7" w:rsidRPr="00EE4BF7" w:rsidRDefault="00EE4BF7" w:rsidP="00D53D95">
            <w:pPr>
              <w:jc w:val="both"/>
              <w:rPr>
                <w:rFonts w:ascii="Tahoma" w:hAnsi="Tahoma" w:cs="Tahoma"/>
                <w:sz w:val="19"/>
                <w:szCs w:val="19"/>
              </w:rPr>
            </w:pPr>
          </w:p>
        </w:tc>
      </w:tr>
      <w:tr w:rsidR="00EE4BF7" w:rsidRPr="00EE4BF7" w14:paraId="1C43998A" w14:textId="77777777" w:rsidTr="00D53D95">
        <w:tc>
          <w:tcPr>
            <w:tcW w:w="1915" w:type="dxa"/>
            <w:tcBorders>
              <w:bottom w:val="nil"/>
            </w:tcBorders>
          </w:tcPr>
          <w:p w14:paraId="40A93CE0" w14:textId="77777777" w:rsidR="00EE4BF7" w:rsidRPr="00EE4BF7" w:rsidRDefault="00EE4BF7" w:rsidP="00D53D95">
            <w:pPr>
              <w:jc w:val="both"/>
              <w:rPr>
                <w:rFonts w:ascii="Tahoma" w:hAnsi="Tahoma" w:cs="Tahoma"/>
                <w:sz w:val="19"/>
                <w:szCs w:val="19"/>
              </w:rPr>
            </w:pPr>
            <w:r w:rsidRPr="00EE4BF7">
              <w:rPr>
                <w:rFonts w:ascii="Tahoma" w:hAnsi="Tahoma" w:cs="Tahoma"/>
                <w:sz w:val="19"/>
                <w:szCs w:val="19"/>
              </w:rPr>
              <w:t>Corriente</w:t>
            </w:r>
          </w:p>
        </w:tc>
        <w:tc>
          <w:tcPr>
            <w:tcW w:w="2006" w:type="dxa"/>
            <w:tcBorders>
              <w:bottom w:val="nil"/>
            </w:tcBorders>
          </w:tcPr>
          <w:p w14:paraId="379143BA"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948,192</w:t>
            </w:r>
          </w:p>
        </w:tc>
        <w:tc>
          <w:tcPr>
            <w:tcW w:w="1998" w:type="dxa"/>
            <w:tcBorders>
              <w:bottom w:val="nil"/>
            </w:tcBorders>
          </w:tcPr>
          <w:p w14:paraId="5AE0150E"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5,641,305</w:t>
            </w:r>
          </w:p>
        </w:tc>
        <w:tc>
          <w:tcPr>
            <w:tcW w:w="2008" w:type="dxa"/>
            <w:tcBorders>
              <w:bottom w:val="nil"/>
            </w:tcBorders>
          </w:tcPr>
          <w:p w14:paraId="619495CC"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(4,693,113)</w:t>
            </w:r>
          </w:p>
        </w:tc>
      </w:tr>
      <w:tr w:rsidR="00EE4BF7" w:rsidRPr="00EE4BF7" w14:paraId="26ADCE41" w14:textId="77777777" w:rsidTr="00D53D95">
        <w:tc>
          <w:tcPr>
            <w:tcW w:w="1915" w:type="dxa"/>
            <w:tcBorders>
              <w:bottom w:val="nil"/>
            </w:tcBorders>
          </w:tcPr>
          <w:p w14:paraId="68660238" w14:textId="77777777" w:rsidR="00EE4BF7" w:rsidRPr="00EE4BF7" w:rsidRDefault="00EE4BF7" w:rsidP="00D53D95">
            <w:pPr>
              <w:jc w:val="both"/>
              <w:rPr>
                <w:rFonts w:ascii="Tahoma" w:hAnsi="Tahoma" w:cs="Tahoma"/>
                <w:sz w:val="19"/>
                <w:szCs w:val="19"/>
              </w:rPr>
            </w:pPr>
            <w:r w:rsidRPr="00EE4BF7">
              <w:rPr>
                <w:rFonts w:ascii="Tahoma" w:hAnsi="Tahoma" w:cs="Tahoma"/>
                <w:sz w:val="19"/>
                <w:szCs w:val="19"/>
              </w:rPr>
              <w:t>No corriente</w:t>
            </w:r>
          </w:p>
        </w:tc>
        <w:tc>
          <w:tcPr>
            <w:tcW w:w="2006" w:type="dxa"/>
            <w:tcBorders>
              <w:bottom w:val="nil"/>
            </w:tcBorders>
          </w:tcPr>
          <w:p w14:paraId="2C701C4D"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17,198,526</w:t>
            </w:r>
          </w:p>
        </w:tc>
        <w:tc>
          <w:tcPr>
            <w:tcW w:w="1998" w:type="dxa"/>
            <w:tcBorders>
              <w:bottom w:val="nil"/>
            </w:tcBorders>
          </w:tcPr>
          <w:p w14:paraId="63FA7669"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12,505,413</w:t>
            </w:r>
          </w:p>
        </w:tc>
        <w:tc>
          <w:tcPr>
            <w:tcW w:w="2008" w:type="dxa"/>
            <w:tcBorders>
              <w:bottom w:val="nil"/>
            </w:tcBorders>
          </w:tcPr>
          <w:p w14:paraId="1A9D7C14" w14:textId="77777777" w:rsidR="00EE4BF7" w:rsidRPr="00EE4BF7" w:rsidRDefault="00EE4BF7" w:rsidP="00D53D95">
            <w:pPr>
              <w:jc w:val="right"/>
              <w:rPr>
                <w:rFonts w:ascii="Tahoma" w:hAnsi="Tahoma" w:cs="Tahoma"/>
                <w:sz w:val="19"/>
                <w:szCs w:val="19"/>
              </w:rPr>
            </w:pPr>
            <w:r w:rsidRPr="00EE4BF7">
              <w:rPr>
                <w:rFonts w:ascii="Tahoma" w:hAnsi="Tahoma" w:cs="Tahoma"/>
                <w:sz w:val="19"/>
                <w:szCs w:val="19"/>
              </w:rPr>
              <w:t>4,693,113</w:t>
            </w:r>
          </w:p>
        </w:tc>
      </w:tr>
    </w:tbl>
    <w:p w14:paraId="13712C4A" w14:textId="20FC1998" w:rsidR="00EE4BF7" w:rsidRDefault="00EE4BF7" w:rsidP="00FF28B3">
      <w:pPr>
        <w:spacing w:after="0"/>
        <w:rPr>
          <w:rFonts w:ascii="Tahoma" w:hAnsi="Tahoma" w:cs="Tahoma"/>
          <w:bCs/>
          <w:sz w:val="20"/>
          <w:szCs w:val="20"/>
          <w:lang w:val="es-MX"/>
        </w:rPr>
      </w:pPr>
    </w:p>
    <w:p w14:paraId="0C7910FF" w14:textId="728F4053" w:rsidR="00EE4BF7" w:rsidRDefault="00437B62" w:rsidP="00FF28B3">
      <w:pPr>
        <w:spacing w:after="0"/>
        <w:rPr>
          <w:rFonts w:ascii="Tahoma" w:hAnsi="Tahoma" w:cs="Tahoma"/>
          <w:bCs/>
          <w:color w:val="FF0000"/>
          <w:sz w:val="20"/>
          <w:lang w:val="es-MX"/>
        </w:rPr>
      </w:pPr>
      <w:r w:rsidRPr="00EE4BF7">
        <w:rPr>
          <w:rFonts w:ascii="Tahoma" w:hAnsi="Tahoma" w:cs="Tahoma"/>
          <w:bCs/>
          <w:color w:val="FF0000"/>
          <w:sz w:val="20"/>
          <w:szCs w:val="20"/>
          <w:lang w:val="es-MX"/>
        </w:rPr>
        <w:lastRenderedPageBreak/>
        <w:t xml:space="preserve">(Riesgo </w:t>
      </w:r>
      <w:r>
        <w:rPr>
          <w:rFonts w:ascii="Tahoma" w:hAnsi="Tahoma" w:cs="Tahoma"/>
          <w:bCs/>
          <w:color w:val="FF0000"/>
          <w:sz w:val="20"/>
          <w:szCs w:val="20"/>
          <w:lang w:val="es-MX"/>
        </w:rPr>
        <w:t>4</w:t>
      </w:r>
      <w:r w:rsidRPr="00EE4BF7">
        <w:rPr>
          <w:rFonts w:ascii="Tahoma" w:hAnsi="Tahoma" w:cs="Tahoma"/>
          <w:bCs/>
          <w:color w:val="FF0000"/>
          <w:sz w:val="20"/>
          <w:szCs w:val="20"/>
          <w:lang w:val="es-MX"/>
        </w:rPr>
        <w:t>)</w:t>
      </w:r>
      <w:r w:rsidRPr="00EE4BF7">
        <w:rPr>
          <w:rFonts w:ascii="Tahoma" w:hAnsi="Tahoma" w:cs="Tahoma"/>
          <w:bCs/>
          <w:color w:val="FF0000"/>
          <w:sz w:val="20"/>
          <w:lang w:val="es-MX"/>
        </w:rPr>
        <w:t>:</w:t>
      </w:r>
      <w:r>
        <w:rPr>
          <w:rFonts w:ascii="Tahoma" w:hAnsi="Tahoma" w:cs="Tahoma"/>
          <w:bCs/>
          <w:color w:val="FF0000"/>
          <w:sz w:val="20"/>
          <w:lang w:val="es-MX"/>
        </w:rPr>
        <w:t xml:space="preserve"> </w:t>
      </w:r>
      <w:r w:rsidRPr="00EE4BF7">
        <w:rPr>
          <w:rFonts w:ascii="Tahoma" w:hAnsi="Tahoma" w:cs="Tahoma"/>
          <w:sz w:val="20"/>
          <w:szCs w:val="20"/>
        </w:rPr>
        <w:t>Al 31 de octubre de 2022</w:t>
      </w:r>
      <w:r>
        <w:rPr>
          <w:rFonts w:ascii="Tahoma" w:hAnsi="Tahoma" w:cs="Tahoma"/>
          <w:sz w:val="20"/>
          <w:szCs w:val="20"/>
        </w:rPr>
        <w:t>, la Compañía no proporcionó información de las siguientes operaciones:</w:t>
      </w:r>
    </w:p>
    <w:p w14:paraId="274F1BE9" w14:textId="20EE78F6" w:rsidR="00437B62" w:rsidRDefault="00437B62" w:rsidP="00FF28B3">
      <w:pPr>
        <w:spacing w:after="0"/>
        <w:rPr>
          <w:rFonts w:ascii="Tahoma" w:hAnsi="Tahoma" w:cs="Tahoma"/>
          <w:bCs/>
          <w:color w:val="FF0000"/>
          <w:sz w:val="20"/>
          <w:lang w:val="es-MX"/>
        </w:rPr>
      </w:pPr>
    </w:p>
    <w:p w14:paraId="61C993C8" w14:textId="77777777" w:rsidR="00437B62" w:rsidRPr="00437B62" w:rsidRDefault="00437B62" w:rsidP="00437B62">
      <w:pPr>
        <w:pStyle w:val="Prrafodelista"/>
        <w:numPr>
          <w:ilvl w:val="0"/>
          <w:numId w:val="13"/>
        </w:numPr>
        <w:spacing w:after="0" w:line="240" w:lineRule="auto"/>
        <w:contextualSpacing w:val="0"/>
        <w:rPr>
          <w:rFonts w:ascii="Tahoma" w:eastAsia="Times New Roman" w:hAnsi="Tahoma" w:cs="Tahoma"/>
          <w:sz w:val="20"/>
          <w:szCs w:val="20"/>
        </w:rPr>
      </w:pPr>
      <w:r w:rsidRPr="00437B62">
        <w:rPr>
          <w:rFonts w:ascii="Tahoma" w:eastAsia="Times New Roman" w:hAnsi="Tahoma" w:cs="Tahoma"/>
          <w:sz w:val="20"/>
          <w:szCs w:val="20"/>
        </w:rPr>
        <w:t>Tabla de amortización actualizada JP Morgan operación 910982895.</w:t>
      </w:r>
    </w:p>
    <w:p w14:paraId="0D373ED2" w14:textId="77777777" w:rsidR="00437B62" w:rsidRPr="00437B62" w:rsidRDefault="00437B62" w:rsidP="00437B62">
      <w:pPr>
        <w:pStyle w:val="Prrafodelista"/>
        <w:numPr>
          <w:ilvl w:val="0"/>
          <w:numId w:val="13"/>
        </w:numPr>
        <w:spacing w:after="0" w:line="240" w:lineRule="auto"/>
        <w:contextualSpacing w:val="0"/>
        <w:rPr>
          <w:rFonts w:ascii="Tahoma" w:eastAsia="Times New Roman" w:hAnsi="Tahoma" w:cs="Tahoma"/>
          <w:sz w:val="20"/>
          <w:szCs w:val="20"/>
        </w:rPr>
      </w:pPr>
      <w:r w:rsidRPr="00437B62">
        <w:rPr>
          <w:rFonts w:ascii="Tahoma" w:eastAsia="Times New Roman" w:hAnsi="Tahoma" w:cs="Tahoma"/>
          <w:sz w:val="20"/>
          <w:szCs w:val="20"/>
        </w:rPr>
        <w:t>Tabla de amortización actualizada JP Morgan operación 101014797610.</w:t>
      </w:r>
    </w:p>
    <w:p w14:paraId="1B71A5A1" w14:textId="77777777" w:rsidR="00437B62" w:rsidRPr="00437B62" w:rsidRDefault="00437B62" w:rsidP="00437B62">
      <w:pPr>
        <w:pStyle w:val="Prrafodelista"/>
        <w:numPr>
          <w:ilvl w:val="0"/>
          <w:numId w:val="13"/>
        </w:numPr>
        <w:spacing w:after="0" w:line="240" w:lineRule="auto"/>
        <w:contextualSpacing w:val="0"/>
        <w:rPr>
          <w:rFonts w:eastAsiaTheme="minorHAnsi"/>
          <w:sz w:val="20"/>
          <w:szCs w:val="20"/>
        </w:rPr>
      </w:pPr>
      <w:r w:rsidRPr="00437B62">
        <w:rPr>
          <w:rFonts w:ascii="Tahoma" w:eastAsia="Times New Roman" w:hAnsi="Tahoma" w:cs="Tahoma"/>
          <w:sz w:val="20"/>
          <w:szCs w:val="20"/>
        </w:rPr>
        <w:t>Liquidación del préstamo sobre el pago efectuado al Banco Santander.</w:t>
      </w:r>
    </w:p>
    <w:p w14:paraId="77A33B7F" w14:textId="77777777" w:rsidR="00437B62" w:rsidRDefault="00437B62" w:rsidP="00FF28B3">
      <w:pPr>
        <w:spacing w:after="0"/>
        <w:rPr>
          <w:rFonts w:ascii="Tahoma" w:hAnsi="Tahoma" w:cs="Tahoma"/>
          <w:bCs/>
          <w:sz w:val="20"/>
          <w:szCs w:val="20"/>
          <w:lang w:val="es-MX"/>
        </w:rPr>
      </w:pPr>
    </w:p>
    <w:p w14:paraId="1680B34D" w14:textId="6CC9D5B2" w:rsidR="00FF28B3" w:rsidRPr="00BD4FCB" w:rsidRDefault="00FF28B3" w:rsidP="00FF28B3">
      <w:pPr>
        <w:shd w:val="clear" w:color="auto" w:fill="DBE5F1" w:themeFill="accent1" w:themeFillTint="33"/>
        <w:spacing w:after="0" w:line="240" w:lineRule="auto"/>
        <w:jc w:val="both"/>
        <w:rPr>
          <w:rFonts w:ascii="Tahoma" w:eastAsia="Times New Roman" w:hAnsi="Tahoma" w:cs="Tahoma"/>
          <w:b/>
          <w:bCs/>
          <w:color w:val="002060"/>
          <w:sz w:val="20"/>
          <w:szCs w:val="20"/>
        </w:rPr>
      </w:pPr>
      <w:r w:rsidRPr="00BD4FCB">
        <w:rPr>
          <w:rFonts w:ascii="Tahoma" w:eastAsia="Times New Roman" w:hAnsi="Tahoma" w:cs="Tahoma"/>
          <w:b/>
          <w:bCs/>
          <w:color w:val="002060"/>
          <w:sz w:val="20"/>
          <w:szCs w:val="20"/>
        </w:rPr>
        <w:t>Conclusión:</w:t>
      </w:r>
    </w:p>
    <w:p w14:paraId="0EF82C79" w14:textId="77777777" w:rsidR="00D57507" w:rsidRPr="00D57507" w:rsidRDefault="00D57507" w:rsidP="00FF28B3">
      <w:pPr>
        <w:spacing w:after="0"/>
        <w:ind w:left="3192" w:firstLine="348"/>
        <w:jc w:val="center"/>
        <w:rPr>
          <w:rFonts w:ascii="Tahoma" w:hAnsi="Tahoma" w:cs="Tahoma"/>
          <w:bCs/>
          <w:sz w:val="20"/>
          <w:szCs w:val="20"/>
          <w:lang w:val="es-MX"/>
        </w:rPr>
      </w:pPr>
    </w:p>
    <w:p w14:paraId="1DA70C84" w14:textId="77777777" w:rsidR="00B549A4" w:rsidRPr="000B1966" w:rsidRDefault="00B549A4" w:rsidP="00B549A4">
      <w:pPr>
        <w:rPr>
          <w:rFonts w:ascii="Tahoma" w:hAnsi="Tahoma" w:cs="Tahoma"/>
          <w:sz w:val="20"/>
          <w:szCs w:val="20"/>
        </w:rPr>
      </w:pPr>
      <w:r>
        <w:rPr>
          <w:rFonts w:ascii="Tahoma" w:eastAsia="Times New Roman" w:hAnsi="Tahoma" w:cs="Tahoma"/>
          <w:sz w:val="20"/>
          <w:szCs w:val="20"/>
          <w:lang w:eastAsia="en-US"/>
        </w:rPr>
        <w:t>Excepto por lo mencionado en la sección de los riesgos identificados, el saldo de la cuenta al _/_/20XX se presenta de forma razonable.</w:t>
      </w:r>
    </w:p>
    <w:p w14:paraId="13836623" w14:textId="77777777" w:rsidR="00876355" w:rsidRPr="00D57507" w:rsidRDefault="00876355" w:rsidP="00412F17">
      <w:pPr>
        <w:spacing w:after="0"/>
        <w:jc w:val="both"/>
        <w:rPr>
          <w:rFonts w:ascii="Tahoma" w:hAnsi="Tahoma" w:cs="Tahoma"/>
          <w:sz w:val="20"/>
          <w:szCs w:val="20"/>
        </w:rPr>
      </w:pPr>
    </w:p>
    <w:sectPr w:rsidR="00876355" w:rsidRPr="00D57507" w:rsidSect="00DD1C83">
      <w:headerReference w:type="default" r:id="rId8"/>
      <w:headerReference w:type="firs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75364" w14:textId="77777777" w:rsidR="00D14D2F" w:rsidRDefault="00D14D2F" w:rsidP="00F91D42">
      <w:pPr>
        <w:spacing w:after="0" w:line="240" w:lineRule="auto"/>
      </w:pPr>
      <w:r>
        <w:separator/>
      </w:r>
    </w:p>
  </w:endnote>
  <w:endnote w:type="continuationSeparator" w:id="0">
    <w:p w14:paraId="35CD8562" w14:textId="77777777" w:rsidR="00D14D2F" w:rsidRDefault="00D14D2F" w:rsidP="00F9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PMG Logo">
    <w:altName w:val="Courier New"/>
    <w:charset w:val="00"/>
    <w:family w:val="auto"/>
    <w:pitch w:val="variable"/>
    <w:sig w:usb0="00000003" w:usb1="00000000" w:usb2="00000000" w:usb3="00000000" w:csb0="00000001" w:csb1="00000000"/>
  </w:font>
  <w:font w:name="Garamond 3">
    <w:altName w:val="Kartika"/>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DD64B" w14:textId="77777777" w:rsidR="00D14D2F" w:rsidRDefault="00D14D2F" w:rsidP="00F91D42">
      <w:pPr>
        <w:spacing w:after="0" w:line="240" w:lineRule="auto"/>
      </w:pPr>
      <w:r>
        <w:separator/>
      </w:r>
    </w:p>
  </w:footnote>
  <w:footnote w:type="continuationSeparator" w:id="0">
    <w:p w14:paraId="4DDB69EA" w14:textId="77777777" w:rsidR="00D14D2F" w:rsidRDefault="00D14D2F" w:rsidP="00F91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FAB3" w14:textId="42E4CD2F" w:rsidR="001C3E7D" w:rsidRPr="00876355" w:rsidRDefault="00DD1C83" w:rsidP="004E7957">
    <w:pPr>
      <w:pStyle w:val="Encabezado"/>
      <w:tabs>
        <w:tab w:val="clear" w:pos="4419"/>
        <w:tab w:val="left" w:pos="5954"/>
      </w:tabs>
      <w:rPr>
        <w:rFonts w:ascii="Tahoma" w:hAnsi="Tahoma" w:cs="Tahoma"/>
        <w:b/>
        <w:sz w:val="28"/>
        <w:szCs w:val="28"/>
      </w:rPr>
    </w:pPr>
    <w:r w:rsidRPr="00F71F5C">
      <w:rPr>
        <w:rFonts w:ascii="Tahoma" w:hAnsi="Tahoma" w:cs="Tahoma"/>
        <w:b/>
        <w:noProof/>
        <w:sz w:val="20"/>
        <w:szCs w:val="20"/>
        <w:lang w:eastAsia="es-ES"/>
      </w:rPr>
      <mc:AlternateContent>
        <mc:Choice Requires="wps">
          <w:drawing>
            <wp:anchor distT="0" distB="0" distL="114300" distR="114300" simplePos="0" relativeHeight="251663360" behindDoc="0" locked="0" layoutInCell="1" allowOverlap="1" wp14:anchorId="295B1804" wp14:editId="0FBCCBCD">
              <wp:simplePos x="0" y="0"/>
              <wp:positionH relativeFrom="column">
                <wp:posOffset>-25400</wp:posOffset>
              </wp:positionH>
              <wp:positionV relativeFrom="paragraph">
                <wp:posOffset>388034</wp:posOffset>
              </wp:positionV>
              <wp:extent cx="5652000" cy="0"/>
              <wp:effectExtent l="0" t="0" r="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1905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C326945" id="_x0000_t32" coordsize="21600,21600" o:spt="32" o:oned="t" path="m,l21600,21600e" filled="f">
              <v:path arrowok="t" fillok="f" o:connecttype="none"/>
              <o:lock v:ext="edit" shapetype="t"/>
            </v:shapetype>
            <v:shape id="Conector recto de flecha 26" o:spid="_x0000_s1026" type="#_x0000_t32" style="position:absolute;margin-left:-2pt;margin-top:30.55pt;width:445.0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" strokecolor="#243f60 [1604]" strokeweight="1.5pt">
              <v:shadow color="#1f3763" opacity=".5" offset="1pt"/>
            </v:shape>
          </w:pict>
        </mc:Fallback>
      </mc:AlternateContent>
    </w:r>
    <w:r w:rsidR="00876355">
      <w:t xml:space="preserve">                              </w:t>
    </w:r>
    <w:r w:rsidR="00C3752D" w:rsidRPr="00E9302F">
      <w:rPr>
        <w:rFonts w:ascii="Tahoma" w:hAnsi="Tahoma" w:cs="Tahoma"/>
        <w:b/>
        <w:sz w:val="28"/>
        <w:szCs w:val="28"/>
      </w:rPr>
      <w:t>Memorando</w:t>
    </w:r>
    <w:r w:rsidR="00C3752D">
      <w:rPr>
        <w:rFonts w:ascii="Tahoma" w:hAnsi="Tahoma" w:cs="Tahoma"/>
        <w:b/>
        <w:sz w:val="28"/>
        <w:szCs w:val="28"/>
      </w:rPr>
      <w:t xml:space="preserve"> obligaciones financieras</w:t>
    </w:r>
  </w:p>
  <w:p w14:paraId="0AB9FE8C" w14:textId="276F0430" w:rsidR="00003D83" w:rsidRDefault="00003D83" w:rsidP="004E7957">
    <w:pPr>
      <w:pStyle w:val="Encabezado"/>
      <w:tabs>
        <w:tab w:val="clear" w:pos="4419"/>
        <w:tab w:val="left" w:pos="5954"/>
      </w:tabs>
      <w:rPr>
        <w:rFonts w:ascii="Tahoma" w:hAnsi="Tahoma" w:cs="Tahoma"/>
        <w:b/>
        <w:sz w:val="20"/>
        <w:szCs w:val="20"/>
      </w:rPr>
    </w:pPr>
  </w:p>
  <w:p w14:paraId="69007C94" w14:textId="52B81D1F" w:rsidR="00003D83" w:rsidRDefault="00003D83" w:rsidP="004E7957">
    <w:pPr>
      <w:pStyle w:val="Encabezado"/>
      <w:tabs>
        <w:tab w:val="clear" w:pos="4419"/>
        <w:tab w:val="left" w:pos="5954"/>
      </w:tabs>
      <w:rPr>
        <w:rFonts w:ascii="Tahoma" w:hAnsi="Tahoma" w:cs="Tahoma"/>
        <w:b/>
        <w:sz w:val="20"/>
        <w:szCs w:val="20"/>
      </w:rPr>
    </w:pPr>
  </w:p>
  <w:p w14:paraId="7C42028D" w14:textId="77777777" w:rsidR="00003D83" w:rsidRDefault="00003D83" w:rsidP="004E7957">
    <w:pPr>
      <w:pStyle w:val="Encabezado"/>
      <w:tabs>
        <w:tab w:val="clear" w:pos="4419"/>
        <w:tab w:val="left" w:pos="595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1FF4" w14:textId="334358CE" w:rsidR="00DD1C83" w:rsidRPr="00E9302F" w:rsidRDefault="00D325D1" w:rsidP="00E9302F">
    <w:pPr>
      <w:pStyle w:val="Encabezado"/>
      <w:tabs>
        <w:tab w:val="clear" w:pos="4419"/>
        <w:tab w:val="left" w:pos="5954"/>
      </w:tabs>
      <w:jc w:val="right"/>
      <w:rPr>
        <w:sz w:val="32"/>
        <w:szCs w:val="32"/>
      </w:rPr>
    </w:pPr>
    <w:r w:rsidRPr="00E9302F">
      <w:rPr>
        <w:rFonts w:ascii="Tahoma" w:hAnsi="Tahoma" w:cs="Tahoma"/>
        <w:b/>
        <w:sz w:val="28"/>
        <w:szCs w:val="28"/>
      </w:rPr>
      <w:t>Memorando</w:t>
    </w:r>
    <w:r w:rsidR="00A44F4F">
      <w:rPr>
        <w:rFonts w:ascii="Tahoma" w:hAnsi="Tahoma" w:cs="Tahoma"/>
        <w:b/>
        <w:sz w:val="28"/>
        <w:szCs w:val="28"/>
      </w:rPr>
      <w:t xml:space="preserve"> </w:t>
    </w:r>
    <w:r w:rsidR="009022E9">
      <w:rPr>
        <w:rFonts w:ascii="Tahoma" w:hAnsi="Tahoma" w:cs="Tahoma"/>
        <w:b/>
        <w:sz w:val="28"/>
        <w:szCs w:val="28"/>
      </w:rPr>
      <w:t>o</w:t>
    </w:r>
    <w:r w:rsidR="00A44F4F">
      <w:rPr>
        <w:rFonts w:ascii="Tahoma" w:hAnsi="Tahoma" w:cs="Tahoma"/>
        <w:b/>
        <w:sz w:val="28"/>
        <w:szCs w:val="28"/>
      </w:rPr>
      <w:t xml:space="preserve">bligaciones </w:t>
    </w:r>
    <w:r w:rsidR="009022E9">
      <w:rPr>
        <w:rFonts w:ascii="Tahoma" w:hAnsi="Tahoma" w:cs="Tahoma"/>
        <w:b/>
        <w:sz w:val="28"/>
        <w:szCs w:val="28"/>
      </w:rPr>
      <w:t>f</w:t>
    </w:r>
    <w:r w:rsidR="00A44F4F">
      <w:rPr>
        <w:rFonts w:ascii="Tahoma" w:hAnsi="Tahoma" w:cs="Tahoma"/>
        <w:b/>
        <w:sz w:val="28"/>
        <w:szCs w:val="28"/>
      </w:rPr>
      <w:t>inancieras</w:t>
    </w:r>
  </w:p>
  <w:p w14:paraId="225D4E58" w14:textId="77777777" w:rsidR="00EB443C" w:rsidRDefault="00EB4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752"/>
    <w:multiLevelType w:val="hybridMultilevel"/>
    <w:tmpl w:val="9DA09F5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03964FCB"/>
    <w:multiLevelType w:val="hybridMultilevel"/>
    <w:tmpl w:val="AC62AA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F0F5DDA"/>
    <w:multiLevelType w:val="hybridMultilevel"/>
    <w:tmpl w:val="EB1E662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05C507A"/>
    <w:multiLevelType w:val="hybridMultilevel"/>
    <w:tmpl w:val="31B8AA54"/>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4" w15:restartNumberingAfterBreak="0">
    <w:nsid w:val="204B196E"/>
    <w:multiLevelType w:val="hybridMultilevel"/>
    <w:tmpl w:val="792267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7D3783D"/>
    <w:multiLevelType w:val="hybridMultilevel"/>
    <w:tmpl w:val="E8FA5564"/>
    <w:lvl w:ilvl="0" w:tplc="DF10F614">
      <w:start w:val="30"/>
      <w:numFmt w:val="bullet"/>
      <w:lvlText w:val="-"/>
      <w:lvlJc w:val="left"/>
      <w:pPr>
        <w:ind w:left="720" w:hanging="360"/>
      </w:pPr>
      <w:rPr>
        <w:rFonts w:ascii="Tahoma" w:eastAsia="Times New Roman" w:hAnsi="Tahoma" w:cs="Tahoma" w:hint="default"/>
        <w:b w:val="0"/>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95146FE"/>
    <w:multiLevelType w:val="hybridMultilevel"/>
    <w:tmpl w:val="9E76AA06"/>
    <w:lvl w:ilvl="0" w:tplc="96AA65DE">
      <w:start w:val="1"/>
      <w:numFmt w:val="bullet"/>
      <w:lvlText w:val=""/>
      <w:lvlJc w:val="left"/>
      <w:pPr>
        <w:tabs>
          <w:tab w:val="num" w:pos="360"/>
        </w:tabs>
        <w:ind w:left="227" w:hanging="227"/>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265831"/>
    <w:multiLevelType w:val="multilevel"/>
    <w:tmpl w:val="230CE1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C377A53"/>
    <w:multiLevelType w:val="hybridMultilevel"/>
    <w:tmpl w:val="7668F710"/>
    <w:lvl w:ilvl="0" w:tplc="27BC9974">
      <w:numFmt w:val="bullet"/>
      <w:lvlText w:val="-"/>
      <w:lvlJc w:val="left"/>
      <w:pPr>
        <w:ind w:left="720" w:hanging="360"/>
      </w:pPr>
      <w:rPr>
        <w:rFonts w:ascii="Calibri" w:eastAsia="Calibri"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31007EF4"/>
    <w:multiLevelType w:val="hybridMultilevel"/>
    <w:tmpl w:val="9B72CEA2"/>
    <w:lvl w:ilvl="0" w:tplc="3B661B4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396516F"/>
    <w:multiLevelType w:val="hybridMultilevel"/>
    <w:tmpl w:val="C9ECE5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48B742B"/>
    <w:multiLevelType w:val="hybridMultilevel"/>
    <w:tmpl w:val="F5D8109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8DD2575"/>
    <w:multiLevelType w:val="multilevel"/>
    <w:tmpl w:val="300A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3" w15:restartNumberingAfterBreak="0">
    <w:nsid w:val="41797A6A"/>
    <w:multiLevelType w:val="hybridMultilevel"/>
    <w:tmpl w:val="34306A6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4" w15:restartNumberingAfterBreak="0">
    <w:nsid w:val="75131F12"/>
    <w:multiLevelType w:val="hybridMultilevel"/>
    <w:tmpl w:val="BA70F698"/>
    <w:lvl w:ilvl="0" w:tplc="95488722">
      <w:start w:val="30"/>
      <w:numFmt w:val="bullet"/>
      <w:lvlText w:val="-"/>
      <w:lvlJc w:val="left"/>
      <w:pPr>
        <w:ind w:left="720" w:hanging="360"/>
      </w:pPr>
      <w:rPr>
        <w:rFonts w:ascii="Tahoma" w:eastAsia="Times New Roman"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3"/>
  </w:num>
  <w:num w:numId="5">
    <w:abstractNumId w:val="10"/>
  </w:num>
  <w:num w:numId="6">
    <w:abstractNumId w:val="3"/>
  </w:num>
  <w:num w:numId="7">
    <w:abstractNumId w:val="0"/>
  </w:num>
  <w:num w:numId="8">
    <w:abstractNumId w:val="7"/>
  </w:num>
  <w:num w:numId="9">
    <w:abstractNumId w:val="12"/>
  </w:num>
  <w:num w:numId="10">
    <w:abstractNumId w:val="4"/>
  </w:num>
  <w:num w:numId="11">
    <w:abstractNumId w:val="5"/>
  </w:num>
  <w:num w:numId="12">
    <w:abstractNumId w:val="14"/>
  </w:num>
  <w:num w:numId="13">
    <w:abstractNumId w:val="8"/>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C0"/>
    <w:rsid w:val="00003D83"/>
    <w:rsid w:val="00003DC5"/>
    <w:rsid w:val="0001671F"/>
    <w:rsid w:val="000178D5"/>
    <w:rsid w:val="00020279"/>
    <w:rsid w:val="000204A5"/>
    <w:rsid w:val="00021E17"/>
    <w:rsid w:val="00022865"/>
    <w:rsid w:val="000228DC"/>
    <w:rsid w:val="000228EA"/>
    <w:rsid w:val="000249CD"/>
    <w:rsid w:val="000267CE"/>
    <w:rsid w:val="00034D5C"/>
    <w:rsid w:val="000376B1"/>
    <w:rsid w:val="00050665"/>
    <w:rsid w:val="00064EA8"/>
    <w:rsid w:val="00065070"/>
    <w:rsid w:val="00066F48"/>
    <w:rsid w:val="00070091"/>
    <w:rsid w:val="00073DB0"/>
    <w:rsid w:val="00081965"/>
    <w:rsid w:val="0009370E"/>
    <w:rsid w:val="00095ACA"/>
    <w:rsid w:val="000B147E"/>
    <w:rsid w:val="000B22F3"/>
    <w:rsid w:val="000C00EB"/>
    <w:rsid w:val="000C145C"/>
    <w:rsid w:val="000C1F83"/>
    <w:rsid w:val="000C5CE6"/>
    <w:rsid w:val="000D685D"/>
    <w:rsid w:val="000D7310"/>
    <w:rsid w:val="000E269E"/>
    <w:rsid w:val="000E30D6"/>
    <w:rsid w:val="000E3252"/>
    <w:rsid w:val="000E4AE4"/>
    <w:rsid w:val="000F0A66"/>
    <w:rsid w:val="000F669A"/>
    <w:rsid w:val="000F6B71"/>
    <w:rsid w:val="001006AA"/>
    <w:rsid w:val="00101523"/>
    <w:rsid w:val="00103DF0"/>
    <w:rsid w:val="00110F58"/>
    <w:rsid w:val="00111610"/>
    <w:rsid w:val="00111C88"/>
    <w:rsid w:val="00112090"/>
    <w:rsid w:val="0012120A"/>
    <w:rsid w:val="00132161"/>
    <w:rsid w:val="00136028"/>
    <w:rsid w:val="00137AC3"/>
    <w:rsid w:val="00144151"/>
    <w:rsid w:val="0014509C"/>
    <w:rsid w:val="00162545"/>
    <w:rsid w:val="00164FBD"/>
    <w:rsid w:val="00170D24"/>
    <w:rsid w:val="001753B8"/>
    <w:rsid w:val="00176714"/>
    <w:rsid w:val="00186598"/>
    <w:rsid w:val="00192C6C"/>
    <w:rsid w:val="001941C3"/>
    <w:rsid w:val="00196AAE"/>
    <w:rsid w:val="001A0249"/>
    <w:rsid w:val="001A66F1"/>
    <w:rsid w:val="001B73C4"/>
    <w:rsid w:val="001C3E7D"/>
    <w:rsid w:val="001C4C0E"/>
    <w:rsid w:val="001C75DD"/>
    <w:rsid w:val="001E0681"/>
    <w:rsid w:val="001E078A"/>
    <w:rsid w:val="001F1AE1"/>
    <w:rsid w:val="001F31C1"/>
    <w:rsid w:val="002073CB"/>
    <w:rsid w:val="00214223"/>
    <w:rsid w:val="002246EA"/>
    <w:rsid w:val="00237935"/>
    <w:rsid w:val="0024061A"/>
    <w:rsid w:val="00241D58"/>
    <w:rsid w:val="00261714"/>
    <w:rsid w:val="002640FC"/>
    <w:rsid w:val="0026515D"/>
    <w:rsid w:val="002676CA"/>
    <w:rsid w:val="00270D36"/>
    <w:rsid w:val="002867A1"/>
    <w:rsid w:val="00286DA8"/>
    <w:rsid w:val="00287B88"/>
    <w:rsid w:val="00290345"/>
    <w:rsid w:val="002A5038"/>
    <w:rsid w:val="002A5E94"/>
    <w:rsid w:val="002B07AF"/>
    <w:rsid w:val="002B28A5"/>
    <w:rsid w:val="002D25EA"/>
    <w:rsid w:val="002D2CFB"/>
    <w:rsid w:val="002D5405"/>
    <w:rsid w:val="002D5D02"/>
    <w:rsid w:val="002D6F20"/>
    <w:rsid w:val="002E03B5"/>
    <w:rsid w:val="002E0712"/>
    <w:rsid w:val="002E506F"/>
    <w:rsid w:val="002E6C8E"/>
    <w:rsid w:val="002F0CBD"/>
    <w:rsid w:val="002F7FDE"/>
    <w:rsid w:val="0030317D"/>
    <w:rsid w:val="003035B6"/>
    <w:rsid w:val="003041F3"/>
    <w:rsid w:val="0030740E"/>
    <w:rsid w:val="0031025D"/>
    <w:rsid w:val="003177E9"/>
    <w:rsid w:val="00333FB5"/>
    <w:rsid w:val="00336097"/>
    <w:rsid w:val="003366A0"/>
    <w:rsid w:val="00337A7E"/>
    <w:rsid w:val="00340901"/>
    <w:rsid w:val="003465F5"/>
    <w:rsid w:val="00346815"/>
    <w:rsid w:val="00360C1E"/>
    <w:rsid w:val="00361742"/>
    <w:rsid w:val="003620D6"/>
    <w:rsid w:val="00365DC3"/>
    <w:rsid w:val="00371DAC"/>
    <w:rsid w:val="00377969"/>
    <w:rsid w:val="00381498"/>
    <w:rsid w:val="003A1EFD"/>
    <w:rsid w:val="003A3AB6"/>
    <w:rsid w:val="003A58F2"/>
    <w:rsid w:val="003B0FE3"/>
    <w:rsid w:val="003B3BAB"/>
    <w:rsid w:val="003B6A8D"/>
    <w:rsid w:val="003B7A57"/>
    <w:rsid w:val="003D5ADC"/>
    <w:rsid w:val="003D6A0F"/>
    <w:rsid w:val="003E0177"/>
    <w:rsid w:val="003E1E71"/>
    <w:rsid w:val="003E47C1"/>
    <w:rsid w:val="003E65A7"/>
    <w:rsid w:val="003E7291"/>
    <w:rsid w:val="003F01D7"/>
    <w:rsid w:val="003F79E7"/>
    <w:rsid w:val="0040132B"/>
    <w:rsid w:val="00407471"/>
    <w:rsid w:val="00412F17"/>
    <w:rsid w:val="00416E4D"/>
    <w:rsid w:val="00417E72"/>
    <w:rsid w:val="004351DC"/>
    <w:rsid w:val="00435E70"/>
    <w:rsid w:val="00436289"/>
    <w:rsid w:val="00437B62"/>
    <w:rsid w:val="00440857"/>
    <w:rsid w:val="00450B63"/>
    <w:rsid w:val="00455B05"/>
    <w:rsid w:val="00475372"/>
    <w:rsid w:val="00492A6D"/>
    <w:rsid w:val="004B32D9"/>
    <w:rsid w:val="004B53E0"/>
    <w:rsid w:val="004C5A68"/>
    <w:rsid w:val="004D05D5"/>
    <w:rsid w:val="004D3945"/>
    <w:rsid w:val="004D7B25"/>
    <w:rsid w:val="004E7957"/>
    <w:rsid w:val="004F75A1"/>
    <w:rsid w:val="004F7B28"/>
    <w:rsid w:val="0050061C"/>
    <w:rsid w:val="00502425"/>
    <w:rsid w:val="00507A0F"/>
    <w:rsid w:val="00516FB0"/>
    <w:rsid w:val="00517CEF"/>
    <w:rsid w:val="005278BF"/>
    <w:rsid w:val="00534218"/>
    <w:rsid w:val="00540085"/>
    <w:rsid w:val="00540D04"/>
    <w:rsid w:val="005419BE"/>
    <w:rsid w:val="00547736"/>
    <w:rsid w:val="00551323"/>
    <w:rsid w:val="00554D6E"/>
    <w:rsid w:val="005608E5"/>
    <w:rsid w:val="00562765"/>
    <w:rsid w:val="00571A5B"/>
    <w:rsid w:val="0058019C"/>
    <w:rsid w:val="00581602"/>
    <w:rsid w:val="00596510"/>
    <w:rsid w:val="00597D6A"/>
    <w:rsid w:val="005A284A"/>
    <w:rsid w:val="005A3467"/>
    <w:rsid w:val="005B0819"/>
    <w:rsid w:val="005B10C0"/>
    <w:rsid w:val="005B2A9B"/>
    <w:rsid w:val="005D27AC"/>
    <w:rsid w:val="005D7D1D"/>
    <w:rsid w:val="005E5A75"/>
    <w:rsid w:val="005E7F70"/>
    <w:rsid w:val="005F30B6"/>
    <w:rsid w:val="005F6527"/>
    <w:rsid w:val="00600618"/>
    <w:rsid w:val="00604045"/>
    <w:rsid w:val="0061106C"/>
    <w:rsid w:val="00614AC5"/>
    <w:rsid w:val="00617C2B"/>
    <w:rsid w:val="0062216B"/>
    <w:rsid w:val="006234C2"/>
    <w:rsid w:val="00644A51"/>
    <w:rsid w:val="00651639"/>
    <w:rsid w:val="00670B2E"/>
    <w:rsid w:val="00683771"/>
    <w:rsid w:val="006846F7"/>
    <w:rsid w:val="006970BE"/>
    <w:rsid w:val="006A30E6"/>
    <w:rsid w:val="006A42BA"/>
    <w:rsid w:val="006A6FD8"/>
    <w:rsid w:val="006A70DF"/>
    <w:rsid w:val="006C0677"/>
    <w:rsid w:val="006C3EA5"/>
    <w:rsid w:val="006C7F81"/>
    <w:rsid w:val="006D3FE2"/>
    <w:rsid w:val="006D627B"/>
    <w:rsid w:val="006E0967"/>
    <w:rsid w:val="006E0AAE"/>
    <w:rsid w:val="006E0B3D"/>
    <w:rsid w:val="006F46F3"/>
    <w:rsid w:val="007011DA"/>
    <w:rsid w:val="0070491A"/>
    <w:rsid w:val="0070707E"/>
    <w:rsid w:val="00710343"/>
    <w:rsid w:val="0071287E"/>
    <w:rsid w:val="0071320A"/>
    <w:rsid w:val="00713C79"/>
    <w:rsid w:val="00715F3A"/>
    <w:rsid w:val="0072066A"/>
    <w:rsid w:val="00721AF8"/>
    <w:rsid w:val="00722974"/>
    <w:rsid w:val="00734C68"/>
    <w:rsid w:val="00740392"/>
    <w:rsid w:val="00743CDF"/>
    <w:rsid w:val="00755B9D"/>
    <w:rsid w:val="00762A6B"/>
    <w:rsid w:val="00763A22"/>
    <w:rsid w:val="00765FF2"/>
    <w:rsid w:val="00767A53"/>
    <w:rsid w:val="007777B5"/>
    <w:rsid w:val="00791F98"/>
    <w:rsid w:val="00793610"/>
    <w:rsid w:val="00794381"/>
    <w:rsid w:val="00794E4E"/>
    <w:rsid w:val="007A2760"/>
    <w:rsid w:val="007A47A0"/>
    <w:rsid w:val="007A7DE7"/>
    <w:rsid w:val="007A7EE9"/>
    <w:rsid w:val="007C52B1"/>
    <w:rsid w:val="007E2F74"/>
    <w:rsid w:val="007E4B9D"/>
    <w:rsid w:val="007F70B8"/>
    <w:rsid w:val="007F7546"/>
    <w:rsid w:val="007F7B23"/>
    <w:rsid w:val="008041DA"/>
    <w:rsid w:val="00807AF0"/>
    <w:rsid w:val="00812C46"/>
    <w:rsid w:val="00815C77"/>
    <w:rsid w:val="00816892"/>
    <w:rsid w:val="008209FA"/>
    <w:rsid w:val="008216F6"/>
    <w:rsid w:val="008260AC"/>
    <w:rsid w:val="0082652F"/>
    <w:rsid w:val="00830926"/>
    <w:rsid w:val="00833C27"/>
    <w:rsid w:val="0083510E"/>
    <w:rsid w:val="00840C6A"/>
    <w:rsid w:val="00842B4A"/>
    <w:rsid w:val="00846CEE"/>
    <w:rsid w:val="00854849"/>
    <w:rsid w:val="00860898"/>
    <w:rsid w:val="0087169C"/>
    <w:rsid w:val="008734D3"/>
    <w:rsid w:val="00873C9A"/>
    <w:rsid w:val="00876355"/>
    <w:rsid w:val="00876DA8"/>
    <w:rsid w:val="008869E2"/>
    <w:rsid w:val="0089236F"/>
    <w:rsid w:val="00896D5E"/>
    <w:rsid w:val="008A108F"/>
    <w:rsid w:val="008A5C26"/>
    <w:rsid w:val="008B7A6A"/>
    <w:rsid w:val="008D0935"/>
    <w:rsid w:val="008D58AE"/>
    <w:rsid w:val="008E0693"/>
    <w:rsid w:val="008E2FAD"/>
    <w:rsid w:val="008F5E0F"/>
    <w:rsid w:val="009001D5"/>
    <w:rsid w:val="009022E9"/>
    <w:rsid w:val="00907A93"/>
    <w:rsid w:val="00911E8A"/>
    <w:rsid w:val="009176F6"/>
    <w:rsid w:val="0092034B"/>
    <w:rsid w:val="00927E4C"/>
    <w:rsid w:val="009327A9"/>
    <w:rsid w:val="00945311"/>
    <w:rsid w:val="0095221C"/>
    <w:rsid w:val="00952A05"/>
    <w:rsid w:val="00953EC3"/>
    <w:rsid w:val="009540C9"/>
    <w:rsid w:val="0097201A"/>
    <w:rsid w:val="00984F19"/>
    <w:rsid w:val="00997572"/>
    <w:rsid w:val="009B32E0"/>
    <w:rsid w:val="009B3AFA"/>
    <w:rsid w:val="009D2F21"/>
    <w:rsid w:val="009D5356"/>
    <w:rsid w:val="00A0580C"/>
    <w:rsid w:val="00A25EC9"/>
    <w:rsid w:val="00A3101A"/>
    <w:rsid w:val="00A41B46"/>
    <w:rsid w:val="00A440F2"/>
    <w:rsid w:val="00A44F4F"/>
    <w:rsid w:val="00A57D73"/>
    <w:rsid w:val="00A606BD"/>
    <w:rsid w:val="00A60D3E"/>
    <w:rsid w:val="00A6770C"/>
    <w:rsid w:val="00A85D1A"/>
    <w:rsid w:val="00A85F89"/>
    <w:rsid w:val="00A87F38"/>
    <w:rsid w:val="00A93B50"/>
    <w:rsid w:val="00A9436B"/>
    <w:rsid w:val="00A9582A"/>
    <w:rsid w:val="00AA6250"/>
    <w:rsid w:val="00AA742C"/>
    <w:rsid w:val="00AA7EB9"/>
    <w:rsid w:val="00AB29FC"/>
    <w:rsid w:val="00AC1FC4"/>
    <w:rsid w:val="00AC4788"/>
    <w:rsid w:val="00AC5B20"/>
    <w:rsid w:val="00AC63E7"/>
    <w:rsid w:val="00AC780B"/>
    <w:rsid w:val="00AD52EF"/>
    <w:rsid w:val="00AE0127"/>
    <w:rsid w:val="00AE0761"/>
    <w:rsid w:val="00AE2F79"/>
    <w:rsid w:val="00AE5DA3"/>
    <w:rsid w:val="00AE6661"/>
    <w:rsid w:val="00AF32D6"/>
    <w:rsid w:val="00AF561D"/>
    <w:rsid w:val="00B02BD1"/>
    <w:rsid w:val="00B1331C"/>
    <w:rsid w:val="00B16D46"/>
    <w:rsid w:val="00B24685"/>
    <w:rsid w:val="00B26988"/>
    <w:rsid w:val="00B27E3B"/>
    <w:rsid w:val="00B30B47"/>
    <w:rsid w:val="00B41CF9"/>
    <w:rsid w:val="00B43DD8"/>
    <w:rsid w:val="00B44839"/>
    <w:rsid w:val="00B549A4"/>
    <w:rsid w:val="00B6278A"/>
    <w:rsid w:val="00B64128"/>
    <w:rsid w:val="00B641FA"/>
    <w:rsid w:val="00B65319"/>
    <w:rsid w:val="00B72531"/>
    <w:rsid w:val="00B76CDA"/>
    <w:rsid w:val="00B86960"/>
    <w:rsid w:val="00B94E5B"/>
    <w:rsid w:val="00B956BA"/>
    <w:rsid w:val="00B979D5"/>
    <w:rsid w:val="00BA3CC4"/>
    <w:rsid w:val="00BA53E2"/>
    <w:rsid w:val="00BA7E57"/>
    <w:rsid w:val="00BB1438"/>
    <w:rsid w:val="00BB4062"/>
    <w:rsid w:val="00BB4B5F"/>
    <w:rsid w:val="00BB6E12"/>
    <w:rsid w:val="00BC11C7"/>
    <w:rsid w:val="00BC2293"/>
    <w:rsid w:val="00BD0036"/>
    <w:rsid w:val="00BD115A"/>
    <w:rsid w:val="00BD4FCB"/>
    <w:rsid w:val="00BD7F55"/>
    <w:rsid w:val="00BE7D8A"/>
    <w:rsid w:val="00BF1474"/>
    <w:rsid w:val="00BF22B4"/>
    <w:rsid w:val="00BF6873"/>
    <w:rsid w:val="00C05D61"/>
    <w:rsid w:val="00C1710B"/>
    <w:rsid w:val="00C2776A"/>
    <w:rsid w:val="00C31F98"/>
    <w:rsid w:val="00C334C6"/>
    <w:rsid w:val="00C363BC"/>
    <w:rsid w:val="00C3752D"/>
    <w:rsid w:val="00C379BD"/>
    <w:rsid w:val="00C4244B"/>
    <w:rsid w:val="00C46544"/>
    <w:rsid w:val="00C47816"/>
    <w:rsid w:val="00C5209F"/>
    <w:rsid w:val="00C54AF3"/>
    <w:rsid w:val="00C632E8"/>
    <w:rsid w:val="00C647A6"/>
    <w:rsid w:val="00C73A4D"/>
    <w:rsid w:val="00C7593E"/>
    <w:rsid w:val="00C911E5"/>
    <w:rsid w:val="00CA77C7"/>
    <w:rsid w:val="00CB2258"/>
    <w:rsid w:val="00CC0FAF"/>
    <w:rsid w:val="00CD5217"/>
    <w:rsid w:val="00CE5883"/>
    <w:rsid w:val="00CE7D48"/>
    <w:rsid w:val="00CF3B04"/>
    <w:rsid w:val="00CF4238"/>
    <w:rsid w:val="00D02F15"/>
    <w:rsid w:val="00D055D1"/>
    <w:rsid w:val="00D14D2F"/>
    <w:rsid w:val="00D23E17"/>
    <w:rsid w:val="00D2517F"/>
    <w:rsid w:val="00D26F08"/>
    <w:rsid w:val="00D325D1"/>
    <w:rsid w:val="00D33782"/>
    <w:rsid w:val="00D437FC"/>
    <w:rsid w:val="00D44E5D"/>
    <w:rsid w:val="00D45FE3"/>
    <w:rsid w:val="00D57507"/>
    <w:rsid w:val="00D57E13"/>
    <w:rsid w:val="00D63A00"/>
    <w:rsid w:val="00D646B2"/>
    <w:rsid w:val="00D669BB"/>
    <w:rsid w:val="00D71AAB"/>
    <w:rsid w:val="00D91CF5"/>
    <w:rsid w:val="00D92D77"/>
    <w:rsid w:val="00DA3687"/>
    <w:rsid w:val="00DA4271"/>
    <w:rsid w:val="00DA525C"/>
    <w:rsid w:val="00DA6983"/>
    <w:rsid w:val="00DA7611"/>
    <w:rsid w:val="00DB4711"/>
    <w:rsid w:val="00DB78F0"/>
    <w:rsid w:val="00DC0253"/>
    <w:rsid w:val="00DC2FFA"/>
    <w:rsid w:val="00DC5D65"/>
    <w:rsid w:val="00DC651D"/>
    <w:rsid w:val="00DC7D81"/>
    <w:rsid w:val="00DD139F"/>
    <w:rsid w:val="00DD1C83"/>
    <w:rsid w:val="00DD5CC9"/>
    <w:rsid w:val="00DE299A"/>
    <w:rsid w:val="00DF1812"/>
    <w:rsid w:val="00E22802"/>
    <w:rsid w:val="00E33E39"/>
    <w:rsid w:val="00E501CB"/>
    <w:rsid w:val="00E5195F"/>
    <w:rsid w:val="00E53155"/>
    <w:rsid w:val="00E57920"/>
    <w:rsid w:val="00E66572"/>
    <w:rsid w:val="00E74811"/>
    <w:rsid w:val="00E7530E"/>
    <w:rsid w:val="00E77F67"/>
    <w:rsid w:val="00E80691"/>
    <w:rsid w:val="00E80BEC"/>
    <w:rsid w:val="00E82699"/>
    <w:rsid w:val="00E9302F"/>
    <w:rsid w:val="00E95F81"/>
    <w:rsid w:val="00E971CC"/>
    <w:rsid w:val="00EA6CA6"/>
    <w:rsid w:val="00EA7E1D"/>
    <w:rsid w:val="00EB42B2"/>
    <w:rsid w:val="00EB443C"/>
    <w:rsid w:val="00EB5280"/>
    <w:rsid w:val="00EB5CF1"/>
    <w:rsid w:val="00EC2814"/>
    <w:rsid w:val="00ED1AFD"/>
    <w:rsid w:val="00EE0CFE"/>
    <w:rsid w:val="00EE1C80"/>
    <w:rsid w:val="00EE4BF7"/>
    <w:rsid w:val="00EE782D"/>
    <w:rsid w:val="00F0319B"/>
    <w:rsid w:val="00F11A3E"/>
    <w:rsid w:val="00F1351A"/>
    <w:rsid w:val="00F13B5B"/>
    <w:rsid w:val="00F13C1F"/>
    <w:rsid w:val="00F215C7"/>
    <w:rsid w:val="00F2270F"/>
    <w:rsid w:val="00F24BA6"/>
    <w:rsid w:val="00F30602"/>
    <w:rsid w:val="00F36916"/>
    <w:rsid w:val="00F404DF"/>
    <w:rsid w:val="00F410AB"/>
    <w:rsid w:val="00F50E18"/>
    <w:rsid w:val="00F5612C"/>
    <w:rsid w:val="00F66EBE"/>
    <w:rsid w:val="00F717B3"/>
    <w:rsid w:val="00F747B9"/>
    <w:rsid w:val="00F82FC0"/>
    <w:rsid w:val="00F83115"/>
    <w:rsid w:val="00F84E65"/>
    <w:rsid w:val="00F900FA"/>
    <w:rsid w:val="00F9022A"/>
    <w:rsid w:val="00F90993"/>
    <w:rsid w:val="00F91D42"/>
    <w:rsid w:val="00F9255C"/>
    <w:rsid w:val="00F94E34"/>
    <w:rsid w:val="00F95E04"/>
    <w:rsid w:val="00FA6FD8"/>
    <w:rsid w:val="00FC4099"/>
    <w:rsid w:val="00FD41AF"/>
    <w:rsid w:val="00FD5A66"/>
    <w:rsid w:val="00FE4149"/>
    <w:rsid w:val="00FE4A80"/>
    <w:rsid w:val="00FF12ED"/>
    <w:rsid w:val="00FF28B3"/>
    <w:rsid w:val="00FF45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C3F8"/>
  <w15:docId w15:val="{25F56B98-57D1-4D33-B1E2-0DBF9406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21C"/>
    <w:rPr>
      <w:rFonts w:eastAsiaTheme="minorEastAsia"/>
      <w:lang w:eastAsia="es-EC"/>
    </w:rPr>
  </w:style>
  <w:style w:type="paragraph" w:styleId="Ttulo2">
    <w:name w:val="heading 2"/>
    <w:basedOn w:val="Normal"/>
    <w:next w:val="Normal"/>
    <w:link w:val="Ttulo2Car"/>
    <w:uiPriority w:val="9"/>
    <w:unhideWhenUsed/>
    <w:qFormat/>
    <w:rsid w:val="00EE78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7">
    <w:name w:val="heading 7"/>
    <w:basedOn w:val="Normal"/>
    <w:next w:val="Normal"/>
    <w:link w:val="Ttulo7Car"/>
    <w:qFormat/>
    <w:rsid w:val="0087169C"/>
    <w:pPr>
      <w:keepNext/>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lient">
    <w:name w:val="Client"/>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Datecreated">
    <w:name w:val="Date create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KPMGLargelogo">
    <w:name w:val="KPMG Large logo"/>
    <w:rsid w:val="00F82FC0"/>
    <w:pPr>
      <w:spacing w:after="0" w:line="240" w:lineRule="auto"/>
      <w:jc w:val="both"/>
    </w:pPr>
    <w:rPr>
      <w:rFonts w:ascii="KPMG Logo" w:eastAsia="Times New Roman" w:hAnsi="KPMG Logo" w:cs="Times New Roman"/>
      <w:noProof/>
      <w:sz w:val="44"/>
      <w:szCs w:val="20"/>
      <w:lang w:val="en-US" w:eastAsia="es-EC"/>
    </w:rPr>
  </w:style>
  <w:style w:type="paragraph" w:customStyle="1" w:styleId="Periodend">
    <w:name w:val="Period en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Preparedby">
    <w:name w:val="Prepared by"/>
    <w:basedOn w:val="Normal"/>
    <w:rsid w:val="00F82FC0"/>
    <w:pPr>
      <w:spacing w:before="60" w:after="60" w:line="260" w:lineRule="atLeast"/>
    </w:pPr>
    <w:rPr>
      <w:rFonts w:ascii="Times New Roman" w:eastAsia="Times New Roman" w:hAnsi="Times New Roman" w:cs="Times New Roman"/>
      <w:noProof/>
      <w:snapToGrid w:val="0"/>
      <w:szCs w:val="20"/>
      <w:lang w:val="en-US"/>
    </w:rPr>
  </w:style>
  <w:style w:type="paragraph" w:customStyle="1" w:styleId="Smalltableheading">
    <w:name w:val="Small table heading"/>
    <w:next w:val="Normal"/>
    <w:rsid w:val="00F82FC0"/>
    <w:pPr>
      <w:keepNext/>
      <w:spacing w:before="60" w:after="0" w:line="240" w:lineRule="auto"/>
    </w:pPr>
    <w:rPr>
      <w:rFonts w:ascii="Times New Roman" w:eastAsia="Times New Roman" w:hAnsi="Times New Roman" w:cs="Times New Roman"/>
      <w:b/>
      <w:noProof/>
      <w:sz w:val="18"/>
      <w:szCs w:val="20"/>
      <w:lang w:val="en-US" w:eastAsia="es-EC"/>
    </w:rPr>
  </w:style>
  <w:style w:type="paragraph" w:styleId="Textodeglobo">
    <w:name w:val="Balloon Text"/>
    <w:basedOn w:val="Normal"/>
    <w:link w:val="TextodegloboCar"/>
    <w:uiPriority w:val="99"/>
    <w:semiHidden/>
    <w:unhideWhenUsed/>
    <w:rsid w:val="00F82F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FC0"/>
    <w:rPr>
      <w:rFonts w:ascii="Tahoma" w:eastAsiaTheme="minorEastAsia" w:hAnsi="Tahoma" w:cs="Tahoma"/>
      <w:sz w:val="16"/>
      <w:szCs w:val="16"/>
      <w:lang w:eastAsia="es-EC"/>
    </w:rPr>
  </w:style>
  <w:style w:type="paragraph" w:styleId="Prrafodelista">
    <w:name w:val="List Paragraph"/>
    <w:basedOn w:val="Normal"/>
    <w:link w:val="PrrafodelistaCar"/>
    <w:uiPriority w:val="34"/>
    <w:qFormat/>
    <w:rsid w:val="006C0677"/>
    <w:pPr>
      <w:ind w:left="720"/>
      <w:contextualSpacing/>
    </w:pPr>
  </w:style>
  <w:style w:type="table" w:styleId="Tablaconcuadrcula">
    <w:name w:val="Table Grid"/>
    <w:basedOn w:val="Tablanormal"/>
    <w:uiPriority w:val="39"/>
    <w:rsid w:val="000E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1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D42"/>
    <w:rPr>
      <w:rFonts w:eastAsiaTheme="minorEastAsia"/>
      <w:lang w:eastAsia="es-EC"/>
    </w:rPr>
  </w:style>
  <w:style w:type="paragraph" w:styleId="Piedepgina">
    <w:name w:val="footer"/>
    <w:basedOn w:val="Normal"/>
    <w:link w:val="PiedepginaCar"/>
    <w:uiPriority w:val="99"/>
    <w:unhideWhenUsed/>
    <w:rsid w:val="00F91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D42"/>
    <w:rPr>
      <w:rFonts w:eastAsiaTheme="minorEastAsia"/>
      <w:lang w:eastAsia="es-EC"/>
    </w:rPr>
  </w:style>
  <w:style w:type="character" w:customStyle="1" w:styleId="Ttulo7Car">
    <w:name w:val="Título 7 Car"/>
    <w:basedOn w:val="Fuentedeprrafopredeter"/>
    <w:link w:val="Ttulo7"/>
    <w:rsid w:val="0087169C"/>
    <w:rPr>
      <w:rFonts w:ascii="Times New Roman" w:eastAsia="Times New Roman" w:hAnsi="Times New Roman" w:cs="Times New Roman"/>
      <w:b/>
      <w:szCs w:val="20"/>
      <w:lang w:val="en-US"/>
    </w:rPr>
  </w:style>
  <w:style w:type="character" w:styleId="Refdecomentario">
    <w:name w:val="annotation reference"/>
    <w:basedOn w:val="Fuentedeprrafopredeter"/>
    <w:uiPriority w:val="99"/>
    <w:semiHidden/>
    <w:unhideWhenUsed/>
    <w:rsid w:val="00BB1438"/>
    <w:rPr>
      <w:sz w:val="16"/>
      <w:szCs w:val="16"/>
    </w:rPr>
  </w:style>
  <w:style w:type="paragraph" w:styleId="Textocomentario">
    <w:name w:val="annotation text"/>
    <w:basedOn w:val="Normal"/>
    <w:link w:val="TextocomentarioCar"/>
    <w:uiPriority w:val="99"/>
    <w:semiHidden/>
    <w:unhideWhenUsed/>
    <w:rsid w:val="00BB14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1438"/>
    <w:rPr>
      <w:rFonts w:eastAsiaTheme="minorEastAsia"/>
      <w:sz w:val="20"/>
      <w:szCs w:val="20"/>
      <w:lang w:eastAsia="es-EC"/>
    </w:rPr>
  </w:style>
  <w:style w:type="paragraph" w:styleId="Asuntodelcomentario">
    <w:name w:val="annotation subject"/>
    <w:basedOn w:val="Textocomentario"/>
    <w:next w:val="Textocomentario"/>
    <w:link w:val="AsuntodelcomentarioCar"/>
    <w:uiPriority w:val="99"/>
    <w:semiHidden/>
    <w:unhideWhenUsed/>
    <w:rsid w:val="00BB1438"/>
    <w:rPr>
      <w:b/>
      <w:bCs/>
    </w:rPr>
  </w:style>
  <w:style w:type="character" w:customStyle="1" w:styleId="AsuntodelcomentarioCar">
    <w:name w:val="Asunto del comentario Car"/>
    <w:basedOn w:val="TextocomentarioCar"/>
    <w:link w:val="Asuntodelcomentario"/>
    <w:uiPriority w:val="99"/>
    <w:semiHidden/>
    <w:rsid w:val="00BB1438"/>
    <w:rPr>
      <w:rFonts w:eastAsiaTheme="minorEastAsia"/>
      <w:b/>
      <w:bCs/>
      <w:sz w:val="20"/>
      <w:szCs w:val="20"/>
      <w:lang w:eastAsia="es-EC"/>
    </w:rPr>
  </w:style>
  <w:style w:type="paragraph" w:styleId="Textoindependiente">
    <w:name w:val="Body Text"/>
    <w:basedOn w:val="Normal"/>
    <w:link w:val="TextoindependienteCar"/>
    <w:semiHidden/>
    <w:unhideWhenUsed/>
    <w:rsid w:val="0030317D"/>
    <w:pPr>
      <w:spacing w:after="0" w:line="240" w:lineRule="auto"/>
    </w:pPr>
    <w:rPr>
      <w:rFonts w:ascii="Garamond 3" w:eastAsia="Times New Roman" w:hAnsi="Garamond 3" w:cs="Times New Roman"/>
      <w:sz w:val="20"/>
      <w:szCs w:val="24"/>
      <w:lang w:val="en-US" w:eastAsia="en-US"/>
    </w:rPr>
  </w:style>
  <w:style w:type="character" w:customStyle="1" w:styleId="TextoindependienteCar">
    <w:name w:val="Texto independiente Car"/>
    <w:basedOn w:val="Fuentedeprrafopredeter"/>
    <w:link w:val="Textoindependiente"/>
    <w:semiHidden/>
    <w:rsid w:val="0030317D"/>
    <w:rPr>
      <w:rFonts w:ascii="Garamond 3" w:eastAsia="Times New Roman" w:hAnsi="Garamond 3" w:cs="Times New Roman"/>
      <w:sz w:val="20"/>
      <w:szCs w:val="24"/>
      <w:lang w:val="en-US"/>
    </w:rPr>
  </w:style>
  <w:style w:type="table" w:styleId="Tablaconcuadrcula4-nfasis1">
    <w:name w:val="Grid Table 4 Accent 1"/>
    <w:basedOn w:val="Tablanormal"/>
    <w:uiPriority w:val="49"/>
    <w:rsid w:val="00B27E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
    <w:name w:val="body_text"/>
    <w:basedOn w:val="Normal"/>
    <w:rsid w:val="001C3E7D"/>
    <w:pPr>
      <w:spacing w:after="120" w:line="240" w:lineRule="auto"/>
    </w:pPr>
    <w:rPr>
      <w:rFonts w:ascii="Times New Roman" w:eastAsia="Times New Roman" w:hAnsi="Times New Roman" w:cs="Times New Roman"/>
      <w:szCs w:val="20"/>
      <w:lang w:eastAsia="en-US"/>
    </w:rPr>
  </w:style>
  <w:style w:type="paragraph" w:styleId="Sinespaciado">
    <w:name w:val="No Spacing"/>
    <w:uiPriority w:val="1"/>
    <w:qFormat/>
    <w:rsid w:val="001C3E7D"/>
    <w:pPr>
      <w:widowControl w:val="0"/>
      <w:autoSpaceDE w:val="0"/>
      <w:autoSpaceDN w:val="0"/>
      <w:adjustRightInd w:val="0"/>
      <w:spacing w:after="0" w:line="240" w:lineRule="auto"/>
    </w:pPr>
    <w:rPr>
      <w:rFonts w:ascii="Times New Roman" w:eastAsia="Times New Roman" w:hAnsi="Times New Roman" w:cs="Times New Roman"/>
      <w:color w:val="000000"/>
      <w:lang w:val="es-ES" w:eastAsia="es-ES"/>
    </w:rPr>
  </w:style>
  <w:style w:type="character" w:styleId="Textoennegrita">
    <w:name w:val="Strong"/>
    <w:basedOn w:val="Fuentedeprrafopredeter"/>
    <w:uiPriority w:val="22"/>
    <w:qFormat/>
    <w:rsid w:val="001C3E7D"/>
    <w:rPr>
      <w:b/>
      <w:bCs/>
    </w:rPr>
  </w:style>
  <w:style w:type="character" w:customStyle="1" w:styleId="Ttulo2Car">
    <w:name w:val="Título 2 Car"/>
    <w:basedOn w:val="Fuentedeprrafopredeter"/>
    <w:link w:val="Ttulo2"/>
    <w:uiPriority w:val="9"/>
    <w:rsid w:val="00EE782D"/>
    <w:rPr>
      <w:rFonts w:asciiTheme="majorHAnsi" w:eastAsiaTheme="majorEastAsia" w:hAnsiTheme="majorHAnsi" w:cstheme="majorBidi"/>
      <w:color w:val="365F91" w:themeColor="accent1" w:themeShade="BF"/>
      <w:sz w:val="26"/>
      <w:szCs w:val="26"/>
      <w:lang w:eastAsia="es-EC"/>
    </w:rPr>
  </w:style>
  <w:style w:type="character" w:customStyle="1" w:styleId="PrrafodelistaCar">
    <w:name w:val="Párrafo de lista Car"/>
    <w:link w:val="Prrafodelista"/>
    <w:uiPriority w:val="34"/>
    <w:rsid w:val="00EE782D"/>
    <w:rPr>
      <w:rFonts w:eastAsiaTheme="minorEastAsia"/>
      <w:lang w:eastAsia="es-EC"/>
    </w:rPr>
  </w:style>
  <w:style w:type="table" w:styleId="Tablaconcuadrculaclara">
    <w:name w:val="Grid Table Light"/>
    <w:basedOn w:val="Tablanormal"/>
    <w:uiPriority w:val="40"/>
    <w:rsid w:val="00BF2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3452">
      <w:bodyDiv w:val="1"/>
      <w:marLeft w:val="0"/>
      <w:marRight w:val="0"/>
      <w:marTop w:val="0"/>
      <w:marBottom w:val="0"/>
      <w:divBdr>
        <w:top w:val="none" w:sz="0" w:space="0" w:color="auto"/>
        <w:left w:val="none" w:sz="0" w:space="0" w:color="auto"/>
        <w:bottom w:val="none" w:sz="0" w:space="0" w:color="auto"/>
        <w:right w:val="none" w:sz="0" w:space="0" w:color="auto"/>
      </w:divBdr>
    </w:div>
    <w:div w:id="145824672">
      <w:bodyDiv w:val="1"/>
      <w:marLeft w:val="0"/>
      <w:marRight w:val="0"/>
      <w:marTop w:val="0"/>
      <w:marBottom w:val="0"/>
      <w:divBdr>
        <w:top w:val="none" w:sz="0" w:space="0" w:color="auto"/>
        <w:left w:val="none" w:sz="0" w:space="0" w:color="auto"/>
        <w:bottom w:val="none" w:sz="0" w:space="0" w:color="auto"/>
        <w:right w:val="none" w:sz="0" w:space="0" w:color="auto"/>
      </w:divBdr>
    </w:div>
    <w:div w:id="483549192">
      <w:bodyDiv w:val="1"/>
      <w:marLeft w:val="0"/>
      <w:marRight w:val="0"/>
      <w:marTop w:val="0"/>
      <w:marBottom w:val="0"/>
      <w:divBdr>
        <w:top w:val="none" w:sz="0" w:space="0" w:color="auto"/>
        <w:left w:val="none" w:sz="0" w:space="0" w:color="auto"/>
        <w:bottom w:val="none" w:sz="0" w:space="0" w:color="auto"/>
        <w:right w:val="none" w:sz="0" w:space="0" w:color="auto"/>
      </w:divBdr>
    </w:div>
    <w:div w:id="884173793">
      <w:bodyDiv w:val="1"/>
      <w:marLeft w:val="0"/>
      <w:marRight w:val="0"/>
      <w:marTop w:val="0"/>
      <w:marBottom w:val="0"/>
      <w:divBdr>
        <w:top w:val="none" w:sz="0" w:space="0" w:color="auto"/>
        <w:left w:val="none" w:sz="0" w:space="0" w:color="auto"/>
        <w:bottom w:val="none" w:sz="0" w:space="0" w:color="auto"/>
        <w:right w:val="none" w:sz="0" w:space="0" w:color="auto"/>
      </w:divBdr>
    </w:div>
    <w:div w:id="1187409248">
      <w:bodyDiv w:val="1"/>
      <w:marLeft w:val="0"/>
      <w:marRight w:val="0"/>
      <w:marTop w:val="0"/>
      <w:marBottom w:val="0"/>
      <w:divBdr>
        <w:top w:val="none" w:sz="0" w:space="0" w:color="auto"/>
        <w:left w:val="none" w:sz="0" w:space="0" w:color="auto"/>
        <w:bottom w:val="none" w:sz="0" w:space="0" w:color="auto"/>
        <w:right w:val="none" w:sz="0" w:space="0" w:color="auto"/>
      </w:divBdr>
    </w:div>
    <w:div w:id="1214271788">
      <w:bodyDiv w:val="1"/>
      <w:marLeft w:val="0"/>
      <w:marRight w:val="0"/>
      <w:marTop w:val="0"/>
      <w:marBottom w:val="0"/>
      <w:divBdr>
        <w:top w:val="none" w:sz="0" w:space="0" w:color="auto"/>
        <w:left w:val="none" w:sz="0" w:space="0" w:color="auto"/>
        <w:bottom w:val="none" w:sz="0" w:space="0" w:color="auto"/>
        <w:right w:val="none" w:sz="0" w:space="0" w:color="auto"/>
      </w:divBdr>
    </w:div>
    <w:div w:id="1243098990">
      <w:bodyDiv w:val="1"/>
      <w:marLeft w:val="0"/>
      <w:marRight w:val="0"/>
      <w:marTop w:val="0"/>
      <w:marBottom w:val="0"/>
      <w:divBdr>
        <w:top w:val="none" w:sz="0" w:space="0" w:color="auto"/>
        <w:left w:val="none" w:sz="0" w:space="0" w:color="auto"/>
        <w:bottom w:val="none" w:sz="0" w:space="0" w:color="auto"/>
        <w:right w:val="none" w:sz="0" w:space="0" w:color="auto"/>
      </w:divBdr>
    </w:div>
    <w:div w:id="1275093286">
      <w:bodyDiv w:val="1"/>
      <w:marLeft w:val="0"/>
      <w:marRight w:val="0"/>
      <w:marTop w:val="0"/>
      <w:marBottom w:val="0"/>
      <w:divBdr>
        <w:top w:val="none" w:sz="0" w:space="0" w:color="auto"/>
        <w:left w:val="none" w:sz="0" w:space="0" w:color="auto"/>
        <w:bottom w:val="none" w:sz="0" w:space="0" w:color="auto"/>
        <w:right w:val="none" w:sz="0" w:space="0" w:color="auto"/>
      </w:divBdr>
    </w:div>
    <w:div w:id="1759666567">
      <w:bodyDiv w:val="1"/>
      <w:marLeft w:val="0"/>
      <w:marRight w:val="0"/>
      <w:marTop w:val="0"/>
      <w:marBottom w:val="0"/>
      <w:divBdr>
        <w:top w:val="none" w:sz="0" w:space="0" w:color="auto"/>
        <w:left w:val="none" w:sz="0" w:space="0" w:color="auto"/>
        <w:bottom w:val="none" w:sz="0" w:space="0" w:color="auto"/>
        <w:right w:val="none" w:sz="0" w:space="0" w:color="auto"/>
      </w:divBdr>
    </w:div>
    <w:div w:id="1853254096">
      <w:bodyDiv w:val="1"/>
      <w:marLeft w:val="0"/>
      <w:marRight w:val="0"/>
      <w:marTop w:val="0"/>
      <w:marBottom w:val="0"/>
      <w:divBdr>
        <w:top w:val="none" w:sz="0" w:space="0" w:color="auto"/>
        <w:left w:val="none" w:sz="0" w:space="0" w:color="auto"/>
        <w:bottom w:val="none" w:sz="0" w:space="0" w:color="auto"/>
        <w:right w:val="none" w:sz="0" w:space="0" w:color="auto"/>
      </w:divBdr>
    </w:div>
    <w:div w:id="1876772288">
      <w:bodyDiv w:val="1"/>
      <w:marLeft w:val="0"/>
      <w:marRight w:val="0"/>
      <w:marTop w:val="0"/>
      <w:marBottom w:val="0"/>
      <w:divBdr>
        <w:top w:val="none" w:sz="0" w:space="0" w:color="auto"/>
        <w:left w:val="none" w:sz="0" w:space="0" w:color="auto"/>
        <w:bottom w:val="none" w:sz="0" w:space="0" w:color="auto"/>
        <w:right w:val="none" w:sz="0" w:space="0" w:color="auto"/>
      </w:divBdr>
    </w:div>
    <w:div w:id="1931044860">
      <w:bodyDiv w:val="1"/>
      <w:marLeft w:val="0"/>
      <w:marRight w:val="0"/>
      <w:marTop w:val="0"/>
      <w:marBottom w:val="0"/>
      <w:divBdr>
        <w:top w:val="none" w:sz="0" w:space="0" w:color="auto"/>
        <w:left w:val="none" w:sz="0" w:space="0" w:color="auto"/>
        <w:bottom w:val="none" w:sz="0" w:space="0" w:color="auto"/>
        <w:right w:val="none" w:sz="0" w:space="0" w:color="auto"/>
      </w:divBdr>
    </w:div>
    <w:div w:id="1946188337">
      <w:bodyDiv w:val="1"/>
      <w:marLeft w:val="0"/>
      <w:marRight w:val="0"/>
      <w:marTop w:val="0"/>
      <w:marBottom w:val="0"/>
      <w:divBdr>
        <w:top w:val="none" w:sz="0" w:space="0" w:color="auto"/>
        <w:left w:val="none" w:sz="0" w:space="0" w:color="auto"/>
        <w:bottom w:val="none" w:sz="0" w:space="0" w:color="auto"/>
        <w:right w:val="none" w:sz="0" w:space="0" w:color="auto"/>
      </w:divBdr>
    </w:div>
    <w:div w:id="1964917532">
      <w:bodyDiv w:val="1"/>
      <w:marLeft w:val="0"/>
      <w:marRight w:val="0"/>
      <w:marTop w:val="0"/>
      <w:marBottom w:val="0"/>
      <w:divBdr>
        <w:top w:val="none" w:sz="0" w:space="0" w:color="auto"/>
        <w:left w:val="none" w:sz="0" w:space="0" w:color="auto"/>
        <w:bottom w:val="none" w:sz="0" w:space="0" w:color="auto"/>
        <w:right w:val="none" w:sz="0" w:space="0" w:color="auto"/>
      </w:divBdr>
    </w:div>
    <w:div w:id="214461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3900A-6137-4B79-A10E-C3D495BB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2868</TotalTime>
  <Pages>1</Pages>
  <Words>491</Words>
  <Characters>2704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Franco</dc:creator>
  <cp:lastModifiedBy>Admin</cp:lastModifiedBy>
  <cp:revision>47</cp:revision>
  <dcterms:created xsi:type="dcterms:W3CDTF">2022-08-30T17:22:00Z</dcterms:created>
  <dcterms:modified xsi:type="dcterms:W3CDTF">2026-04-17T03:39:00Z</dcterms:modified>
</cp:coreProperties>
</file>