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2700"/>
        <w:gridCol w:w="5266"/>
        <w:gridCol w:w="2500"/>
      </w:tblGrid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161925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6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231A"/>
                <w:sz w:val="22"/>
                <w:szCs w:val="22"/>
              </w:rPr>
              <w:t xml:space="preserve">MİRFİX YAPI KİMYASALLARI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 xml:space="preserve">ALMİR İNŞAAT YAPI MALZ. NAK. GIDA TİC. VE SAN. LTD. ŞTİ.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 xml:space="preserve">Gayberli Mah. 28042 Sk. No: 34  46100 Onikişubat / KAHRAMANMARAŞ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5"/>
                <w:szCs w:val="15"/>
              </w:rPr>
              <w:t xml:space="preserve">Tel: +90 532 252 41 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 xml:space="preserve">Aslanbey VD — VKN: 0550 395 660  •  info@mirfix.com  •  www.mirfix.com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3"/>
                <w:szCs w:val="13"/>
              </w:rPr>
              <w:t xml:space="preserve">Belge Kodu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MRF-SAT-FYT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3"/>
                <w:szCs w:val="13"/>
              </w:rPr>
              <w:t xml:space="preserve">Sürüm / Tarih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 xml:space="preserve">v2.1 / 01.08.2026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3"/>
                <w:szCs w:val="13"/>
              </w:rPr>
              <w:t xml:space="preserve">Liste 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 xml:space="preserve">FYT-2026-003</w:t>
            </w:r>
          </w:p>
        </w:tc>
      </w:tr>
    </w:tbl>
    <w:p>
      <w:pPr>
        <w:shd w:fill="E2231A" w:val="clear"/>
        <w:spacing w:after="60" w:before="12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ÜRÜN FİYAT LİSTESİ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5"/>
          <w:szCs w:val="15"/>
        </w:rPr>
        <w:t xml:space="preserve">Geçerlilik: 01.08.2026 — 08.08.2026 (1 hafta)      •      Fiyatlara KDV dahil değildir (KDV %20)      •      Para birimi: Türk Lirası (₺)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5"/>
          <w:szCs w:val="15"/>
        </w:rPr>
        <w:t xml:space="preserve">Müşteri / Firma: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08080"/>
          <w:sz w:val="15"/>
          <w:szCs w:val="15"/>
        </w:rPr>
        <w:t xml:space="preserve">....................................................................................................</w:t>
      </w:r>
      <w:r>
        <w:rPr>
          <w:rFonts w:ascii="Arial" w:cs="Arial" w:eastAsia="Arial" w:hAnsi="Arial"/>
          <w:b/>
          <w:bCs/>
          <w:i w:val="false"/>
          <w:iCs w:val="false"/>
          <w:color w:val="3B3B3A"/>
          <w:sz w:val="15"/>
          <w:szCs w:val="15"/>
        </w:rPr>
        <w:t xml:space="preserve">      Teklif Tarihi: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08080"/>
          <w:sz w:val="15"/>
          <w:szCs w:val="15"/>
        </w:rPr>
        <w:t xml:space="preserve">......../......../2026</w:t>
      </w:r>
    </w:p>
    <w:tbl>
      <w:tblPr>
        <w:tblW w:type="dxa" w:w="1046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50"/>
        <w:gridCol w:w="5150"/>
        <w:gridCol w:w="1160"/>
        <w:gridCol w:w="1400"/>
        <w:gridCol w:w="1506"/>
      </w:tblGrid>
      <w:tr>
        <w:trPr>
          <w:tblHeader/>
        </w:trPr>
        <w:tc>
          <w:tcPr>
            <w:tcW w:type="dxa" w:w="1250"/>
            <w:shd w:fill="3B3B3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Ürün Kodu</w:t>
            </w:r>
          </w:p>
        </w:tc>
        <w:tc>
          <w:tcPr>
            <w:tcW w:type="dxa" w:w="5150"/>
            <w:shd w:fill="3B3B3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Ürün Adı</w:t>
            </w:r>
          </w:p>
        </w:tc>
        <w:tc>
          <w:tcPr>
            <w:tcW w:type="dxa" w:w="1160"/>
            <w:shd w:fill="3B3B3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Ambalaj</w:t>
            </w:r>
          </w:p>
        </w:tc>
        <w:tc>
          <w:tcPr>
            <w:tcW w:type="dxa" w:w="1400"/>
            <w:shd w:fill="3B3B3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Liste Fiyatı (₺)</w:t>
            </w:r>
          </w:p>
        </w:tc>
        <w:tc>
          <w:tcPr>
            <w:tcW w:type="dxa" w:w="1506"/>
            <w:shd w:fill="E2231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Size Özel Teklif (₺)</w:t>
            </w:r>
          </w:p>
        </w:tc>
      </w:tr>
      <w:tr>
        <w:tc>
          <w:tcPr>
            <w:tcW w:type="dxa" w:w="10466"/>
            <w:gridSpan w:val="5"/>
            <w:shd w:fill="E2231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SIVA ve TAMİR GRUBU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MF-501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Hazır Sıva — Gri (İç Cephe)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138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MF-502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Hazır Sıva — Beyaz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180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MF-402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Isı Yalıtım Levha Sıvası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180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MF-503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Dekoratif Mineral Sıva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216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MF-505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Süper Dekoratif Mineral Sıva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228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MF-504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Tamir Harcı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204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466"/>
            <w:gridSpan w:val="5"/>
            <w:shd w:fill="E2231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YAPIŞTIRICI GRUBU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MF-401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Isı Yalıtım Levha Yapıştırıcısı (EPS/XPS)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180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MF-101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Seramik ve Fayans Yapıştırıcısı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180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MF-103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Gazbeton Yapıştırıcısı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180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MF-104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Bims ve Tuğla Yapıştırıcısı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180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MF-102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Flex Granit ve Doğal Taş Yapıştırıcısı — Gri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240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MF-102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Flex Granit ve Doğal Taş Yapıştırıcısı — Beyaz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300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466"/>
            <w:gridSpan w:val="5"/>
            <w:shd w:fill="E2231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DERZ DOLGU GRUBU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MF-201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Derz Dolgu (1-6 mm) — Beyaz / Gri / Bej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20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420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466"/>
            <w:gridSpan w:val="5"/>
            <w:shd w:fill="E2231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YÜZEY SERTLEŞTİRİCİ GRUBU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MF-601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Yüzey Sertleştirici — Gri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270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MF-601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Yüzey Sertleştirici — Kırmızı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330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MF-601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Yüzey Sertleştirici — Süper Kırmızı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360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466"/>
            <w:gridSpan w:val="5"/>
            <w:shd w:fill="E2231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 YALITIM GRUBU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MF-302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İzolatex Çift Komponent Su Yalıtım Harcı — Tam Elastik (Takım)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20+6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1.800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MF-301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İzolatex Çift Komponent Su Yalıtım Harcı — Yarı Elastik (Takım)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20+6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1.440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MF-303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Kristalize Toz Membran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600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466"/>
            <w:gridSpan w:val="5"/>
            <w:shd w:fill="E2231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ASTAR GRUBU</w:t>
            </w:r>
          </w:p>
        </w:tc>
      </w:tr>
      <w:tr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MF-602</w:t>
            </w:r>
          </w:p>
        </w:tc>
        <w:tc>
          <w:tcPr>
            <w:tcW w:type="dxa" w:w="5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Brüt Beton ve Alçı Sıva Astarı</w:t>
            </w:r>
          </w:p>
        </w:tc>
        <w:tc>
          <w:tcPr>
            <w:tcW w:type="dxa" w:w="11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12 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540</w:t>
            </w:r>
          </w:p>
        </w:tc>
        <w:tc>
          <w:tcPr>
            <w:tcW w:type="dxa" w:w="1506"/>
            <w:shd w:fill="FDF3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3"/>
          <w:szCs w:val="13"/>
        </w:rPr>
        <w:t xml:space="preserve">* "Size Özel Teklif" sütunu, müşteriye özel fiyat çalışması için satış temsilcisi tarafından elle doldurulur; boş bırakılan kalemlerde liste fiyatı geçerlidir.</w:t>
      </w:r>
    </w:p>
    <w:p>
      <w:pPr>
        <w:shd w:fill="3B3B3A" w:val="clear"/>
        <w:spacing w:after="40" w:before="12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SATIŞ ve TESLİMAT ŞARTLARI</w:t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4"/>
          <w:szCs w:val="14"/>
        </w:rPr>
        <w:t xml:space="preserve">Teslim: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B3B3A"/>
          <w:sz w:val="14"/>
          <w:szCs w:val="14"/>
        </w:rPr>
        <w:t xml:space="preserve">Fabrika teslimidir (Gayberli Mah. 28042 Sk. No: 34 Onikişubat / Kahramanmaraş). Talep hâlinde adrese teslim yapılır; nakliye bedeli bölgeye göre ayrıca bildirilir.</w:t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4"/>
          <w:szCs w:val="14"/>
        </w:rPr>
        <w:t xml:space="preserve">Palet: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B3B3A"/>
          <w:sz w:val="14"/>
          <w:szCs w:val="14"/>
        </w:rPr>
        <w:t xml:space="preserve">Paletler iadelidir; teslimden itibaren 15 gün içinde hasarsız iade edilmeyen her palet için 750 ₺ depozito fatura edilir. Karma (karışık ürün) palet ve karışık araç yüklemesi yapılabilir.</w:t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4"/>
          <w:szCs w:val="14"/>
        </w:rPr>
        <w:t xml:space="preserve">Ödeme: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B3B3A"/>
          <w:sz w:val="14"/>
          <w:szCs w:val="14"/>
        </w:rPr>
        <w:t xml:space="preserve">Peşin (Nakit / Havale-EFT)  •  Kredi Kartı tek çekim  •  Kredi Kartı 3 taksit (vade farkı %10)  •  Onaylı cari hesapta vade 30 gündür.</w:t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4"/>
          <w:szCs w:val="14"/>
        </w:rPr>
        <w:t xml:space="preserve">Banka: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B3B3A"/>
          <w:sz w:val="14"/>
          <w:szCs w:val="14"/>
        </w:rPr>
        <w:t xml:space="preserve">Banka / IBAN: ..............................................................................................................................................  (Havale açıklamasına firma unvanınızı yazınız.)</w:t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4"/>
          <w:szCs w:val="14"/>
        </w:rPr>
        <w:t xml:space="preserve">Fiyat Değişikliği: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B3B3A"/>
          <w:sz w:val="14"/>
          <w:szCs w:val="14"/>
        </w:rPr>
        <w:t xml:space="preserve">Liste, hammadde ve enerji maliyetlerine bağlı olarak geçerlilik bitiminden önce güncellenebilir; üretim teyidi verilmiş siparişler sipariş fiyatından işlem görür.</w:t>
      </w:r>
    </w:p>
    <w:p>
      <w:pPr>
        <w:shd w:fill="F5F5F5" w:val="clear"/>
        <w:spacing w:after="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6"/>
          <w:szCs w:val="16"/>
        </w:rPr>
        <w:t xml:space="preserve">SİPARİŞ HATTI:  +90 532 252 41 10  •  info@mirfix.com  •  www.mirfix.com</w:t>
      </w:r>
    </w:p>
    <w:sectPr>
      <w:footerReference w:type="default" r:id="rId7"/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231A" w:sz="4"/>
      </w:pBdr>
      <w:jc w:val="center"/>
    </w:pPr>
    <w:r>
      <w:rPr>
        <w:rFonts w:ascii="Arial" w:cs="Arial" w:eastAsia="Arial" w:hAnsi="Arial"/>
        <w:color w:val="808080"/>
        <w:sz w:val="13"/>
        <w:szCs w:val="13"/>
      </w:rPr>
      <w:t xml:space="preserve">MRF-SAT-FYT v2.1 | MİRFİX YAPI KİMYASALLARI — Kurumsal Belge Sistemi | 01.08.2026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518f3fc3ec9e5a9834c45ca21e8fc6dd31524d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2026-08-01T13:46:56.228Z</dcterms:created>
  <dcterms:modified xsi:type="dcterms:W3CDTF">2026-08-01T13:46:56.242Z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