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1.6 ИСР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highlight w:val="white"/>
            <w:u w:val="single"/>
            <w:rtl w:val="0"/>
          </w:rPr>
          <w:t xml:space="preserve">Инструкция по охране труда программиста.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данном источнике наиболее подробно описаны различные требования. Преимущество данного источника перед другими в отсутствии рекламы, возможности скачать документ и делать в нем свои пометки.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officeapps.live.com/op/view.aspx?src=http%3A%2F%2Fptodocs.ml%2Fimages%2Fdocuments%2FInstrukcii_po_ohrane_truda%2FPo_professiyam_i_dolzhnostyam%2FInstrukciya_po_ohrane_truda_dlya_programista.docx&amp;wdOrigin=BROWS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