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Knowledge Base</w:t>
      </w:r>
    </w:p>
    <w:p>
      <w:pPr>
        <w:pStyle w:val="Heading2"/>
      </w:pPr>
      <w:r>
        <w:t>Refund Workflow</w:t>
      </w:r>
    </w:p>
    <w:p>
      <w:r>
        <w:t>Refund requests must be acknowledged within 24 hours. Finance approval is required for refunds exceeding $500.</w:t>
      </w:r>
    </w:p>
    <w:p>
      <w:pPr>
        <w:pStyle w:val="Heading2"/>
      </w:pPr>
      <w:r>
        <w:t>Account Suspension</w:t>
      </w:r>
    </w:p>
    <w:p>
      <w:r>
        <w:t>Accounts are automatically suspended after 5 failed login attempts. Users can unlock accounts through MFA verification.</w:t>
      </w:r>
    </w:p>
    <w:p>
      <w:pPr>
        <w:pStyle w:val="Heading2"/>
      </w:pPr>
      <w:r>
        <w:t>Escalation Process</w:t>
      </w:r>
    </w:p>
    <w:p>
      <w:r>
        <w:t>Critical issues impacting production systems must be escalated to L2 within 30 minutes and to engineering leadership within 1 hour if unresolved.</w:t>
      </w:r>
    </w:p>
    <w:p>
      <w:pPr>
        <w:pStyle w:val="Heading2"/>
      </w:pPr>
      <w:r>
        <w:t>Password Reset</w:t>
      </w:r>
    </w:p>
    <w:p>
      <w:r>
        <w:t>Passwords expire every 90 days. Password reuse of the last 5 passwords is prohibited.</w:t>
      </w:r>
    </w:p>
    <w:p>
      <w:pPr>
        <w:pStyle w:val="Heading2"/>
      </w:pPr>
      <w:r>
        <w:t>VPN Troubleshooting</w:t>
      </w:r>
    </w:p>
    <w:p>
      <w:r>
        <w:t>Employees should verify MFA setup before connecting to VPN. If connection fails, restart VPN client and clear cached credentials.</w:t>
      </w:r>
    </w:p>
    <w:p>
      <w:pPr>
        <w:pStyle w:val="Heading2"/>
      </w:pPr>
      <w:r>
        <w:t>Frequently Asked Questions</w:t>
      </w:r>
    </w:p>
    <w:p>
      <w:r>
        <w:t>How to reset MFA device?</w:t>
      </w:r>
    </w:p>
    <w:p>
      <w:r>
        <w:t>How to request software access?</w:t>
      </w:r>
    </w:p>
    <w:p>
      <w:r>
        <w:t>How to raise a priority incident?</w:t>
      </w:r>
    </w:p>
    <w:p>
      <w:r>
        <w:t>What are the SLA timelines?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